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JURNAL ILMIAH*</w:t>
      </w:r>
    </w:p>
    <w:p>
      <w:pPr>
        <w:ind w:left="360"/>
        <w:rPr>
          <w:rFonts w:cs="Calibri" w:asciiTheme="minorHAnsi" w:hAnsiTheme="minorHAnsi"/>
          <w:sz w:val="22"/>
          <w:szCs w:val="22"/>
          <w:lang w:val="id-ID"/>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272"/>
        <w:gridCol w:w="5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i/>
                <w:iCs/>
                <w:sz w:val="20"/>
                <w:szCs w:val="20"/>
              </w:rPr>
            </w:pPr>
            <w:bookmarkStart w:id="0" w:name="_GoBack"/>
            <w:r>
              <w:rPr>
                <w:rFonts w:cs="Calibri" w:asciiTheme="minorHAnsi" w:hAnsiTheme="minorHAnsi"/>
                <w:b/>
                <w:bCs/>
                <w:i/>
                <w:iCs/>
                <w:sz w:val="20"/>
                <w:szCs w:val="20"/>
              </w:rPr>
              <w:t>Development of Food Packaging Design with Kansei Engineering Approach</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2</w:t>
            </w:r>
            <w:r>
              <w:rPr>
                <w:rFonts w:cs="Calibri" w:asciiTheme="minorHAnsi" w:hAnsiTheme="minorHAnsi"/>
                <w:sz w:val="20"/>
                <w:szCs w:val="20"/>
                <w:lang w:val="id-ID"/>
              </w:rPr>
              <w:t xml:space="preserve">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Tunggal/Penulis pertama</w:t>
            </w:r>
            <w:r>
              <w:rPr>
                <w:rFonts w:cs="Calibri" w:asciiTheme="minorHAnsi" w:hAnsiTheme="minorHAnsi"/>
                <w:sz w:val="20"/>
                <w:szCs w:val="20"/>
                <w:lang w:val="id-ID"/>
              </w:rPr>
              <w:t>/</w:t>
            </w:r>
            <w:r>
              <w:rPr>
                <w:rFonts w:cs="Calibri" w:asciiTheme="minorHAnsi" w:hAnsiTheme="minorHAnsi"/>
                <w:sz w:val="20"/>
                <w:szCs w:val="20"/>
              </w:rPr>
              <w:t>P</w:t>
            </w:r>
            <w:r>
              <w:rPr>
                <w:rFonts w:cs="Calibri" w:asciiTheme="minorHAnsi" w:hAnsiTheme="minorHAnsi"/>
                <w:sz w:val="20"/>
                <w:szCs w:val="20"/>
                <w:lang w:val="id-ID"/>
              </w:rPr>
              <w:t xml:space="preserve">enulis ke </w:t>
            </w:r>
            <w:r>
              <w:rPr>
                <w:rFonts w:cs="Calibri" w:asciiTheme="minorHAnsi" w:hAnsiTheme="minorHAnsi"/>
                <w:sz w:val="20"/>
                <w:szCs w:val="20"/>
              </w:rPr>
              <w:t xml:space="preserve">2 </w:t>
            </w:r>
            <w:r>
              <w:rPr>
                <w:rFonts w:cs="Calibri" w:asciiTheme="minorHAnsi" w:hAnsiTheme="minorHAnsi"/>
                <w:sz w:val="20"/>
                <w:szCs w:val="20"/>
                <w:lang w:val="id-ID"/>
              </w:rPr>
              <w:t>/</w:t>
            </w:r>
            <w:r>
              <w:rPr>
                <w:rFonts w:cs="Calibri" w:asciiTheme="minorHAnsi" w:hAnsiTheme="minorHAnsi"/>
                <w:strike/>
                <w:sz w:val="20"/>
                <w:szCs w:val="20"/>
                <w:lang w:val="id-ID"/>
              </w:rPr>
              <w:t>Penulis korespodensi</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rPr>
            </w:pPr>
            <w:r>
              <w:rPr>
                <w:rFonts w:cs="Calibri" w:asciiTheme="minorHAnsi" w:hAnsiTheme="minorHAnsi"/>
                <w:sz w:val="20"/>
                <w:szCs w:val="20"/>
                <w:lang w:val="id-ID"/>
              </w:rPr>
              <w:t>a. Nama Jurnal</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r>
              <w:rPr>
                <w:rFonts w:cs="Calibri" w:asciiTheme="minorHAnsi" w:hAnsiTheme="minorHAnsi"/>
                <w:sz w:val="20"/>
                <w:szCs w:val="20"/>
                <w:lang w:val="id-ID"/>
              </w:rPr>
              <w:t>I</w:t>
            </w:r>
            <w:r>
              <w:rPr>
                <w:rFonts w:cs="Calibri" w:asciiTheme="minorHAnsi" w:hAnsiTheme="minorHAnsi"/>
                <w:sz w:val="20"/>
                <w:szCs w:val="20"/>
              </w:rPr>
              <w:t>nternational Journal of Scientific &amp; Technology Research</w:t>
            </w:r>
          </w:p>
          <w:p>
            <w:pPr>
              <w:ind w:left="34" w:hanging="34"/>
              <w:rPr>
                <w:rFonts w:cs="Calibri" w:asciiTheme="minorHAnsi" w:hAnsiTheme="minorHAnsi"/>
                <w:sz w:val="20"/>
                <w:szCs w:val="20"/>
              </w:rPr>
            </w:pPr>
            <w:r>
              <w:rPr>
                <w:rFonts w:cs="Calibri" w:asciiTheme="minorHAnsi" w:hAnsiTheme="minorHAnsi"/>
                <w:sz w:val="20"/>
                <w:szCs w:val="20"/>
                <w:lang w:val="id-ID"/>
              </w:rPr>
              <w:t xml:space="preserve">b. No ISSN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2277-8616</w:t>
            </w:r>
          </w:p>
          <w:p>
            <w:pPr>
              <w:ind w:left="34" w:hanging="34"/>
              <w:rPr>
                <w:rFonts w:cs="Calibri" w:asciiTheme="minorHAnsi" w:hAnsiTheme="minorHAnsi"/>
                <w:sz w:val="20"/>
                <w:szCs w:val="20"/>
              </w:rPr>
            </w:pPr>
            <w:r>
              <w:rPr>
                <w:rFonts w:cs="Calibri" w:asciiTheme="minorHAnsi" w:hAnsiTheme="minorHAnsi"/>
                <w:sz w:val="20"/>
                <w:szCs w:val="20"/>
                <w:lang w:val="id-ID"/>
              </w:rPr>
              <w:t>c. Vol, No, Bulan, Tahun :</w:t>
            </w:r>
            <w:r>
              <w:rPr>
                <w:lang w:val="id-ID"/>
              </w:rPr>
              <w:t xml:space="preserve"> </w:t>
            </w:r>
            <w:r>
              <w:rPr>
                <w:rFonts w:cs="Calibri" w:asciiTheme="minorHAnsi" w:hAnsiTheme="minorHAnsi"/>
                <w:sz w:val="20"/>
                <w:szCs w:val="20"/>
              </w:rPr>
              <w:t>vol. 8</w:t>
            </w:r>
            <w:r>
              <w:rPr>
                <w:rFonts w:cs="Calibri" w:asciiTheme="minorHAnsi" w:hAnsiTheme="minorHAnsi"/>
                <w:sz w:val="20"/>
                <w:szCs w:val="20"/>
                <w:lang w:val="id-ID"/>
              </w:rPr>
              <w:t xml:space="preserve"> </w:t>
            </w:r>
            <w:r>
              <w:rPr>
                <w:rFonts w:cs="Calibri" w:asciiTheme="minorHAnsi" w:hAnsiTheme="minorHAnsi"/>
                <w:sz w:val="20"/>
                <w:szCs w:val="20"/>
              </w:rPr>
              <w:t xml:space="preserve">,no 12, 2019   </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456" w:hanging="456"/>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 xml:space="preserve">Alamat web jurnal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https://www.ijstr.org/research-paper-publishing.php?month=dec2019</w:t>
            </w:r>
          </w:p>
          <w:p>
            <w:pPr>
              <w:ind w:left="456" w:hanging="456"/>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w:t>
            </w:r>
            <w:r>
              <w:rPr>
                <w:rFonts w:cs="Calibri" w:asciiTheme="minorHAnsi" w:hAnsiTheme="minorHAnsi"/>
                <w:sz w:val="20"/>
                <w:szCs w:val="20"/>
                <w:lang w:val="id-ID"/>
              </w:rPr>
              <w:t>/</w:t>
            </w:r>
            <w:r>
              <w:rPr>
                <w:rFonts w:cs="Calibri" w:asciiTheme="minorHAnsi" w:hAnsiTheme="minorHAnsi"/>
                <w:strike/>
                <w:sz w:val="20"/>
                <w:szCs w:val="20"/>
                <w:lang w:val="id-ID"/>
              </w:rPr>
              <w:t>Thomson Reuter ISI Knowledge</w:t>
            </w:r>
            <w:r>
              <w:rPr>
                <w:rFonts w:cs="Calibri" w:asciiTheme="minorHAnsi" w:hAnsiTheme="minorHAnsi"/>
                <w:sz w:val="20"/>
                <w:szCs w:val="20"/>
                <w:lang w:val="id-ID"/>
              </w:rPr>
              <w:t xml:space="preserve"> </w:t>
            </w:r>
            <w:r>
              <w:rPr>
                <w:rFonts w:cs="Calibri" w:asciiTheme="minorHAnsi" w:hAnsiTheme="minorHAnsi"/>
                <w:strike/>
                <w:sz w:val="20"/>
                <w:szCs w:val="20"/>
                <w:lang w:val="id-ID"/>
              </w:rPr>
              <w:t>atau di SINTA</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p>
    <w:p>
      <w:pPr>
        <w:rPr>
          <w:rFonts w:cs="Calibri" w:asciiTheme="minorHAnsi" w:hAnsiTheme="minorHAnsi"/>
          <w:sz w:val="20"/>
          <w:szCs w:val="20"/>
          <w:lang w:val="id-ID"/>
        </w:rPr>
      </w:pPr>
      <w:r>
        <mc:AlternateContent>
          <mc:Choice Requires="wps">
            <w:drawing>
              <wp:anchor distT="0" distB="0" distL="114300" distR="114300" simplePos="0" relativeHeight="251649024" behindDoc="0" locked="0" layoutInCell="1" allowOverlap="1">
                <wp:simplePos x="0" y="0"/>
                <wp:positionH relativeFrom="column">
                  <wp:posOffset>1807845</wp:posOffset>
                </wp:positionH>
                <wp:positionV relativeFrom="paragraph">
                  <wp:posOffset>11430</wp:posOffset>
                </wp:positionV>
                <wp:extent cx="477520" cy="264795"/>
                <wp:effectExtent l="6350" t="6350" r="24130" b="825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77520" cy="264795"/>
                        </a:xfrm>
                        <a:prstGeom prst="rect">
                          <a:avLst/>
                        </a:prstGeom>
                        <a:solidFill>
                          <a:srgbClr val="FFFFFF"/>
                        </a:solidFill>
                        <a:ln w="9525">
                          <a:solidFill>
                            <a:srgbClr val="000000"/>
                          </a:solidFill>
                          <a:miter lim="800000"/>
                        </a:ln>
                        <a:effectLst/>
                      </wps:spPr>
                      <wps:txbx>
                        <w:txbxContent>
                          <w:p>
                            <w:pPr>
                              <w:jc w:val="center"/>
                              <w:rPr>
                                <w:sz w:val="16"/>
                                <w:szCs w:val="16"/>
                                <w:lang w:val="id-ID"/>
                              </w:rPr>
                            </w:pPr>
                            <w:r>
                              <w:rPr>
                                <w:rFonts w:ascii="Calibri" w:hAnsi="Calibri" w:cs="Calibri"/>
                                <w:sz w:val="20"/>
                                <w:szCs w:val="20"/>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5pt;margin-top:0.9pt;height:20.85pt;width:37.6pt;z-index:251649024;mso-width-relative:page;mso-height-relative:page;" fillcolor="#FFFFFF" filled="t" stroked="t" coordsize="21600,21600" o:gfxdata="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6zOVPXAAAACAEAAA8AAAAAAAAAAQAgAAAAOAAAAGRycy9kb3ducmV2LnhtbFBLAQIU&#10;ABQAAAAIAIdO4kCsdHNCFwIAAD0EAAAOAAAAAAAAAAEAIAAAADwBAABkcnMvZTJvRG9jLnhtbFBL&#10;BQYAAAAABgAGAFkBAADFBQAAAAA=&#10;">
                <v:fill on="t" focussize="0,0"/>
                <v:stroke color="#000000" miterlimit="8" joinstyle="miter"/>
                <v:imagedata o:title=""/>
                <o:lock v:ext="edit" aspectratio="f"/>
                <v:textbox>
                  <w:txbxContent>
                    <w:p>
                      <w:pPr>
                        <w:jc w:val="center"/>
                        <w:rPr>
                          <w:sz w:val="16"/>
                          <w:szCs w:val="16"/>
                          <w:lang w:val="id-ID"/>
                        </w:rPr>
                      </w:pPr>
                      <w:r>
                        <w:rPr>
                          <w:rFonts w:ascii="Calibri" w:hAnsi="Calibri" w:cs="Calibri"/>
                          <w:sz w:val="20"/>
                          <w:szCs w:val="20"/>
                        </w:rPr>
                        <w:t>√</w:t>
                      </w:r>
                    </w:p>
                  </w:txbxContent>
                </v:textbox>
              </v:rect>
            </w:pict>
          </mc:Fallback>
        </mc:AlternateContent>
      </w: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Jurnal Ilmiah Internasional/Int</w:t>
      </w:r>
      <w:r>
        <w:rPr>
          <w:rFonts w:cs="Calibri" w:asciiTheme="minorHAnsi" w:hAnsiTheme="minorHAnsi"/>
          <w:sz w:val="20"/>
          <w:szCs w:val="20"/>
        </w:rPr>
        <w:t>ernasional</w:t>
      </w:r>
      <w:r>
        <w:rPr>
          <w:rFonts w:cs="Calibri" w:asciiTheme="minorHAnsi" w:hAnsiTheme="minorHAnsi"/>
          <w:sz w:val="20"/>
          <w:szCs w:val="20"/>
          <w:lang w:val="id-ID"/>
        </w:rPr>
        <w:t xml:space="preserve"> Bereputasi**</w:t>
      </w:r>
    </w:p>
    <w:p>
      <w:pPr>
        <w:rPr>
          <w:rFonts w:cs="Calibri" w:asciiTheme="minorHAnsi" w:hAnsiTheme="minorHAnsi"/>
          <w:sz w:val="20"/>
          <w:szCs w:val="20"/>
          <w:lang w:val="id-ID"/>
        </w:rPr>
      </w:pPr>
      <w:r>
        <mc:AlternateContent>
          <mc:Choice Requires="wps">
            <w:drawing>
              <wp:anchor distT="0" distB="0" distL="114300" distR="114300" simplePos="0" relativeHeight="251650048" behindDoc="0" locked="0" layoutInCell="1" allowOverlap="1">
                <wp:simplePos x="0" y="0"/>
                <wp:positionH relativeFrom="column">
                  <wp:posOffset>1807210</wp:posOffset>
                </wp:positionH>
                <wp:positionV relativeFrom="paragraph">
                  <wp:posOffset>137160</wp:posOffset>
                </wp:positionV>
                <wp:extent cx="400050" cy="211455"/>
                <wp:effectExtent l="6350" t="6350" r="25400" b="1079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16.65pt;width:31.5pt;z-index:251650048;mso-width-relative:page;mso-height-relative:page;" coordsize="21600,21600" o:gfxdata="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LeAAcTYAAAACQEAAA8AAAAAAAAAAQAgAAAAOAAAAGRycy9kb3ducmV2LnhtbFBLAQIUABQAAAAI&#10;AIdO4kAA51LaEAIAADIEAAAOAAAAAAAAAAEAIAAAAD0BAABkcnMvZTJvRG9jLnhtbFBLBQYAAAAA&#10;BgAGAFkBAAC/BQAAAAA=&#10;">
                <v:path/>
                <v:fill focussize="0,0"/>
                <v:stroke/>
                <v:imagedata o:title=""/>
                <o:lock v:ext="edit"/>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Jurnal Ilmiah Nasional Terakreditasi SINTA</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51072"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51072;mso-width-relative:page;mso-height-relative:page;"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MqGZSwQAgAAMgQAAA4AAAAAAAAAAQAgAAAAPAEAAGRycy9lMm9Eb2MueG1sUEsFBgAAAAAG&#10;AAYAWQEAAL4FAAAAAA==&#10;">
                <v:path/>
                <v:fill focussize="0,0"/>
                <v:stroke/>
                <v:imagedata o:title=""/>
                <o:lock v:ext="edit"/>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Jurnal Ilmiah Nasional/Nasional Terindeks di DOAJ, CABI, COPERNICUS*</w:t>
      </w:r>
      <w:r>
        <w:rPr>
          <w:rFonts w:cs="Calibri" w:asciiTheme="minorHAnsi" w:hAnsiTheme="minorHAnsi"/>
          <w:sz w:val="20"/>
          <w:szCs w:val="20"/>
        </w:rPr>
        <w:t>*</w:t>
      </w:r>
      <w:r>
        <w:rPr>
          <w:rFonts w:cs="Calibri" w:asciiTheme="minorHAnsi" w:hAnsiTheme="minorHAnsi"/>
          <w:sz w:val="20"/>
          <w:szCs w:val="20"/>
          <w:lang w:val="id-ID"/>
        </w:rPr>
        <w:t>*</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5"/>
        <w:tblpPr w:leftFromText="180" w:rightFromText="180" w:vertAnchor="text" w:horzAnchor="margin" w:tblpXSpec="center" w:tblpY="1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p>
            <w:pPr>
              <w:jc w:val="center"/>
              <w:rPr>
                <w:rFonts w:cs="Calibri" w:asciiTheme="minorHAnsi" w:hAnsiTheme="minorHAnsi"/>
                <w:sz w:val="20"/>
                <w:szCs w:val="20"/>
                <w:lang w:val="id-ID"/>
              </w:rPr>
            </w:pPr>
          </w:p>
        </w:tc>
        <w:tc>
          <w:tcPr>
            <w:tcW w:w="7088" w:type="dxa"/>
            <w:gridSpan w:val="5"/>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Jurnal Ilmiah (isikan di kolom yang sesuai)</w:t>
            </w:r>
          </w:p>
        </w:tc>
        <w:tc>
          <w:tcPr>
            <w:tcW w:w="1156"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951" w:type="dxa"/>
            <w:vMerge w:val="continue"/>
          </w:tcPr>
          <w:p>
            <w:pPr>
              <w:rPr>
                <w:rFonts w:cs="Calibri" w:asciiTheme="minorHAnsi" w:hAnsiTheme="minorHAnsi"/>
                <w:sz w:val="20"/>
                <w:szCs w:val="20"/>
                <w:lang w:val="id-ID"/>
              </w:rPr>
            </w:pPr>
          </w:p>
        </w:tc>
        <w:tc>
          <w:tcPr>
            <w:tcW w:w="1418" w:type="dxa"/>
          </w:tcPr>
          <w:p>
            <w:pP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Internasional Bereputasi</w:t>
            </w:r>
          </w:p>
        </w:tc>
        <w:tc>
          <w:tcPr>
            <w:tcW w:w="1417"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Internasional</w:t>
            </w:r>
          </w:p>
        </w:tc>
        <w:tc>
          <w:tcPr>
            <w:tcW w:w="1418"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w:t>
            </w:r>
          </w:p>
          <w:p>
            <w:pPr>
              <w:jc w:val="center"/>
              <w:rPr>
                <w:rFonts w:cs="Calibri" w:asciiTheme="minorHAnsi" w:hAnsiTheme="minorHAnsi"/>
                <w:sz w:val="20"/>
                <w:szCs w:val="20"/>
                <w:lang w:val="id-ID"/>
              </w:rPr>
            </w:pPr>
            <w:r>
              <w:rPr>
                <w:rFonts w:cs="Calibri" w:asciiTheme="minorHAnsi" w:hAnsiTheme="minorHAnsi"/>
                <w:sz w:val="20"/>
                <w:szCs w:val="20"/>
                <w:lang w:val="id-ID"/>
              </w:rPr>
              <w:t>Terakreditasi</w:t>
            </w:r>
          </w:p>
          <w:p>
            <w:pPr>
              <w:jc w:val="center"/>
              <w:rPr>
                <w:rFonts w:cs="Calibri" w:asciiTheme="minorHAnsi" w:hAnsiTheme="minorHAnsi"/>
                <w:sz w:val="20"/>
                <w:szCs w:val="20"/>
                <w:lang w:val="id-ID"/>
              </w:rPr>
            </w:pPr>
          </w:p>
        </w:tc>
        <w:tc>
          <w:tcPr>
            <w:tcW w:w="1417"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 Tidak Terakreditasi</w:t>
            </w:r>
          </w:p>
        </w:tc>
        <w:tc>
          <w:tcPr>
            <w:tcW w:w="1418"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 Terindeks DOAJ dll</w:t>
            </w:r>
          </w:p>
        </w:tc>
        <w:tc>
          <w:tcPr>
            <w:tcW w:w="1156"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1418" w:type="dxa"/>
            <w:vAlign w:val="center"/>
          </w:tcPr>
          <w:p>
            <w:pPr>
              <w:jc w:val="center"/>
              <w:rPr>
                <w:rFonts w:cs="Calibri" w:asciiTheme="minorHAnsi" w:hAnsiTheme="minorHAnsi"/>
                <w:sz w:val="20"/>
                <w:szCs w:val="20"/>
              </w:rPr>
            </w:pPr>
            <w:r>
              <w:rPr>
                <w:rFonts w:cs="Calibri" w:asciiTheme="minorHAnsi" w:hAnsiTheme="minorHAnsi"/>
                <w:sz w:val="20"/>
                <w:szCs w:val="20"/>
              </w:rPr>
              <w:t>4</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1418" w:type="dxa"/>
            <w:vAlign w:val="center"/>
          </w:tcPr>
          <w:p>
            <w:pPr>
              <w:jc w:val="center"/>
              <w:rPr>
                <w:rFonts w:cs="Calibri" w:asciiTheme="minorHAnsi" w:hAnsiTheme="minorHAnsi"/>
                <w:sz w:val="20"/>
                <w:szCs w:val="20"/>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1418" w:type="dxa"/>
            <w:vAlign w:val="center"/>
          </w:tcPr>
          <w:p>
            <w:pPr>
              <w:jc w:val="center"/>
              <w:rPr>
                <w:rFonts w:cs="Calibri" w:asciiTheme="minorHAnsi" w:hAnsiTheme="minorHAnsi"/>
                <w:sz w:val="20"/>
                <w:szCs w:val="20"/>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1418" w:type="dxa"/>
            <w:vAlign w:val="center"/>
          </w:tcPr>
          <w:p>
            <w:pPr>
              <w:jc w:val="center"/>
              <w:rPr>
                <w:rFonts w:cs="Calibri" w:asciiTheme="minorHAnsi" w:hAnsiTheme="minorHAnsi"/>
                <w:sz w:val="20"/>
                <w:szCs w:val="20"/>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1418" w:type="dxa"/>
            <w:vAlign w:val="center"/>
          </w:tcPr>
          <w:p>
            <w:pPr>
              <w:jc w:val="center"/>
              <w:rPr>
                <w:rFonts w:cs="Calibri" w:asciiTheme="minorHAnsi" w:hAnsiTheme="minorHAnsi"/>
                <w:b/>
                <w:bCs/>
                <w:sz w:val="20"/>
                <w:szCs w:val="20"/>
              </w:rPr>
            </w:pPr>
            <w:r>
              <w:rPr>
                <w:rFonts w:cs="Calibri" w:asciiTheme="minorHAnsi" w:hAnsiTheme="minorHAnsi"/>
                <w:b/>
                <w:bCs/>
                <w:sz w:val="20"/>
                <w:szCs w:val="20"/>
              </w:rPr>
              <w:t>40</w:t>
            </w: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7088" w:type="dxa"/>
            <w:gridSpan w:val="5"/>
            <w:vAlign w:val="center"/>
          </w:tcPr>
          <w:p>
            <w:pPr>
              <w:rPr>
                <w:rFonts w:cs="Calibri" w:asciiTheme="minorHAnsi" w:hAnsiTheme="minorHAnsi"/>
                <w:b/>
                <w:bCs/>
                <w:sz w:val="20"/>
                <w:szCs w:val="20"/>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6"/>
          </w:tcPr>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kelengkapan dan kesesuaian unsur:</w:t>
            </w:r>
          </w:p>
          <w:p>
            <w:pPr>
              <w:pStyle w:val="7"/>
              <w:ind w:left="361"/>
              <w:rPr>
                <w:rFonts w:asciiTheme="minorHAnsi" w:hAnsiTheme="minorHAnsi" w:cstheme="minorHAnsi"/>
                <w:color w:val="333333"/>
                <w:sz w:val="20"/>
                <w:szCs w:val="20"/>
              </w:rPr>
            </w:pPr>
            <w:r>
              <w:rPr>
                <w:rFonts w:asciiTheme="minorHAnsi" w:hAnsiTheme="minorHAnsi" w:cstheme="minorHAnsi"/>
                <w:sz w:val="20"/>
                <w:szCs w:val="20"/>
              </w:rPr>
              <w:t xml:space="preserve">Paper ditulis dengan rapi menggunakan Bahasa Ingris yang baik sesuai dengan struktur artikel standar sebagaimana instruksi yang diminta pengelola jurnal.  Abstrak diuraikan dengan jelas sehingga memberikan gambaran tentang inti dari tulisan. Pustaka yang digunakan cukup memadai dan tersitasi dengan baik. Terdapat benang merah antara topik – latar belakang – tujuan – metodologi – hasil dan pembahasan – simpulan – Pustaka acuan. </w:t>
            </w:r>
          </w:p>
          <w:p>
            <w:pPr>
              <w:pStyle w:val="7"/>
              <w:ind w:left="361" w:hanging="360"/>
              <w:rPr>
                <w:rFonts w:asciiTheme="minorHAnsi" w:hAnsiTheme="minorHAnsi" w:cstheme="minorHAnsi"/>
                <w:sz w:val="20"/>
                <w:szCs w:val="20"/>
                <w:lang w:val="id-ID"/>
              </w:rPr>
            </w:pP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ruang lingkup &amp; kedalaman pembahasan:</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Tulisan dengan judul</w:t>
            </w:r>
            <w:r>
              <w:rPr>
                <w:rFonts w:cs="Calibri" w:asciiTheme="minorHAnsi" w:hAnsiTheme="minorHAnsi"/>
                <w:b/>
                <w:bCs/>
                <w:i/>
                <w:iCs/>
                <w:sz w:val="20"/>
                <w:szCs w:val="20"/>
              </w:rPr>
              <w:t xml:space="preserve"> </w:t>
            </w:r>
            <w:r>
              <w:rPr>
                <w:rFonts w:cs="Calibri" w:asciiTheme="minorHAnsi" w:hAnsiTheme="minorHAnsi"/>
                <w:i/>
                <w:iCs/>
                <w:sz w:val="20"/>
                <w:szCs w:val="20"/>
              </w:rPr>
              <w:t>Development of Food Packaging Design with Kansei Engineering Approach</w:t>
            </w:r>
            <w:r>
              <w:rPr>
                <w:rFonts w:asciiTheme="minorHAnsi" w:hAnsiTheme="minorHAnsi" w:cstheme="minorHAnsi"/>
                <w:sz w:val="20"/>
                <w:szCs w:val="20"/>
              </w:rPr>
              <w:t xml:space="preserve"> telah  telah dilakukan sesuai dengan ruang lingkup dalam metode Kansei Engineering dalam proses pengembangan desain hingga dihasilkan desan yang baru. Kontribusi hasil penelitian terhadap peningkatan penjualan UMKM melalui perbaikan kemasan bisa dijelaskan dengan baik. Pembahasan dilakukan dengan mendalam dan menjawab temuan terhadap perbaikan kemasan produk UMKM namun belum menampilkan keterkaitan Pustaka dengan hasil yang diperoleh.</w:t>
            </w:r>
          </w:p>
          <w:p>
            <w:pPr>
              <w:ind w:left="361" w:hanging="360"/>
              <w:rPr>
                <w:rFonts w:asciiTheme="minorHAnsi" w:hAnsiTheme="minorHAnsi" w:cstheme="minorHAnsi"/>
                <w:b/>
                <w:bCs/>
                <w:sz w:val="20"/>
                <w:szCs w:val="20"/>
                <w:lang w:val="id-ID"/>
              </w:rPr>
            </w:pP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Kecukupan dan kemutakhiran data serta metodologi:</w:t>
            </w:r>
          </w:p>
          <w:p>
            <w:pPr>
              <w:pStyle w:val="7"/>
              <w:ind w:left="361"/>
            </w:pPr>
            <w:r>
              <w:rPr>
                <w:rFonts w:asciiTheme="minorHAnsi" w:hAnsiTheme="minorHAnsi" w:cstheme="minorHAnsi"/>
                <w:sz w:val="20"/>
                <w:szCs w:val="20"/>
              </w:rPr>
              <w:t xml:space="preserve">Penelitian ini telah memilih sasaran konsumen yang tepat sesuai dengan objeknya yaitu produk makanan UMKM. Metodologi yang dilakukan sesuai dengan tahapan proses pada desain produk menggunaka metode Kansei. Pengujian data telah dilakukan untuk membuktikan keterkaitan antar faktor yang menjadi penentu dari beberapa alternatif desain kemasan yang diusulkan sehingga terpilih desain ke 3 untuk menjadi dasar pembuatan kemasan yang baru. Hasil penelitian tertulis dengan lengkap dan jelas di dalam kesimpulan   </w:t>
            </w:r>
          </w:p>
          <w:p>
            <w:pPr>
              <w:ind w:left="361" w:hanging="360"/>
              <w:rPr>
                <w:rFonts w:asciiTheme="minorHAnsi" w:hAnsiTheme="minorHAnsi" w:cstheme="minorHAnsi"/>
                <w:b/>
                <w:bCs/>
                <w:sz w:val="20"/>
                <w:szCs w:val="20"/>
                <w:lang w:val="id-ID"/>
              </w:rPr>
            </w:pP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Kelengkapan unsur kualitas penerbit:</w:t>
            </w:r>
          </w:p>
          <w:p>
            <w:pPr>
              <w:pStyle w:val="2"/>
              <w:shd w:val="clear" w:color="auto" w:fill="FFFFFF"/>
              <w:spacing w:before="0"/>
              <w:ind w:left="361"/>
              <w:rPr>
                <w:rFonts w:asciiTheme="minorHAnsi" w:hAnsiTheme="minorHAnsi" w:cstheme="minorHAnsi"/>
                <w:b w:val="0"/>
                <w:bCs/>
                <w:color w:val="000000"/>
                <w:sz w:val="20"/>
                <w:szCs w:val="20"/>
              </w:rPr>
            </w:pPr>
            <w:r>
              <w:rPr>
                <w:rFonts w:asciiTheme="minorHAnsi" w:hAnsiTheme="minorHAnsi" w:cstheme="minorHAnsi"/>
                <w:b w:val="0"/>
                <w:bCs/>
                <w:sz w:val="20"/>
                <w:szCs w:val="20"/>
              </w:rPr>
              <w:t xml:space="preserve">Tulisan diterbitkan secara online oleh </w:t>
            </w:r>
            <w:r>
              <w:rPr>
                <w:rFonts w:asciiTheme="minorHAnsi" w:hAnsiTheme="minorHAnsi" w:cstheme="minorHAnsi"/>
                <w:sz w:val="20"/>
                <w:szCs w:val="20"/>
              </w:rPr>
              <w:t>International Journal of Scientific and Technology Research (</w:t>
            </w:r>
            <w:r>
              <w:rPr>
                <w:rFonts w:asciiTheme="minorHAnsi" w:hAnsiTheme="minorHAnsi" w:cstheme="minorHAnsi"/>
                <w:b w:val="0"/>
                <w:bCs/>
                <w:color w:val="000000"/>
                <w:sz w:val="20"/>
                <w:szCs w:val="20"/>
              </w:rPr>
              <w:t>IJSTR) Volume 8 - Issue 12, December 2019 Edition - ISSN 2277-8616., 10</w:t>
            </w:r>
            <w:r>
              <w:rPr>
                <w:rFonts w:asciiTheme="minorHAnsi" w:hAnsiTheme="minorHAnsi" w:cstheme="minorHAnsi"/>
                <w:b w:val="0"/>
                <w:bCs/>
                <w:color w:val="000000"/>
                <w:sz w:val="20"/>
                <w:szCs w:val="20"/>
                <w:vertAlign w:val="superscript"/>
              </w:rPr>
              <w:t xml:space="preserve">th </w:t>
            </w:r>
            <w:r>
              <w:rPr>
                <w:rFonts w:asciiTheme="minorHAnsi" w:hAnsiTheme="minorHAnsi" w:cstheme="minorHAnsi"/>
                <w:b w:val="0"/>
                <w:bCs/>
                <w:color w:val="000000"/>
                <w:sz w:val="20"/>
                <w:szCs w:val="20"/>
              </w:rPr>
              <w:t xml:space="preserve">percentile by scopus open akses di </w:t>
            </w:r>
            <w:r>
              <w:fldChar w:fldCharType="begin"/>
            </w:r>
            <w:r>
              <w:instrText xml:space="preserve"> HYPERLINK "https://www.ijstr.org/about.php" </w:instrText>
            </w:r>
            <w:r>
              <w:fldChar w:fldCharType="separate"/>
            </w:r>
            <w:r>
              <w:rPr>
                <w:rStyle w:val="4"/>
                <w:rFonts w:asciiTheme="minorHAnsi" w:hAnsiTheme="minorHAnsi" w:cstheme="minorHAnsi"/>
                <w:b w:val="0"/>
                <w:bCs/>
                <w:sz w:val="20"/>
                <w:szCs w:val="20"/>
              </w:rPr>
              <w:t>https://www.ijstr.org/about.php</w:t>
            </w:r>
            <w:r>
              <w:rPr>
                <w:rStyle w:val="4"/>
                <w:rFonts w:asciiTheme="minorHAnsi" w:hAnsiTheme="minorHAnsi" w:cstheme="minorHAnsi"/>
                <w:b w:val="0"/>
                <w:bCs/>
                <w:sz w:val="20"/>
                <w:szCs w:val="20"/>
              </w:rPr>
              <w:fldChar w:fldCharType="end"/>
            </w:r>
            <w:r>
              <w:rPr>
                <w:rFonts w:asciiTheme="minorHAnsi" w:hAnsiTheme="minorHAnsi" w:cstheme="minorHAnsi"/>
                <w:b w:val="0"/>
                <w:bCs/>
                <w:color w:val="000000"/>
                <w:sz w:val="20"/>
                <w:szCs w:val="20"/>
              </w:rPr>
              <w:t xml:space="preserve"> . Editorial board didominasi oleh </w:t>
            </w:r>
            <w:r>
              <w:rPr>
                <w:rFonts w:asciiTheme="minorHAnsi" w:hAnsiTheme="minorHAnsi" w:cstheme="minorHAnsi"/>
                <w:b w:val="0"/>
                <w:bCs/>
                <w:color w:val="000000"/>
                <w:sz w:val="20"/>
                <w:szCs w:val="20"/>
                <w:shd w:val="clear" w:color="auto" w:fill="FFFFFF"/>
              </w:rPr>
              <w:t xml:space="preserve">USA, UK, Europe and INDIA serta diterbitkan secara berkala rutin sejak tahun 2012, berbasis di India. Akses tulisan ini dapat ditemukan pada laman </w:t>
            </w:r>
            <w:r>
              <w:fldChar w:fldCharType="begin"/>
            </w:r>
            <w:r>
              <w:instrText xml:space="preserve"> HYPERLINK "https://www.ijstr.org/research-paper-publishing.php?month=dec2019" </w:instrText>
            </w:r>
            <w:r>
              <w:fldChar w:fldCharType="separate"/>
            </w:r>
            <w:r>
              <w:rPr>
                <w:rStyle w:val="4"/>
                <w:rFonts w:cs="Calibri" w:asciiTheme="minorHAnsi" w:hAnsiTheme="minorHAnsi"/>
                <w:b w:val="0"/>
                <w:bCs/>
                <w:sz w:val="20"/>
                <w:szCs w:val="20"/>
              </w:rPr>
              <w:t>https://www.ijstr.org/research-paper-publishing.php?month=dec2019</w:t>
            </w:r>
            <w:r>
              <w:rPr>
                <w:rStyle w:val="4"/>
                <w:rFonts w:cs="Calibri" w:asciiTheme="minorHAnsi" w:hAnsiTheme="minorHAnsi"/>
                <w:b w:val="0"/>
                <w:bCs/>
                <w:sz w:val="20"/>
                <w:szCs w:val="20"/>
              </w:rPr>
              <w:fldChar w:fldCharType="end"/>
            </w:r>
            <w:r>
              <w:rPr>
                <w:rFonts w:cs="Calibri" w:asciiTheme="minorHAnsi" w:hAnsiTheme="minorHAnsi"/>
                <w:sz w:val="20"/>
                <w:szCs w:val="20"/>
              </w:rPr>
              <w:t xml:space="preserve"> </w:t>
            </w:r>
          </w:p>
          <w:p>
            <w:pPr>
              <w:ind w:left="361" w:hanging="360"/>
              <w:rPr>
                <w:rFonts w:asciiTheme="minorHAnsi" w:hAnsiTheme="minorHAnsi" w:cstheme="minorHAnsi"/>
                <w:b/>
                <w:bCs/>
                <w:sz w:val="20"/>
                <w:szCs w:val="20"/>
                <w:lang w:val="id-ID"/>
              </w:rPr>
            </w:pP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7"/>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 tekuni yaitu riset bidang keilmuan Ergonomi dan Desain produk.</w:t>
            </w:r>
          </w:p>
          <w:p>
            <w:pPr>
              <w:pStyle w:val="7"/>
              <w:ind w:left="361" w:hanging="360"/>
              <w:rPr>
                <w:rFonts w:asciiTheme="minorHAnsi" w:hAnsiTheme="minorHAnsi" w:cstheme="minorHAnsi"/>
                <w:b/>
                <w:bCs/>
                <w:sz w:val="20"/>
                <w:szCs w:val="20"/>
                <w:lang w:val="id-ID"/>
              </w:rPr>
            </w:pPr>
          </w:p>
          <w:p>
            <w:pPr>
              <w:pStyle w:val="7"/>
              <w:ind w:left="361" w:hanging="360"/>
              <w:rPr>
                <w:rFonts w:asciiTheme="minorHAnsi" w:hAnsiTheme="minorHAnsi" w:cstheme="minorHAnsi"/>
                <w:b/>
                <w:bCs/>
                <w:sz w:val="20"/>
                <w:szCs w:val="20"/>
                <w:lang w:val="id-ID"/>
              </w:rPr>
            </w:pP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18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ind w:left="567" w:hanging="45"/>
        <w:rPr>
          <w:rFonts w:cs="Calibri" w:asciiTheme="minorHAnsi" w:hAnsiTheme="minorHAnsi"/>
          <w:sz w:val="20"/>
          <w:szCs w:val="20"/>
          <w:lang w:val="id-ID"/>
        </w:rPr>
      </w:pPr>
    </w:p>
    <w:p>
      <w:pPr>
        <w:spacing w:line="276" w:lineRule="auto"/>
        <w:rPr>
          <w:rFonts w:cs="Calibri" w:asciiTheme="minorHAnsi" w:hAnsiTheme="minorHAnsi"/>
          <w:sz w:val="20"/>
          <w:szCs w:val="20"/>
          <w:lang w:val="id-ID"/>
        </w:rPr>
      </w:pPr>
    </w:p>
    <w:tbl>
      <w:tblPr>
        <w:tblStyle w:val="6"/>
        <w:tblpPr w:leftFromText="180" w:rightFromText="180" w:vertAnchor="text" w:horzAnchor="page" w:tblpX="6704" w:tblpY="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410"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nasional/ terindeks di DOAJ, CABi, Copernicus</w:t>
            </w: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0DCB"/>
    <w:multiLevelType w:val="multilevel"/>
    <w:tmpl w:val="5E940DC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6E243B56"/>
    <w:multiLevelType w:val="multilevel"/>
    <w:tmpl w:val="6E243B56"/>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7857B"/>
    <w:rsid w:val="5D778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keepLines/>
      <w:spacing w:before="240"/>
      <w:outlineLvl w:val="0"/>
    </w:pPr>
    <w:rPr>
      <w:rFonts w:eastAsiaTheme="majorEastAsia" w:cstheme="majorBidi"/>
      <w:b/>
      <w:szCs w:val="32"/>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 w:type="table" w:styleId="6">
    <w:name w:val="Table Grid"/>
    <w:basedOn w:val="5"/>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2022-04-18T10:28:00Z</dcterms:created>
  <dc:creator>macbook</dc:creator>
  <cp:lastModifiedBy>macbook</cp:lastModifiedBy>
  <dcterms:modified xsi:type="dcterms:W3CDTF">2022-04-18T10:31:33Z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