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60"/>
        <w:jc w:val="center"/>
        <w:rPr>
          <w:rFonts w:cs="Calibri" w:asciiTheme="minorHAnsi" w:hAnsiTheme="minorHAnsi"/>
          <w:b/>
          <w:lang w:val="id-ID"/>
        </w:rPr>
      </w:pPr>
      <w:r>
        <w:rPr>
          <w:rFonts w:cs="Calibri" w:asciiTheme="minorHAnsi" w:hAnsiTheme="minorHAnsi"/>
          <w:b/>
          <w:lang w:val="id-ID"/>
        </w:rPr>
        <w:t xml:space="preserve">LEMBAR HASIL PENILAIAN SEJAWAT SEBIDANG ATAU </w:t>
      </w:r>
      <w:r>
        <w:rPr>
          <w:rFonts w:cs="Calibri" w:asciiTheme="minorHAnsi" w:hAnsiTheme="minorHAnsi"/>
          <w:b/>
          <w:i/>
          <w:lang w:val="id-ID"/>
        </w:rPr>
        <w:t>PEER REVIEW</w:t>
      </w:r>
    </w:p>
    <w:p>
      <w:pPr>
        <w:ind w:left="360"/>
        <w:jc w:val="center"/>
        <w:rPr>
          <w:rFonts w:cs="Calibri" w:asciiTheme="minorHAnsi" w:hAnsiTheme="minorHAnsi"/>
          <w:b/>
          <w:lang w:val="id-ID"/>
        </w:rPr>
      </w:pPr>
      <w:r>
        <w:rPr>
          <w:rFonts w:cs="Calibri" w:asciiTheme="minorHAnsi" w:hAnsiTheme="minorHAnsi"/>
          <w:b/>
          <w:lang w:val="id-ID"/>
        </w:rPr>
        <w:t xml:space="preserve">KARYA ILMIAH: </w:t>
      </w:r>
      <w:r>
        <w:rPr>
          <w:rFonts w:cs="Calibri" w:asciiTheme="minorHAnsi" w:hAnsiTheme="minorHAnsi"/>
          <w:b/>
          <w:color w:val="000000" w:themeColor="text1"/>
          <w:lang w:val="id-ID"/>
          <w14:textFill>
            <w14:solidFill>
              <w14:schemeClr w14:val="tx1"/>
            </w14:solidFill>
          </w14:textFill>
        </w:rPr>
        <w:t>JURNAL ILMIAH*</w:t>
      </w:r>
    </w:p>
    <w:p>
      <w:pPr>
        <w:rPr>
          <w:rFonts w:cs="Calibri" w:asciiTheme="minorHAnsi" w:hAnsiTheme="minorHAnsi"/>
          <w:sz w:val="22"/>
          <w:szCs w:val="22"/>
          <w:lang w:val="id-ID"/>
        </w:rPr>
      </w:pP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44"/>
        <w:gridCol w:w="272"/>
        <w:gridCol w:w="59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388" w:type="pct"/>
          </w:tcPr>
          <w:p>
            <w:pPr>
              <w:tabs>
                <w:tab w:val="left" w:pos="773"/>
              </w:tabs>
              <w:rPr>
                <w:rFonts w:cs="Calibri" w:asciiTheme="minorHAnsi" w:hAnsiTheme="minorHAnsi"/>
                <w:sz w:val="20"/>
                <w:szCs w:val="20"/>
                <w:lang w:val="id-ID"/>
              </w:rPr>
            </w:pPr>
            <w:r>
              <w:rPr>
                <w:rFonts w:cs="Calibri" w:asciiTheme="minorHAnsi" w:hAnsiTheme="minorHAnsi"/>
                <w:sz w:val="20"/>
                <w:szCs w:val="20"/>
                <w:lang w:val="id-ID"/>
              </w:rPr>
              <w:t>Judul karya ilmiah (artikel)</w:t>
            </w:r>
          </w:p>
        </w:tc>
        <w:tc>
          <w:tcPr>
            <w:tcW w:w="134" w:type="pct"/>
          </w:tcPr>
          <w:p>
            <w:pPr>
              <w:rPr>
                <w:rFonts w:cs="Calibri" w:asciiTheme="minorHAnsi" w:hAnsiTheme="minorHAnsi"/>
                <w:sz w:val="20"/>
                <w:szCs w:val="20"/>
                <w:lang w:val="id-ID"/>
              </w:rPr>
            </w:pPr>
            <w:r>
              <w:rPr>
                <w:rFonts w:cs="Calibri" w:asciiTheme="minorHAnsi" w:hAnsiTheme="minorHAnsi"/>
                <w:sz w:val="20"/>
                <w:szCs w:val="20"/>
                <w:lang w:val="id-ID"/>
              </w:rPr>
              <w:t>:</w:t>
            </w:r>
          </w:p>
        </w:tc>
        <w:tc>
          <w:tcPr>
            <w:tcW w:w="3478" w:type="pct"/>
          </w:tcPr>
          <w:p>
            <w:pPr>
              <w:rPr>
                <w:rFonts w:cs="Calibri" w:asciiTheme="minorHAnsi" w:hAnsiTheme="minorHAnsi"/>
                <w:i/>
                <w:iCs/>
                <w:sz w:val="20"/>
                <w:szCs w:val="20"/>
              </w:rPr>
            </w:pPr>
            <w:r>
              <w:rPr>
                <w:rFonts w:cs="Calibri" w:asciiTheme="minorHAnsi" w:hAnsiTheme="minorHAnsi"/>
                <w:b/>
                <w:bCs/>
                <w:i/>
                <w:iCs/>
                <w:sz w:val="20"/>
                <w:szCs w:val="20"/>
              </w:rPr>
              <w:t>Analysis of Situational Awareness for Online Taxi Bike Driver in Yogyakarta Using QUASA Analysis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7" w:hRule="atLeast"/>
        </w:trPr>
        <w:tc>
          <w:tcPr>
            <w:tcW w:w="1388" w:type="pct"/>
          </w:tcPr>
          <w:p>
            <w:pPr>
              <w:rPr>
                <w:rFonts w:cs="Calibri" w:asciiTheme="minorHAnsi" w:hAnsiTheme="minorHAnsi"/>
                <w:sz w:val="20"/>
                <w:szCs w:val="20"/>
                <w:lang w:val="id-ID"/>
              </w:rPr>
            </w:pPr>
            <w:r>
              <w:rPr>
                <w:rFonts w:cs="Calibri" w:asciiTheme="minorHAnsi" w:hAnsiTheme="minorHAnsi"/>
                <w:sz w:val="20"/>
                <w:szCs w:val="20"/>
                <w:lang w:val="id-ID"/>
              </w:rPr>
              <w:t>Jumlah Penulis</w:t>
            </w:r>
          </w:p>
        </w:tc>
        <w:tc>
          <w:tcPr>
            <w:tcW w:w="134" w:type="pct"/>
          </w:tcPr>
          <w:p>
            <w:pPr>
              <w:rPr>
                <w:rFonts w:cs="Calibri" w:asciiTheme="minorHAnsi" w:hAnsiTheme="minorHAnsi"/>
                <w:sz w:val="20"/>
                <w:szCs w:val="20"/>
                <w:lang w:val="id-ID"/>
              </w:rPr>
            </w:pPr>
            <w:r>
              <w:rPr>
                <w:rFonts w:cs="Calibri" w:asciiTheme="minorHAnsi" w:hAnsiTheme="minorHAnsi"/>
                <w:sz w:val="20"/>
                <w:szCs w:val="20"/>
                <w:lang w:val="id-ID"/>
              </w:rPr>
              <w:t>:</w:t>
            </w:r>
          </w:p>
        </w:tc>
        <w:tc>
          <w:tcPr>
            <w:tcW w:w="3478" w:type="pct"/>
          </w:tcPr>
          <w:p>
            <w:pPr>
              <w:ind w:left="2302" w:hanging="2302"/>
              <w:rPr>
                <w:rFonts w:cs="Calibri" w:asciiTheme="minorHAnsi" w:hAnsiTheme="minorHAnsi"/>
                <w:sz w:val="20"/>
                <w:szCs w:val="20"/>
                <w:lang w:val="id-ID"/>
              </w:rPr>
            </w:pPr>
            <w:r>
              <w:rPr>
                <w:rFonts w:cs="Calibri" w:asciiTheme="minorHAnsi" w:hAnsiTheme="minorHAnsi"/>
                <w:sz w:val="20"/>
                <w:szCs w:val="20"/>
                <w:lang w:val="id-ID"/>
              </w:rPr>
              <w:t>2 Orang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7" w:hRule="atLeast"/>
        </w:trPr>
        <w:tc>
          <w:tcPr>
            <w:tcW w:w="1388" w:type="pct"/>
          </w:tcPr>
          <w:p>
            <w:pPr>
              <w:rPr>
                <w:rFonts w:cs="Calibri" w:asciiTheme="minorHAnsi" w:hAnsiTheme="minorHAnsi"/>
                <w:sz w:val="20"/>
                <w:szCs w:val="20"/>
                <w:lang w:val="id-ID"/>
              </w:rPr>
            </w:pPr>
            <w:r>
              <w:rPr>
                <w:rFonts w:cs="Calibri" w:asciiTheme="minorHAnsi" w:hAnsiTheme="minorHAnsi"/>
                <w:sz w:val="20"/>
                <w:szCs w:val="20"/>
                <w:lang w:val="id-ID"/>
              </w:rPr>
              <w:t>Nama Penulis</w:t>
            </w:r>
          </w:p>
        </w:tc>
        <w:tc>
          <w:tcPr>
            <w:tcW w:w="134" w:type="pct"/>
          </w:tcPr>
          <w:p>
            <w:pPr>
              <w:rPr>
                <w:rFonts w:cs="Calibri" w:asciiTheme="minorHAnsi" w:hAnsiTheme="minorHAnsi"/>
                <w:sz w:val="20"/>
                <w:szCs w:val="20"/>
                <w:lang w:val="id-ID"/>
              </w:rPr>
            </w:pPr>
            <w:r>
              <w:rPr>
                <w:rFonts w:cs="Calibri" w:asciiTheme="minorHAnsi" w:hAnsiTheme="minorHAnsi"/>
                <w:sz w:val="20"/>
                <w:szCs w:val="20"/>
                <w:lang w:val="id-ID"/>
              </w:rPr>
              <w:t>:</w:t>
            </w:r>
          </w:p>
        </w:tc>
        <w:tc>
          <w:tcPr>
            <w:tcW w:w="3478" w:type="pct"/>
          </w:tcPr>
          <w:p>
            <w:pPr>
              <w:ind w:left="2302" w:hanging="2302"/>
              <w:rPr>
                <w:rFonts w:cs="Calibri" w:asciiTheme="minorHAnsi" w:hAnsiTheme="minorHAnsi"/>
                <w:sz w:val="20"/>
                <w:szCs w:val="20"/>
              </w:rPr>
            </w:pPr>
            <w:r>
              <w:rPr>
                <w:rFonts w:cs="Calibri" w:asciiTheme="minorHAnsi" w:hAnsiTheme="minorHAnsi"/>
                <w:sz w:val="20"/>
                <w:szCs w:val="20"/>
              </w:rPr>
              <w:t>Hapsoro Agung Jatmiko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388" w:type="pct"/>
          </w:tcPr>
          <w:p>
            <w:pPr>
              <w:rPr>
                <w:rFonts w:cs="Calibri" w:asciiTheme="minorHAnsi" w:hAnsiTheme="minorHAnsi"/>
                <w:sz w:val="20"/>
                <w:szCs w:val="20"/>
                <w:lang w:val="id-ID"/>
              </w:rPr>
            </w:pPr>
            <w:r>
              <w:rPr>
                <w:rFonts w:cs="Calibri" w:asciiTheme="minorHAnsi" w:hAnsiTheme="minorHAnsi"/>
                <w:sz w:val="20"/>
                <w:szCs w:val="20"/>
                <w:lang w:val="id-ID"/>
              </w:rPr>
              <w:t>Status Pengusul</w:t>
            </w:r>
          </w:p>
        </w:tc>
        <w:tc>
          <w:tcPr>
            <w:tcW w:w="134" w:type="pct"/>
          </w:tcPr>
          <w:p>
            <w:pPr>
              <w:rPr>
                <w:rFonts w:cs="Calibri" w:asciiTheme="minorHAnsi" w:hAnsiTheme="minorHAnsi"/>
                <w:sz w:val="20"/>
                <w:szCs w:val="20"/>
                <w:lang w:val="id-ID"/>
              </w:rPr>
            </w:pPr>
            <w:r>
              <w:rPr>
                <w:rFonts w:cs="Calibri" w:asciiTheme="minorHAnsi" w:hAnsiTheme="minorHAnsi"/>
                <w:sz w:val="20"/>
                <w:szCs w:val="20"/>
                <w:lang w:val="id-ID"/>
              </w:rPr>
              <w:t>:</w:t>
            </w:r>
          </w:p>
        </w:tc>
        <w:tc>
          <w:tcPr>
            <w:tcW w:w="3478" w:type="pct"/>
          </w:tcPr>
          <w:p>
            <w:pPr>
              <w:ind w:left="2302" w:hanging="2302"/>
              <w:rPr>
                <w:rFonts w:cs="Calibri" w:asciiTheme="minorHAnsi" w:hAnsiTheme="minorHAnsi"/>
                <w:sz w:val="20"/>
                <w:szCs w:val="20"/>
                <w:lang w:val="id-ID"/>
              </w:rPr>
            </w:pPr>
            <w:r>
              <w:rPr>
                <w:rFonts w:cs="Calibri" w:asciiTheme="minorHAnsi" w:hAnsiTheme="minorHAnsi"/>
                <w:strike/>
                <w:sz w:val="20"/>
                <w:szCs w:val="20"/>
                <w:lang w:val="id-ID"/>
              </w:rPr>
              <w:t>Penulis Tunggal/Penulis pertama</w:t>
            </w:r>
            <w:r>
              <w:rPr>
                <w:rFonts w:cs="Calibri" w:asciiTheme="minorHAnsi" w:hAnsiTheme="minorHAnsi"/>
                <w:sz w:val="20"/>
                <w:szCs w:val="20"/>
                <w:lang w:val="id-ID"/>
              </w:rPr>
              <w:t>/</w:t>
            </w:r>
            <w:r>
              <w:rPr>
                <w:rFonts w:cs="Calibri" w:asciiTheme="minorHAnsi" w:hAnsiTheme="minorHAnsi"/>
                <w:sz w:val="20"/>
                <w:szCs w:val="20"/>
              </w:rPr>
              <w:t>P</w:t>
            </w:r>
            <w:r>
              <w:rPr>
                <w:rFonts w:cs="Calibri" w:asciiTheme="minorHAnsi" w:hAnsiTheme="minorHAnsi"/>
                <w:sz w:val="20"/>
                <w:szCs w:val="20"/>
                <w:lang w:val="id-ID"/>
              </w:rPr>
              <w:t xml:space="preserve">enulis ke </w:t>
            </w:r>
            <w:r>
              <w:rPr>
                <w:rFonts w:cs="Calibri" w:asciiTheme="minorHAnsi" w:hAnsiTheme="minorHAnsi"/>
                <w:sz w:val="20"/>
                <w:szCs w:val="20"/>
              </w:rPr>
              <w:t>2</w:t>
            </w:r>
            <w:r>
              <w:rPr>
                <w:rFonts w:cs="Calibri" w:asciiTheme="minorHAnsi" w:hAnsiTheme="minorHAnsi"/>
                <w:sz w:val="20"/>
                <w:szCs w:val="20"/>
                <w:lang w:val="id-ID"/>
              </w:rPr>
              <w:t>/Penulis korespodensi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388" w:type="pct"/>
          </w:tcPr>
          <w:p>
            <w:pPr>
              <w:rPr>
                <w:rFonts w:cs="Calibri" w:asciiTheme="minorHAnsi" w:hAnsiTheme="minorHAnsi"/>
                <w:sz w:val="20"/>
                <w:szCs w:val="20"/>
                <w:lang w:val="id-ID"/>
              </w:rPr>
            </w:pPr>
            <w:r>
              <w:rPr>
                <w:rFonts w:cs="Calibri" w:asciiTheme="minorHAnsi" w:hAnsiTheme="minorHAnsi"/>
                <w:sz w:val="20"/>
                <w:szCs w:val="20"/>
                <w:lang w:val="id-ID"/>
              </w:rPr>
              <w:t>Identitas Jurnal Ilmiah</w:t>
            </w:r>
          </w:p>
        </w:tc>
        <w:tc>
          <w:tcPr>
            <w:tcW w:w="134" w:type="pct"/>
          </w:tcPr>
          <w:p>
            <w:pPr>
              <w:rPr>
                <w:rFonts w:cs="Calibri" w:asciiTheme="minorHAnsi" w:hAnsiTheme="minorHAnsi"/>
                <w:sz w:val="20"/>
                <w:szCs w:val="20"/>
                <w:lang w:val="id-ID"/>
              </w:rPr>
            </w:pPr>
            <w:r>
              <w:rPr>
                <w:rFonts w:cs="Calibri" w:asciiTheme="minorHAnsi" w:hAnsiTheme="minorHAnsi"/>
                <w:sz w:val="20"/>
                <w:szCs w:val="20"/>
                <w:lang w:val="id-ID"/>
              </w:rPr>
              <w:t>:</w:t>
            </w:r>
          </w:p>
        </w:tc>
        <w:tc>
          <w:tcPr>
            <w:tcW w:w="3478" w:type="pct"/>
          </w:tcPr>
          <w:p>
            <w:pPr>
              <w:ind w:left="2015" w:hanging="2015"/>
              <w:rPr>
                <w:rFonts w:cs="Calibri" w:asciiTheme="minorHAnsi" w:hAnsiTheme="minorHAnsi"/>
                <w:sz w:val="20"/>
                <w:szCs w:val="20"/>
                <w:lang w:val="id-ID"/>
              </w:rPr>
            </w:pPr>
            <w:r>
              <w:rPr>
                <w:rFonts w:cs="Calibri" w:asciiTheme="minorHAnsi" w:hAnsiTheme="minorHAnsi"/>
                <w:sz w:val="20"/>
                <w:szCs w:val="20"/>
                <w:lang w:val="id-ID"/>
              </w:rPr>
              <w:t>a. Nama Jurnal</w:t>
            </w:r>
            <w:r>
              <w:rPr>
                <w:rFonts w:cs="Calibri" w:asciiTheme="minorHAnsi" w:hAnsiTheme="minorHAnsi"/>
                <w:sz w:val="20"/>
                <w:szCs w:val="20"/>
              </w:rPr>
              <w:t xml:space="preserve">                 </w:t>
            </w:r>
            <w:r>
              <w:rPr>
                <w:rFonts w:cs="Calibri" w:asciiTheme="minorHAnsi" w:hAnsiTheme="minorHAnsi"/>
                <w:sz w:val="20"/>
                <w:szCs w:val="20"/>
                <w:lang w:val="id-ID"/>
              </w:rPr>
              <w:t>:</w:t>
            </w:r>
            <w:r>
              <w:rPr>
                <w:rFonts w:cs="Calibri" w:asciiTheme="minorHAnsi" w:hAnsiTheme="minorHAnsi"/>
                <w:sz w:val="20"/>
                <w:szCs w:val="20"/>
              </w:rPr>
              <w:t xml:space="preserve"> Jurnal Ilmiah Teknik Industri (JITI)</w:t>
            </w:r>
          </w:p>
          <w:p>
            <w:pPr>
              <w:ind w:left="34" w:hanging="34"/>
              <w:rPr>
                <w:rFonts w:cs="Calibri" w:asciiTheme="minorHAnsi" w:hAnsiTheme="minorHAnsi"/>
                <w:sz w:val="20"/>
                <w:szCs w:val="20"/>
              </w:rPr>
            </w:pPr>
            <w:r>
              <w:rPr>
                <w:rFonts w:cs="Calibri" w:asciiTheme="minorHAnsi" w:hAnsiTheme="minorHAnsi"/>
                <w:sz w:val="20"/>
                <w:szCs w:val="20"/>
                <w:lang w:val="id-ID"/>
              </w:rPr>
              <w:t xml:space="preserve">b. No ISSN                     </w:t>
            </w:r>
            <w:r>
              <w:rPr>
                <w:rFonts w:cs="Calibri" w:asciiTheme="minorHAnsi" w:hAnsiTheme="minorHAnsi"/>
                <w:sz w:val="20"/>
                <w:szCs w:val="20"/>
              </w:rPr>
              <w:t xml:space="preserve">    </w:t>
            </w:r>
            <w:r>
              <w:rPr>
                <w:rFonts w:cs="Calibri" w:asciiTheme="minorHAnsi" w:hAnsiTheme="minorHAnsi"/>
                <w:sz w:val="20"/>
                <w:szCs w:val="20"/>
                <w:lang w:val="id-ID"/>
              </w:rPr>
              <w:t>:</w:t>
            </w:r>
            <w:r>
              <w:rPr>
                <w:rFonts w:cs="Calibri" w:asciiTheme="minorHAnsi" w:hAnsiTheme="minorHAnsi"/>
                <w:sz w:val="20"/>
                <w:szCs w:val="20"/>
              </w:rPr>
              <w:t xml:space="preserve"> 1412-6869 (Print) / 2460-4038 (online)</w:t>
            </w:r>
          </w:p>
          <w:p>
            <w:pPr>
              <w:ind w:left="34" w:hanging="34"/>
              <w:rPr>
                <w:rFonts w:cs="Calibri" w:asciiTheme="minorHAnsi" w:hAnsiTheme="minorHAnsi"/>
                <w:sz w:val="20"/>
                <w:szCs w:val="20"/>
              </w:rPr>
            </w:pPr>
            <w:r>
              <w:rPr>
                <w:rFonts w:cs="Calibri" w:asciiTheme="minorHAnsi" w:hAnsiTheme="minorHAnsi"/>
                <w:sz w:val="20"/>
                <w:szCs w:val="20"/>
                <w:lang w:val="id-ID"/>
              </w:rPr>
              <w:t>c. Vol, No, Bulan, Tahun :</w:t>
            </w:r>
            <w:r>
              <w:rPr>
                <w:lang w:val="id-ID"/>
              </w:rPr>
              <w:t xml:space="preserve"> </w:t>
            </w:r>
            <w:r>
              <w:rPr>
                <w:rFonts w:cs="Calibri" w:asciiTheme="minorHAnsi" w:hAnsiTheme="minorHAnsi"/>
                <w:sz w:val="20"/>
                <w:szCs w:val="20"/>
                <w:lang w:val="id-ID"/>
              </w:rPr>
              <w:t xml:space="preserve">Vol. </w:t>
            </w:r>
            <w:r>
              <w:rPr>
                <w:rFonts w:cs="Calibri" w:asciiTheme="minorHAnsi" w:hAnsiTheme="minorHAnsi"/>
                <w:sz w:val="20"/>
                <w:szCs w:val="20"/>
              </w:rPr>
              <w:t>19</w:t>
            </w:r>
            <w:r>
              <w:rPr>
                <w:rFonts w:cs="Calibri" w:asciiTheme="minorHAnsi" w:hAnsiTheme="minorHAnsi"/>
                <w:sz w:val="20"/>
                <w:szCs w:val="20"/>
                <w:lang w:val="id-ID"/>
              </w:rPr>
              <w:t xml:space="preserve">, No. </w:t>
            </w:r>
            <w:r>
              <w:rPr>
                <w:rFonts w:cs="Calibri" w:asciiTheme="minorHAnsi" w:hAnsiTheme="minorHAnsi"/>
                <w:sz w:val="20"/>
                <w:szCs w:val="20"/>
              </w:rPr>
              <w:t>1</w:t>
            </w:r>
            <w:r>
              <w:rPr>
                <w:rFonts w:cs="Calibri" w:asciiTheme="minorHAnsi" w:hAnsiTheme="minorHAnsi"/>
                <w:sz w:val="20"/>
                <w:szCs w:val="20"/>
                <w:lang w:val="id-ID"/>
              </w:rPr>
              <w:t>, 202</w:t>
            </w:r>
            <w:r>
              <w:rPr>
                <w:rFonts w:cs="Calibri" w:asciiTheme="minorHAnsi" w:hAnsiTheme="minorHAnsi"/>
                <w:sz w:val="20"/>
                <w:szCs w:val="20"/>
              </w:rPr>
              <w:t>0</w:t>
            </w:r>
          </w:p>
          <w:p>
            <w:pPr>
              <w:ind w:left="34" w:hanging="34"/>
              <w:rPr>
                <w:rFonts w:cs="Calibri" w:asciiTheme="minorHAnsi" w:hAnsiTheme="minorHAnsi"/>
                <w:sz w:val="20"/>
                <w:szCs w:val="20"/>
              </w:rPr>
            </w:pPr>
            <w:r>
              <w:rPr>
                <w:rFonts w:cs="Calibri" w:asciiTheme="minorHAnsi" w:hAnsiTheme="minorHAnsi"/>
                <w:sz w:val="20"/>
                <w:szCs w:val="20"/>
                <w:lang w:val="id-ID"/>
              </w:rPr>
              <w:t xml:space="preserve">d. Penerbit                    </w:t>
            </w:r>
            <w:r>
              <w:rPr>
                <w:rFonts w:cs="Calibri" w:asciiTheme="minorHAnsi" w:hAnsiTheme="minorHAnsi"/>
                <w:sz w:val="20"/>
                <w:szCs w:val="20"/>
              </w:rPr>
              <w:t xml:space="preserve">    </w:t>
            </w:r>
            <w:r>
              <w:rPr>
                <w:rFonts w:cs="Calibri" w:asciiTheme="minorHAnsi" w:hAnsiTheme="minorHAnsi"/>
                <w:sz w:val="20"/>
                <w:szCs w:val="20"/>
                <w:lang w:val="id-ID"/>
              </w:rPr>
              <w:t>:</w:t>
            </w:r>
            <w:r>
              <w:rPr>
                <w:rFonts w:cs="Calibri" w:asciiTheme="minorHAnsi" w:hAnsiTheme="minorHAnsi"/>
                <w:sz w:val="20"/>
                <w:szCs w:val="20"/>
              </w:rPr>
              <w:t xml:space="preserve"> Universitas </w:t>
            </w:r>
            <w:r>
              <w:rPr>
                <w:rFonts w:cs="Calibri" w:asciiTheme="minorHAnsi" w:hAnsiTheme="minorHAnsi"/>
                <w:sz w:val="20"/>
                <w:szCs w:val="20"/>
                <w:lang w:val="id-ID"/>
              </w:rPr>
              <w:t xml:space="preserve">Muhammadiyah </w:t>
            </w:r>
            <w:r>
              <w:rPr>
                <w:rFonts w:cs="Calibri" w:asciiTheme="minorHAnsi" w:hAnsiTheme="minorHAnsi"/>
                <w:sz w:val="20"/>
                <w:szCs w:val="20"/>
              </w:rPr>
              <w:t>Surakarta</w:t>
            </w:r>
          </w:p>
          <w:p>
            <w:pPr>
              <w:ind w:left="34" w:hanging="34"/>
              <w:rPr>
                <w:rFonts w:cs="Calibri" w:asciiTheme="minorHAnsi" w:hAnsiTheme="minorHAnsi"/>
                <w:sz w:val="20"/>
                <w:szCs w:val="20"/>
              </w:rPr>
            </w:pPr>
            <w:r>
              <w:rPr>
                <w:rFonts w:cs="Calibri" w:asciiTheme="minorHAnsi" w:hAnsiTheme="minorHAnsi"/>
                <w:sz w:val="20"/>
                <w:szCs w:val="20"/>
                <w:lang w:val="id-ID"/>
              </w:rPr>
              <w:t xml:space="preserve">e. DOI artikel (jika ada) </w:t>
            </w:r>
            <w:r>
              <w:rPr>
                <w:rFonts w:cs="Calibri" w:asciiTheme="minorHAnsi" w:hAnsiTheme="minorHAnsi"/>
                <w:sz w:val="20"/>
                <w:szCs w:val="20"/>
              </w:rPr>
              <w:t xml:space="preserve">  </w:t>
            </w:r>
            <w:r>
              <w:rPr>
                <w:rFonts w:cs="Calibri" w:asciiTheme="minorHAnsi" w:hAnsiTheme="minorHAnsi"/>
                <w:sz w:val="20"/>
                <w:szCs w:val="20"/>
                <w:lang w:val="id-ID"/>
              </w:rPr>
              <w:t>:</w:t>
            </w:r>
            <w:r>
              <w:rPr>
                <w:rFonts w:cs="Calibri" w:asciiTheme="minorHAnsi" w:hAnsiTheme="minorHAnsi"/>
                <w:sz w:val="20"/>
                <w:szCs w:val="20"/>
              </w:rPr>
              <w:t xml:space="preserve"> 10.23917/jti.v19i1.10402</w:t>
            </w:r>
          </w:p>
          <w:p>
            <w:r>
              <w:rPr>
                <w:rFonts w:cs="Calibri" w:asciiTheme="minorHAnsi" w:hAnsiTheme="minorHAnsi"/>
                <w:sz w:val="20"/>
                <w:szCs w:val="20"/>
                <w:lang w:val="id-ID"/>
              </w:rPr>
              <w:t xml:space="preserve">f. </w:t>
            </w:r>
            <w:r>
              <w:rPr>
                <w:rFonts w:cs="Calibri" w:asciiTheme="minorHAnsi" w:hAnsiTheme="minorHAnsi"/>
                <w:sz w:val="20"/>
                <w:szCs w:val="20"/>
              </w:rPr>
              <w:t xml:space="preserve"> </w:t>
            </w:r>
            <w:r>
              <w:rPr>
                <w:rFonts w:cs="Calibri" w:asciiTheme="minorHAnsi" w:hAnsiTheme="minorHAnsi"/>
                <w:sz w:val="20"/>
                <w:szCs w:val="20"/>
                <w:lang w:val="id-ID"/>
              </w:rPr>
              <w:t xml:space="preserve">Alamat web jurnal  </w:t>
            </w:r>
            <w:r>
              <w:rPr>
                <w:rFonts w:cs="Calibri" w:asciiTheme="minorHAnsi" w:hAnsiTheme="minorHAnsi"/>
                <w:sz w:val="20"/>
                <w:szCs w:val="20"/>
              </w:rPr>
              <w:t xml:space="preserve">     </w:t>
            </w:r>
            <w:r>
              <w:rPr>
                <w:rFonts w:cs="Calibri" w:asciiTheme="minorHAnsi" w:hAnsiTheme="minorHAnsi"/>
                <w:sz w:val="20"/>
                <w:szCs w:val="20"/>
                <w:lang w:val="id-ID"/>
              </w:rPr>
              <w:t>:</w:t>
            </w:r>
            <w:r>
              <w:rPr>
                <w:rFonts w:cs="Calibri" w:asciiTheme="minorHAnsi" w:hAnsiTheme="minorHAnsi"/>
                <w:sz w:val="20"/>
                <w:szCs w:val="20"/>
              </w:rPr>
              <w:t xml:space="preserve"> </w:t>
            </w:r>
            <w:r>
              <w:fldChar w:fldCharType="begin"/>
            </w:r>
            <w:r>
              <w:instrText xml:space="preserve"> HYPERLINK "https://journals.ums.ac.id/index.php/jiti/index" \t "_blank" </w:instrText>
            </w:r>
            <w:r>
              <w:fldChar w:fldCharType="separate"/>
            </w:r>
            <w:r>
              <w:rPr>
                <w:rStyle w:val="3"/>
              </w:rPr>
              <w:t>https://journals.ums.ac.id/index.php/jiti/index</w:t>
            </w:r>
            <w:r>
              <w:rPr>
                <w:rStyle w:val="3"/>
              </w:rPr>
              <w:fldChar w:fldCharType="end"/>
            </w:r>
          </w:p>
          <w:p>
            <w:pPr>
              <w:rPr>
                <w:rFonts w:cs="Calibri" w:asciiTheme="minorHAnsi" w:hAnsiTheme="minorHAnsi"/>
                <w:sz w:val="20"/>
                <w:szCs w:val="20"/>
                <w:lang w:val="id-ID"/>
              </w:rPr>
            </w:pPr>
            <w:r>
              <w:rPr>
                <w:rFonts w:cs="Calibri" w:asciiTheme="minorHAnsi" w:hAnsiTheme="minorHAnsi"/>
                <w:sz w:val="20"/>
                <w:szCs w:val="20"/>
                <w:lang w:val="id-ID"/>
              </w:rPr>
              <w:t xml:space="preserve">g. Terindeks </w:t>
            </w:r>
            <w:r>
              <w:rPr>
                <w:rFonts w:cs="Calibri" w:asciiTheme="minorHAnsi" w:hAnsiTheme="minorHAnsi"/>
                <w:strike/>
                <w:sz w:val="20"/>
                <w:szCs w:val="20"/>
                <w:lang w:val="id-ID"/>
              </w:rPr>
              <w:t>Scimagojr/Thomson Reuter ISI Knowledge atau di SCOPUS</w:t>
            </w:r>
            <w:r>
              <w:rPr>
                <w:rFonts w:cs="Calibri" w:asciiTheme="minorHAnsi" w:hAnsiTheme="minorHAnsi"/>
                <w:sz w:val="20"/>
                <w:szCs w:val="20"/>
                <w:lang w:val="id-ID"/>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388" w:type="pct"/>
          </w:tcPr>
          <w:p>
            <w:pPr>
              <w:rPr>
                <w:rFonts w:cs="Calibri" w:asciiTheme="minorHAnsi" w:hAnsiTheme="minorHAnsi"/>
                <w:sz w:val="20"/>
                <w:szCs w:val="20"/>
                <w:lang w:val="id-ID"/>
              </w:rPr>
            </w:pPr>
          </w:p>
        </w:tc>
        <w:tc>
          <w:tcPr>
            <w:tcW w:w="134" w:type="pct"/>
          </w:tcPr>
          <w:p>
            <w:pPr>
              <w:rPr>
                <w:rFonts w:cs="Calibri" w:asciiTheme="minorHAnsi" w:hAnsiTheme="minorHAnsi"/>
                <w:sz w:val="20"/>
                <w:szCs w:val="20"/>
                <w:lang w:val="id-ID"/>
              </w:rPr>
            </w:pPr>
          </w:p>
        </w:tc>
        <w:tc>
          <w:tcPr>
            <w:tcW w:w="3478" w:type="pct"/>
          </w:tcPr>
          <w:p>
            <w:pPr>
              <w:rPr>
                <w:rFonts w:cs="Calibri" w:asciiTheme="minorHAnsi" w:hAnsiTheme="minorHAnsi"/>
                <w:sz w:val="20"/>
                <w:szCs w:val="20"/>
                <w:lang w:val="id-ID"/>
              </w:rPr>
            </w:pPr>
          </w:p>
        </w:tc>
      </w:tr>
    </w:tbl>
    <w:p>
      <w:pPr>
        <w:rPr>
          <w:rFonts w:cs="Calibri" w:asciiTheme="minorHAnsi" w:hAnsiTheme="minorHAnsi"/>
          <w:sz w:val="20"/>
          <w:szCs w:val="20"/>
          <w:lang w:val="id-ID"/>
        </w:rPr>
      </w:pPr>
      <w:r>
        <mc:AlternateContent>
          <mc:Choice Requires="wps">
            <w:drawing>
              <wp:anchor distT="0" distB="0" distL="114300" distR="114300" simplePos="0" relativeHeight="251652096" behindDoc="0" locked="0" layoutInCell="1" allowOverlap="1">
                <wp:simplePos x="0" y="0"/>
                <wp:positionH relativeFrom="column">
                  <wp:posOffset>1807210</wp:posOffset>
                </wp:positionH>
                <wp:positionV relativeFrom="paragraph">
                  <wp:posOffset>140970</wp:posOffset>
                </wp:positionV>
                <wp:extent cx="400050" cy="206375"/>
                <wp:effectExtent l="6350" t="6350" r="25400" b="15875"/>
                <wp:wrapNone/>
                <wp:docPr id="1" name="Rectangles 1"/>
                <wp:cNvGraphicFramePr/>
                <a:graphic xmlns:a="http://schemas.openxmlformats.org/drawingml/2006/main">
                  <a:graphicData uri="http://schemas.microsoft.com/office/word/2010/wordprocessingShape">
                    <wps:wsp>
                      <wps:cNvSpPr>
                        <a:spLocks noChangeArrowheads="1"/>
                      </wps:cNvSpPr>
                      <wps:spPr bwMode="auto">
                        <a:xfrm>
                          <a:off x="0" y="0"/>
                          <a:ext cx="400050" cy="206136"/>
                        </a:xfrm>
                        <a:prstGeom prst="rect">
                          <a:avLst/>
                        </a:prstGeom>
                        <a:solidFill>
                          <a:srgbClr val="FFFFFF"/>
                        </a:solidFill>
                        <a:ln w="9525">
                          <a:solidFill>
                            <a:srgbClr val="000000"/>
                          </a:solidFill>
                          <a:miter lim="800000"/>
                        </a:ln>
                        <a:effectLst/>
                      </wps:spPr>
                      <wps:txbx>
                        <w:txbxContent>
                          <w:p>
                            <w:pPr>
                              <w:jc w:val="center"/>
                              <w:rPr>
                                <w:sz w:val="16"/>
                                <w:szCs w:val="16"/>
                                <w:lang w:val="id-ID"/>
                              </w:rP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42.3pt;margin-top:11.1pt;height:16.25pt;width:31.5pt;z-index:251652096;mso-width-relative:page;mso-height-relative:page;" fillcolor="#FFFFFF" filled="t" stroked="t" coordsize="21600,21600" o:gfxdata="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1vFNMtcAAAAJAQAADwAAAAAAAAABACAAAAA4AAAAZHJzL2Rvd25yZXYueG1sUEsBAhQA&#10;FAAAAAgAh07iQG/474AWAgAAPQQAAA4AAAAAAAAAAQAgAAAAPAEAAGRycy9lMm9Eb2MueG1sUEsF&#10;BgAAAAAGAAYAWQEAAMQFAAAAAA==&#10;">
                <v:fill on="t" focussize="0,0"/>
                <v:stroke color="#000000" miterlimit="8" joinstyle="miter"/>
                <v:imagedata o:title=""/>
                <o:lock v:ext="edit" aspectratio="f"/>
                <v:textbox>
                  <w:txbxContent>
                    <w:p>
                      <w:pPr>
                        <w:jc w:val="center"/>
                        <w:rPr>
                          <w:sz w:val="16"/>
                          <w:szCs w:val="16"/>
                          <w:lang w:val="id-ID"/>
                        </w:rPr>
                      </w:pPr>
                    </w:p>
                  </w:txbxContent>
                </v:textbox>
              </v:rect>
            </w:pict>
          </mc:Fallback>
        </mc:AlternateContent>
      </w:r>
    </w:p>
    <w:p>
      <w:pPr>
        <w:rPr>
          <w:rFonts w:cs="Calibri" w:asciiTheme="minorHAnsi" w:hAnsiTheme="minorHAnsi"/>
          <w:sz w:val="20"/>
          <w:szCs w:val="20"/>
          <w:lang w:val="id-ID"/>
        </w:rPr>
      </w:pPr>
      <w:r>
        <w:rPr>
          <w:rFonts w:cs="Calibri" w:asciiTheme="minorHAnsi" w:hAnsiTheme="minorHAnsi"/>
          <w:sz w:val="20"/>
          <w:szCs w:val="20"/>
          <w:lang w:val="id-ID"/>
        </w:rPr>
        <w:t>Kategori Publikasi Jurnal Ilmiah :</w:t>
      </w:r>
      <w:r>
        <w:rPr>
          <w:rFonts w:cs="Calibri" w:asciiTheme="minorHAnsi" w:hAnsiTheme="minorHAnsi"/>
          <w:sz w:val="20"/>
          <w:szCs w:val="20"/>
          <w:lang w:val="id-ID"/>
        </w:rPr>
        <w:tab/>
      </w:r>
      <w:r>
        <w:rPr>
          <w:rFonts w:cs="Calibri" w:asciiTheme="minorHAnsi" w:hAnsiTheme="minorHAnsi"/>
          <w:sz w:val="20"/>
          <w:szCs w:val="20"/>
          <w:lang w:val="id-ID"/>
        </w:rPr>
        <w:t xml:space="preserve">                Jurnal Ilmiah Internasional/Int</w:t>
      </w:r>
      <w:r>
        <w:rPr>
          <w:rFonts w:cs="Calibri" w:asciiTheme="minorHAnsi" w:hAnsiTheme="minorHAnsi"/>
          <w:sz w:val="20"/>
          <w:szCs w:val="20"/>
        </w:rPr>
        <w:t>ernasional</w:t>
      </w:r>
      <w:r>
        <w:rPr>
          <w:rFonts w:cs="Calibri" w:asciiTheme="minorHAnsi" w:hAnsiTheme="minorHAnsi"/>
          <w:sz w:val="20"/>
          <w:szCs w:val="20"/>
          <w:lang w:val="id-ID"/>
        </w:rPr>
        <w:t xml:space="preserve"> Bereputasi**</w:t>
      </w:r>
    </w:p>
    <w:p>
      <w:pPr>
        <w:rPr>
          <w:rFonts w:cs="Calibri" w:asciiTheme="minorHAnsi" w:hAnsiTheme="minorHAnsi"/>
          <w:sz w:val="20"/>
          <w:szCs w:val="20"/>
          <w:lang w:val="id-ID"/>
        </w:rPr>
      </w:pPr>
      <w:r>
        <mc:AlternateContent>
          <mc:Choice Requires="wps">
            <w:drawing>
              <wp:anchor distT="0" distB="0" distL="114300" distR="114300" simplePos="0" relativeHeight="251653120" behindDoc="0" locked="0" layoutInCell="1" allowOverlap="1">
                <wp:simplePos x="0" y="0"/>
                <wp:positionH relativeFrom="column">
                  <wp:posOffset>1807210</wp:posOffset>
                </wp:positionH>
                <wp:positionV relativeFrom="paragraph">
                  <wp:posOffset>137160</wp:posOffset>
                </wp:positionV>
                <wp:extent cx="429895" cy="259715"/>
                <wp:effectExtent l="6350" t="6350" r="20955" b="13335"/>
                <wp:wrapNone/>
                <wp:docPr id="3" name="Rectangles 3"/>
                <wp:cNvGraphicFramePr/>
                <a:graphic xmlns:a="http://schemas.openxmlformats.org/drawingml/2006/main">
                  <a:graphicData uri="http://schemas.microsoft.com/office/word/2010/wordprocessingShape">
                    <wps:wsp>
                      <wps:cNvSpPr>
                        <a:spLocks noChangeArrowheads="1"/>
                      </wps:cNvSpPr>
                      <wps:spPr bwMode="auto">
                        <a:xfrm>
                          <a:off x="0" y="0"/>
                          <a:ext cx="429895" cy="259715"/>
                        </a:xfrm>
                        <a:prstGeom prst="rect">
                          <a:avLst/>
                        </a:prstGeom>
                        <a:solidFill>
                          <a:srgbClr val="FFFFFF"/>
                        </a:solidFill>
                        <a:ln w="9525">
                          <a:solidFill>
                            <a:srgbClr val="000000"/>
                          </a:solidFill>
                          <a:miter lim="800000"/>
                        </a:ln>
                        <a:effectLst/>
                      </wps:spPr>
                      <wps:txbx>
                        <w:txbxContent>
                          <w:p>
                            <w:r>
                              <w:t>√</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42.3pt;margin-top:10.8pt;height:20.45pt;width:33.85pt;z-index:251653120;mso-width-relative:page;mso-height-relative:page;" fillcolor="#FFFFFF" filled="t" stroked="t" coordsize="21600,21600" o:gfxdata="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K8vXbDXAAAACQEAAA8AAAAAAAAAAQAgAAAAOAAAAGRycy9kb3ducmV2LnhtbFBLAQIU&#10;ABQAAAAIAIdO4kAdy42iFwIAAD0EAAAOAAAAAAAAAAEAIAAAADwBAABkcnMvZTJvRG9jLnhtbFBL&#10;BQYAAAAABgAGAFkBAADFBQAAAAA=&#10;">
                <v:fill on="t" focussize="0,0"/>
                <v:stroke color="#000000" miterlimit="8" joinstyle="miter"/>
                <v:imagedata o:title=""/>
                <o:lock v:ext="edit" aspectratio="f"/>
                <v:textbox>
                  <w:txbxContent>
                    <w:p>
                      <w:r>
                        <w:t>√</w:t>
                      </w:r>
                    </w:p>
                  </w:txbxContent>
                </v:textbox>
              </v:rect>
            </w:pict>
          </mc:Fallback>
        </mc:AlternateContent>
      </w:r>
      <w:r>
        <w:rPr>
          <w:rFonts w:cs="Calibri" w:asciiTheme="minorHAnsi" w:hAnsiTheme="minorHAnsi"/>
          <w:sz w:val="20"/>
          <w:szCs w:val="20"/>
          <w:lang w:val="id-ID"/>
        </w:rPr>
        <w:t>(beri √ pada kategori yang tepat)</w:t>
      </w:r>
      <w:r>
        <w:rPr>
          <w:rFonts w:cs="Calibri" w:asciiTheme="minorHAnsi" w:hAnsiTheme="minorHAnsi"/>
          <w:sz w:val="20"/>
          <w:szCs w:val="20"/>
          <w:lang w:val="id-ID"/>
        </w:rPr>
        <w:tab/>
      </w:r>
      <w:r>
        <w:rPr>
          <w:rFonts w:cs="Calibri" w:asciiTheme="minorHAnsi" w:hAnsiTheme="minorHAnsi"/>
          <w:sz w:val="20"/>
          <w:szCs w:val="20"/>
          <w:lang w:val="id-ID"/>
        </w:rPr>
        <w:tab/>
      </w:r>
      <w:r>
        <w:rPr>
          <w:rFonts w:cs="Calibri" w:asciiTheme="minorHAnsi" w:hAnsiTheme="minorHAnsi"/>
          <w:sz w:val="20"/>
          <w:szCs w:val="20"/>
          <w:lang w:val="id-ID"/>
        </w:rPr>
        <w:t xml:space="preserve">                </w:t>
      </w:r>
    </w:p>
    <w:p>
      <w:pPr>
        <w:ind w:left="2880" w:firstLine="720"/>
        <w:rPr>
          <w:rFonts w:cs="Calibri" w:asciiTheme="minorHAnsi" w:hAnsiTheme="minorHAnsi"/>
          <w:sz w:val="20"/>
          <w:szCs w:val="20"/>
          <w:lang w:val="id-ID"/>
        </w:rPr>
      </w:pPr>
      <w:r>
        <w:rPr>
          <w:rFonts w:cs="Calibri" w:asciiTheme="minorHAnsi" w:hAnsiTheme="minorHAnsi"/>
          <w:sz w:val="20"/>
          <w:szCs w:val="20"/>
          <w:lang w:val="id-ID"/>
        </w:rPr>
        <w:t>Jurnal Ilmiah Nasional Terakreditasi SINTA</w:t>
      </w:r>
    </w:p>
    <w:p>
      <w:pPr>
        <w:ind w:left="3600" w:right="-450" w:firstLine="720"/>
        <w:rPr>
          <w:rFonts w:cs="Calibri" w:asciiTheme="minorHAnsi" w:hAnsiTheme="minorHAnsi"/>
          <w:sz w:val="20"/>
          <w:szCs w:val="20"/>
          <w:lang w:val="id-ID"/>
        </w:rPr>
      </w:pPr>
      <w:r>
        <mc:AlternateContent>
          <mc:Choice Requires="wps">
            <w:drawing>
              <wp:anchor distT="0" distB="0" distL="114300" distR="114300" simplePos="0" relativeHeight="251654144" behindDoc="0" locked="0" layoutInCell="1" allowOverlap="1">
                <wp:simplePos x="0" y="0"/>
                <wp:positionH relativeFrom="column">
                  <wp:posOffset>1801495</wp:posOffset>
                </wp:positionH>
                <wp:positionV relativeFrom="paragraph">
                  <wp:posOffset>118110</wp:posOffset>
                </wp:positionV>
                <wp:extent cx="400050" cy="206375"/>
                <wp:effectExtent l="6350" t="6350" r="25400" b="15875"/>
                <wp:wrapNone/>
                <wp:docPr id="2" name="Rectangles 2"/>
                <wp:cNvGraphicFramePr/>
                <a:graphic xmlns:a="http://schemas.openxmlformats.org/drawingml/2006/main">
                  <a:graphicData uri="http://schemas.microsoft.com/office/word/2010/wordprocessingShape">
                    <wps:wsp>
                      <wps:cNvSpPr>
                        <a:spLocks noChangeArrowheads="1"/>
                      </wps:cNvSpPr>
                      <wps:spPr bwMode="auto">
                        <a:xfrm>
                          <a:off x="0" y="0"/>
                          <a:ext cx="400050" cy="206136"/>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41.85pt;margin-top:9.3pt;height:16.25pt;width:31.5pt;z-index:251654144;mso-width-relative:page;mso-height-relative:page;" fillcolor="#FFFFFF" filled="t" stroked="t" coordsize="21600,21600" o:gfxdata="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FgAAAGRycy9QSwECFAAUAAAACACHTuJA&#10;c/yFbtcAAAAJAQAADwAAAAAAAAABACAAAAA4AAAAZHJzL2Rvd25yZXYueG1sUEsBAhQAFAAAAAgA&#10;h07iQMqGZSwQAgAAMgQAAA4AAAAAAAAAAQAgAAAAPAEAAGRycy9lMm9Eb2MueG1sUEsFBgAAAAAG&#10;AAYAWQEAAL4FAAAAAA==&#10;">
                <v:fill on="t" focussize="0,0"/>
                <v:stroke color="#000000" miterlimit="8" joinstyle="miter"/>
                <v:imagedata o:title=""/>
                <o:lock v:ext="edit" aspectratio="f"/>
              </v:rect>
            </w:pict>
          </mc:Fallback>
        </mc:AlternateContent>
      </w:r>
    </w:p>
    <w:p>
      <w:pPr>
        <w:ind w:left="3600" w:right="-450"/>
        <w:rPr>
          <w:rFonts w:cs="Calibri" w:asciiTheme="minorHAnsi" w:hAnsiTheme="minorHAnsi"/>
          <w:sz w:val="20"/>
          <w:szCs w:val="20"/>
          <w:lang w:val="id-ID"/>
        </w:rPr>
      </w:pPr>
      <w:r>
        <w:rPr>
          <w:rFonts w:cs="Calibri" w:asciiTheme="minorHAnsi" w:hAnsiTheme="minorHAnsi"/>
          <w:sz w:val="20"/>
          <w:szCs w:val="20"/>
          <w:lang w:val="id-ID"/>
        </w:rPr>
        <w:t>Jurnal Ilmiah Nasional/Nasional Terindeks di DOAJ, CABI, COPERNICUS*</w:t>
      </w:r>
      <w:r>
        <w:rPr>
          <w:rFonts w:cs="Calibri" w:asciiTheme="minorHAnsi" w:hAnsiTheme="minorHAnsi"/>
          <w:sz w:val="20"/>
          <w:szCs w:val="20"/>
        </w:rPr>
        <w:t>*</w:t>
      </w:r>
      <w:r>
        <w:rPr>
          <w:rFonts w:cs="Calibri" w:asciiTheme="minorHAnsi" w:hAnsiTheme="minorHAnsi"/>
          <w:sz w:val="20"/>
          <w:szCs w:val="20"/>
          <w:lang w:val="id-ID"/>
        </w:rPr>
        <w:t>*</w:t>
      </w:r>
    </w:p>
    <w:p>
      <w:pPr>
        <w:rPr>
          <w:rFonts w:cs="Calibri" w:asciiTheme="minorHAnsi" w:hAnsiTheme="minorHAnsi"/>
          <w:sz w:val="20"/>
          <w:szCs w:val="20"/>
          <w:lang w:val="id-ID"/>
        </w:rPr>
      </w:pPr>
      <w:r>
        <w:rPr>
          <w:rFonts w:cs="Calibri" w:asciiTheme="minorHAnsi" w:hAnsiTheme="minorHAnsi"/>
          <w:sz w:val="20"/>
          <w:szCs w:val="20"/>
          <w:lang w:val="id-ID"/>
        </w:rPr>
        <w:t xml:space="preserve">Hasil Penilaian </w:t>
      </w:r>
      <w:r>
        <w:rPr>
          <w:rFonts w:cs="Calibri" w:asciiTheme="minorHAnsi" w:hAnsiTheme="minorHAnsi"/>
          <w:i/>
          <w:sz w:val="20"/>
          <w:szCs w:val="20"/>
          <w:lang w:val="id-ID"/>
        </w:rPr>
        <w:t>Peer Review</w:t>
      </w:r>
      <w:r>
        <w:rPr>
          <w:rFonts w:cs="Calibri" w:asciiTheme="minorHAnsi" w:hAnsiTheme="minorHAnsi"/>
          <w:sz w:val="20"/>
          <w:szCs w:val="20"/>
          <w:lang w:val="id-ID"/>
        </w:rPr>
        <w:t xml:space="preserve"> :</w:t>
      </w:r>
    </w:p>
    <w:tbl>
      <w:tblPr>
        <w:tblStyle w:val="4"/>
        <w:tblpPr w:leftFromText="180" w:rightFromText="180" w:vertAnchor="text" w:horzAnchor="margin" w:tblpXSpec="center" w:tblpY="113"/>
        <w:tblW w:w="1019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51"/>
        <w:gridCol w:w="1418"/>
        <w:gridCol w:w="1417"/>
        <w:gridCol w:w="1418"/>
        <w:gridCol w:w="1417"/>
        <w:gridCol w:w="1418"/>
        <w:gridCol w:w="11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951" w:type="dxa"/>
            <w:vMerge w:val="restart"/>
            <w:vAlign w:val="center"/>
          </w:tcPr>
          <w:p>
            <w:pPr>
              <w:jc w:val="center"/>
              <w:rPr>
                <w:rFonts w:cs="Calibri" w:asciiTheme="minorHAnsi" w:hAnsiTheme="minorHAnsi"/>
                <w:sz w:val="20"/>
                <w:szCs w:val="20"/>
                <w:lang w:val="id-ID"/>
              </w:rPr>
            </w:pPr>
            <w:r>
              <w:rPr>
                <w:rFonts w:cs="Calibri" w:asciiTheme="minorHAnsi" w:hAnsiTheme="minorHAnsi"/>
                <w:sz w:val="20"/>
                <w:szCs w:val="20"/>
                <w:lang w:val="id-ID"/>
              </w:rPr>
              <w:t>Komponen yang dinilai</w:t>
            </w:r>
          </w:p>
        </w:tc>
        <w:tc>
          <w:tcPr>
            <w:tcW w:w="7088" w:type="dxa"/>
            <w:gridSpan w:val="5"/>
            <w:vAlign w:val="center"/>
          </w:tcPr>
          <w:p>
            <w:pPr>
              <w:spacing w:before="120" w:after="120"/>
              <w:jc w:val="center"/>
              <w:rPr>
                <w:rFonts w:cs="Calibri" w:asciiTheme="minorHAnsi" w:hAnsiTheme="minorHAnsi"/>
                <w:sz w:val="20"/>
                <w:szCs w:val="20"/>
                <w:lang w:val="id-ID"/>
              </w:rPr>
            </w:pPr>
            <w:r>
              <w:rPr>
                <w:rFonts w:cs="Calibri" w:asciiTheme="minorHAnsi" w:hAnsiTheme="minorHAnsi"/>
                <w:sz w:val="20"/>
                <w:szCs w:val="20"/>
                <w:lang w:val="id-ID"/>
              </w:rPr>
              <w:t>Nilai Maksimal Jurnal Ilmiah (isikan di kolom yang sesuai)</w:t>
            </w:r>
          </w:p>
        </w:tc>
        <w:tc>
          <w:tcPr>
            <w:tcW w:w="1156" w:type="dxa"/>
            <w:vMerge w:val="restart"/>
            <w:vAlign w:val="center"/>
          </w:tcPr>
          <w:p>
            <w:pPr>
              <w:jc w:val="center"/>
              <w:rPr>
                <w:rFonts w:cs="Calibri" w:asciiTheme="minorHAnsi" w:hAnsiTheme="minorHAnsi"/>
                <w:sz w:val="20"/>
                <w:szCs w:val="20"/>
                <w:lang w:val="id-ID"/>
              </w:rPr>
            </w:pPr>
            <w:r>
              <w:rPr>
                <w:rFonts w:cs="Calibri" w:asciiTheme="minorHAnsi" w:hAnsiTheme="minorHAnsi"/>
                <w:sz w:val="20"/>
                <w:szCs w:val="20"/>
                <w:lang w:val="id-ID"/>
              </w:rPr>
              <w:t>Nilai Akhir Yang Diperoleh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21" w:hRule="atLeast"/>
        </w:trPr>
        <w:tc>
          <w:tcPr>
            <w:tcW w:w="1951" w:type="dxa"/>
            <w:vMerge w:val="continue"/>
          </w:tcPr>
          <w:p>
            <w:pPr>
              <w:rPr>
                <w:rFonts w:cs="Calibri" w:asciiTheme="minorHAnsi" w:hAnsiTheme="minorHAnsi"/>
                <w:sz w:val="20"/>
                <w:szCs w:val="20"/>
                <w:lang w:val="id-ID"/>
              </w:rPr>
            </w:pPr>
          </w:p>
        </w:tc>
        <w:tc>
          <w:tcPr>
            <w:tcW w:w="1418" w:type="dxa"/>
            <w:vAlign w:val="center"/>
          </w:tcPr>
          <w:p>
            <w:pPr>
              <w:jc w:val="center"/>
              <w:rPr>
                <w:rFonts w:cs="Calibri" w:asciiTheme="minorHAnsi" w:hAnsiTheme="minorHAnsi"/>
                <w:sz w:val="20"/>
                <w:szCs w:val="20"/>
                <w:lang w:val="id-ID"/>
              </w:rPr>
            </w:pPr>
            <w:r>
              <w:rPr>
                <w:rFonts w:cs="Calibri" w:asciiTheme="minorHAnsi" w:hAnsiTheme="minorHAnsi"/>
                <w:sz w:val="20"/>
                <w:szCs w:val="20"/>
                <w:lang w:val="id-ID"/>
              </w:rPr>
              <w:t>Internasional Bereputasi</w:t>
            </w:r>
          </w:p>
        </w:tc>
        <w:tc>
          <w:tcPr>
            <w:tcW w:w="1417" w:type="dxa"/>
            <w:vAlign w:val="center"/>
          </w:tcPr>
          <w:p>
            <w:pPr>
              <w:jc w:val="center"/>
              <w:rPr>
                <w:rFonts w:cs="Calibri" w:asciiTheme="minorHAnsi" w:hAnsiTheme="minorHAnsi"/>
                <w:sz w:val="20"/>
                <w:szCs w:val="20"/>
                <w:lang w:val="id-ID"/>
              </w:rPr>
            </w:pPr>
            <w:r>
              <w:rPr>
                <w:rFonts w:cs="Calibri" w:asciiTheme="minorHAnsi" w:hAnsiTheme="minorHAnsi"/>
                <w:sz w:val="20"/>
                <w:szCs w:val="20"/>
                <w:lang w:val="id-ID"/>
              </w:rPr>
              <w:t>Internasional</w:t>
            </w:r>
          </w:p>
        </w:tc>
        <w:tc>
          <w:tcPr>
            <w:tcW w:w="1418" w:type="dxa"/>
            <w:vAlign w:val="center"/>
          </w:tcPr>
          <w:p>
            <w:pPr>
              <w:jc w:val="center"/>
              <w:rPr>
                <w:rFonts w:cs="Calibri" w:asciiTheme="minorHAnsi" w:hAnsiTheme="minorHAnsi"/>
                <w:sz w:val="20"/>
                <w:szCs w:val="20"/>
                <w:lang w:val="id-ID"/>
              </w:rPr>
            </w:pPr>
            <w:r>
              <w:rPr>
                <w:rFonts w:cs="Calibri" w:asciiTheme="minorHAnsi" w:hAnsiTheme="minorHAnsi"/>
                <w:sz w:val="20"/>
                <w:szCs w:val="20"/>
                <w:lang w:val="id-ID"/>
              </w:rPr>
              <w:t>Nasional</w:t>
            </w:r>
          </w:p>
          <w:p>
            <w:pPr>
              <w:jc w:val="center"/>
              <w:rPr>
                <w:rFonts w:cs="Calibri" w:asciiTheme="minorHAnsi" w:hAnsiTheme="minorHAnsi"/>
                <w:sz w:val="20"/>
                <w:szCs w:val="20"/>
                <w:lang w:val="id-ID"/>
              </w:rPr>
            </w:pPr>
            <w:r>
              <w:rPr>
                <w:rFonts w:cs="Calibri" w:asciiTheme="minorHAnsi" w:hAnsiTheme="minorHAnsi"/>
                <w:sz w:val="20"/>
                <w:szCs w:val="20"/>
                <w:lang w:val="id-ID"/>
              </w:rPr>
              <w:t>Terakreditasi</w:t>
            </w:r>
          </w:p>
          <w:p>
            <w:pPr>
              <w:jc w:val="center"/>
              <w:rPr>
                <w:rFonts w:cs="Calibri" w:asciiTheme="minorHAnsi" w:hAnsiTheme="minorHAnsi"/>
                <w:sz w:val="20"/>
                <w:szCs w:val="20"/>
                <w:lang w:val="id-ID"/>
              </w:rPr>
            </w:pPr>
          </w:p>
        </w:tc>
        <w:tc>
          <w:tcPr>
            <w:tcW w:w="1417" w:type="dxa"/>
            <w:vAlign w:val="center"/>
          </w:tcPr>
          <w:p>
            <w:pPr>
              <w:jc w:val="center"/>
              <w:rPr>
                <w:rFonts w:cs="Calibri" w:asciiTheme="minorHAnsi" w:hAnsiTheme="minorHAnsi"/>
                <w:sz w:val="20"/>
                <w:szCs w:val="20"/>
                <w:lang w:val="id-ID"/>
              </w:rPr>
            </w:pPr>
            <w:r>
              <w:rPr>
                <w:rFonts w:cs="Calibri" w:asciiTheme="minorHAnsi" w:hAnsiTheme="minorHAnsi"/>
                <w:sz w:val="20"/>
                <w:szCs w:val="20"/>
                <w:lang w:val="id-ID"/>
              </w:rPr>
              <w:t>Nasional Tidak Terakreditasi</w:t>
            </w:r>
          </w:p>
        </w:tc>
        <w:tc>
          <w:tcPr>
            <w:tcW w:w="1418" w:type="dxa"/>
            <w:vAlign w:val="center"/>
          </w:tcPr>
          <w:p>
            <w:pPr>
              <w:jc w:val="center"/>
              <w:rPr>
                <w:rFonts w:cs="Calibri" w:asciiTheme="minorHAnsi" w:hAnsiTheme="minorHAnsi"/>
                <w:sz w:val="20"/>
                <w:szCs w:val="20"/>
                <w:lang w:val="id-ID"/>
              </w:rPr>
            </w:pPr>
            <w:r>
              <w:rPr>
                <w:rFonts w:cs="Calibri" w:asciiTheme="minorHAnsi" w:hAnsiTheme="minorHAnsi"/>
                <w:sz w:val="20"/>
                <w:szCs w:val="20"/>
                <w:lang w:val="id-ID"/>
              </w:rPr>
              <w:t>Nasional Terindeks DOAJ dll</w:t>
            </w:r>
          </w:p>
        </w:tc>
        <w:tc>
          <w:tcPr>
            <w:tcW w:w="1156" w:type="dxa"/>
            <w:vMerge w:val="continue"/>
            <w:vAlign w:val="center"/>
          </w:tcPr>
          <w:p>
            <w:pPr>
              <w:jc w:val="center"/>
              <w:rPr>
                <w:rFonts w:cs="Calibri" w:asciiTheme="minorHAnsi" w:hAnsiTheme="minorHAnsi"/>
                <w:sz w:val="20"/>
                <w:szCs w:val="20"/>
                <w:lang w:val="id-ID"/>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25" w:hRule="atLeast"/>
        </w:trPr>
        <w:tc>
          <w:tcPr>
            <w:tcW w:w="1951" w:type="dxa"/>
          </w:tcPr>
          <w:p>
            <w:pPr>
              <w:numPr>
                <w:ilvl w:val="0"/>
                <w:numId w:val="1"/>
              </w:numPr>
              <w:ind w:left="360"/>
              <w:rPr>
                <w:rFonts w:cs="Calibri" w:asciiTheme="minorHAnsi" w:hAnsiTheme="minorHAnsi"/>
                <w:sz w:val="20"/>
                <w:szCs w:val="20"/>
                <w:lang w:val="id-ID"/>
              </w:rPr>
            </w:pPr>
            <w:r>
              <w:rPr>
                <w:rFonts w:cs="Calibri" w:asciiTheme="minorHAnsi" w:hAnsiTheme="minorHAnsi"/>
                <w:sz w:val="20"/>
                <w:szCs w:val="20"/>
                <w:lang w:val="id-ID"/>
              </w:rPr>
              <w:t>Kelengkapan unsur isi artikel (10%)</w:t>
            </w:r>
          </w:p>
        </w:tc>
        <w:tc>
          <w:tcPr>
            <w:tcW w:w="1418" w:type="dxa"/>
            <w:vAlign w:val="center"/>
          </w:tcPr>
          <w:p>
            <w:pPr>
              <w:jc w:val="center"/>
              <w:rPr>
                <w:rFonts w:cs="Calibri" w:asciiTheme="minorHAnsi" w:hAnsiTheme="minorHAnsi"/>
                <w:sz w:val="20"/>
                <w:szCs w:val="20"/>
                <w:lang w:val="id-ID"/>
              </w:rPr>
            </w:pPr>
          </w:p>
        </w:tc>
        <w:tc>
          <w:tcPr>
            <w:tcW w:w="1417" w:type="dxa"/>
            <w:vAlign w:val="center"/>
          </w:tcPr>
          <w:p>
            <w:pPr>
              <w:jc w:val="center"/>
              <w:rPr>
                <w:rFonts w:cs="Calibri" w:asciiTheme="minorHAnsi" w:hAnsiTheme="minorHAnsi"/>
                <w:sz w:val="20"/>
                <w:szCs w:val="20"/>
                <w:lang w:val="id-ID"/>
              </w:rPr>
            </w:pPr>
          </w:p>
        </w:tc>
        <w:tc>
          <w:tcPr>
            <w:tcW w:w="1418" w:type="dxa"/>
            <w:vAlign w:val="center"/>
          </w:tcPr>
          <w:p>
            <w:pPr>
              <w:jc w:val="center"/>
              <w:rPr>
                <w:rFonts w:cs="Calibri" w:asciiTheme="minorHAnsi" w:hAnsiTheme="minorHAnsi"/>
                <w:sz w:val="20"/>
                <w:szCs w:val="20"/>
                <w:lang w:val="id-ID"/>
              </w:rPr>
            </w:pPr>
            <w:r>
              <w:rPr>
                <w:rFonts w:cs="Calibri" w:asciiTheme="minorHAnsi" w:hAnsiTheme="minorHAnsi"/>
                <w:sz w:val="20"/>
                <w:szCs w:val="20"/>
                <w:lang w:val="id-ID"/>
              </w:rPr>
              <w:t>3</w:t>
            </w:r>
          </w:p>
        </w:tc>
        <w:tc>
          <w:tcPr>
            <w:tcW w:w="1417" w:type="dxa"/>
            <w:vAlign w:val="center"/>
          </w:tcPr>
          <w:p>
            <w:pPr>
              <w:jc w:val="center"/>
              <w:rPr>
                <w:rFonts w:cs="Calibri" w:asciiTheme="minorHAnsi" w:hAnsiTheme="minorHAnsi"/>
                <w:sz w:val="20"/>
                <w:szCs w:val="20"/>
                <w:lang w:val="id-ID"/>
              </w:rPr>
            </w:pPr>
          </w:p>
        </w:tc>
        <w:tc>
          <w:tcPr>
            <w:tcW w:w="1418" w:type="dxa"/>
            <w:vAlign w:val="center"/>
          </w:tcPr>
          <w:p>
            <w:pPr>
              <w:jc w:val="center"/>
              <w:rPr>
                <w:rFonts w:cs="Calibri" w:asciiTheme="minorHAnsi" w:hAnsiTheme="minorHAnsi"/>
                <w:sz w:val="20"/>
                <w:szCs w:val="20"/>
                <w:lang w:val="id-ID"/>
              </w:rPr>
            </w:pPr>
          </w:p>
        </w:tc>
        <w:tc>
          <w:tcPr>
            <w:tcW w:w="1156" w:type="dxa"/>
            <w:vAlign w:val="center"/>
          </w:tcPr>
          <w:p>
            <w:pPr>
              <w:jc w:val="center"/>
              <w:rPr>
                <w:rFonts w:cs="Calibri" w:asciiTheme="minorHAnsi" w:hAnsiTheme="minorHAnsi"/>
                <w:sz w:val="20"/>
                <w:szCs w:val="20"/>
              </w:rPr>
            </w:pPr>
            <w:r>
              <w:rPr>
                <w:rFonts w:cs="Calibri" w:asciiTheme="minorHAnsi" w:hAnsiTheme="minorHAnsi"/>
                <w:sz w:val="20"/>
                <w:szCs w:val="20"/>
              </w:rPr>
              <w:t>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78" w:hRule="atLeast"/>
        </w:trPr>
        <w:tc>
          <w:tcPr>
            <w:tcW w:w="1951" w:type="dxa"/>
          </w:tcPr>
          <w:p>
            <w:pPr>
              <w:numPr>
                <w:ilvl w:val="0"/>
                <w:numId w:val="1"/>
              </w:numPr>
              <w:ind w:left="360"/>
              <w:rPr>
                <w:rFonts w:cs="Calibri" w:asciiTheme="minorHAnsi" w:hAnsiTheme="minorHAnsi"/>
                <w:sz w:val="20"/>
                <w:szCs w:val="20"/>
                <w:lang w:val="id-ID"/>
              </w:rPr>
            </w:pPr>
            <w:r>
              <w:rPr>
                <w:rFonts w:cs="Calibri" w:asciiTheme="minorHAnsi" w:hAnsiTheme="minorHAnsi"/>
                <w:sz w:val="20"/>
                <w:szCs w:val="20"/>
                <w:lang w:val="id-ID"/>
              </w:rPr>
              <w:t>Ruang lingkup dan kedalaman pembahasan (30%)</w:t>
            </w:r>
          </w:p>
        </w:tc>
        <w:tc>
          <w:tcPr>
            <w:tcW w:w="1418" w:type="dxa"/>
            <w:vAlign w:val="center"/>
          </w:tcPr>
          <w:p>
            <w:pPr>
              <w:jc w:val="center"/>
              <w:rPr>
                <w:rFonts w:cs="Calibri" w:asciiTheme="minorHAnsi" w:hAnsiTheme="minorHAnsi"/>
                <w:sz w:val="20"/>
                <w:szCs w:val="20"/>
                <w:lang w:val="id-ID"/>
              </w:rPr>
            </w:pPr>
          </w:p>
        </w:tc>
        <w:tc>
          <w:tcPr>
            <w:tcW w:w="1417" w:type="dxa"/>
            <w:vAlign w:val="center"/>
          </w:tcPr>
          <w:p>
            <w:pPr>
              <w:jc w:val="center"/>
              <w:rPr>
                <w:rFonts w:cs="Calibri" w:asciiTheme="minorHAnsi" w:hAnsiTheme="minorHAnsi"/>
                <w:sz w:val="20"/>
                <w:szCs w:val="20"/>
                <w:lang w:val="id-ID"/>
              </w:rPr>
            </w:pPr>
          </w:p>
        </w:tc>
        <w:tc>
          <w:tcPr>
            <w:tcW w:w="1418" w:type="dxa"/>
            <w:vAlign w:val="center"/>
          </w:tcPr>
          <w:p>
            <w:pPr>
              <w:jc w:val="center"/>
              <w:rPr>
                <w:rFonts w:cs="Calibri" w:asciiTheme="minorHAnsi" w:hAnsiTheme="minorHAnsi"/>
                <w:sz w:val="20"/>
                <w:szCs w:val="20"/>
                <w:lang w:val="id-ID"/>
              </w:rPr>
            </w:pPr>
            <w:r>
              <w:rPr>
                <w:rFonts w:cs="Calibri" w:asciiTheme="minorHAnsi" w:hAnsiTheme="minorHAnsi"/>
                <w:sz w:val="20"/>
                <w:szCs w:val="20"/>
                <w:lang w:val="id-ID"/>
              </w:rPr>
              <w:t>9</w:t>
            </w:r>
          </w:p>
        </w:tc>
        <w:tc>
          <w:tcPr>
            <w:tcW w:w="1417" w:type="dxa"/>
            <w:vAlign w:val="center"/>
          </w:tcPr>
          <w:p>
            <w:pPr>
              <w:jc w:val="center"/>
              <w:rPr>
                <w:rFonts w:cs="Calibri" w:asciiTheme="minorHAnsi" w:hAnsiTheme="minorHAnsi"/>
                <w:sz w:val="20"/>
                <w:szCs w:val="20"/>
                <w:lang w:val="id-ID"/>
              </w:rPr>
            </w:pPr>
          </w:p>
        </w:tc>
        <w:tc>
          <w:tcPr>
            <w:tcW w:w="1418" w:type="dxa"/>
            <w:vAlign w:val="center"/>
          </w:tcPr>
          <w:p>
            <w:pPr>
              <w:jc w:val="center"/>
              <w:rPr>
                <w:rFonts w:cs="Calibri" w:asciiTheme="minorHAnsi" w:hAnsiTheme="minorHAnsi"/>
                <w:sz w:val="20"/>
                <w:szCs w:val="20"/>
                <w:lang w:val="id-ID"/>
              </w:rPr>
            </w:pPr>
          </w:p>
        </w:tc>
        <w:tc>
          <w:tcPr>
            <w:tcW w:w="1156" w:type="dxa"/>
            <w:vAlign w:val="center"/>
          </w:tcPr>
          <w:p>
            <w:pPr>
              <w:jc w:val="center"/>
              <w:rPr>
                <w:rFonts w:cs="Calibri" w:asciiTheme="minorHAnsi" w:hAnsiTheme="minorHAnsi"/>
                <w:sz w:val="20"/>
                <w:szCs w:val="20"/>
              </w:rPr>
            </w:pPr>
            <w:r>
              <w:rPr>
                <w:rFonts w:cs="Calibri" w:asciiTheme="minorHAnsi" w:hAnsiTheme="minorHAnsi"/>
                <w:sz w:val="20"/>
                <w:szCs w:val="20"/>
              </w:rPr>
              <w:t>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62" w:hRule="atLeast"/>
        </w:trPr>
        <w:tc>
          <w:tcPr>
            <w:tcW w:w="1951" w:type="dxa"/>
          </w:tcPr>
          <w:p>
            <w:pPr>
              <w:numPr>
                <w:ilvl w:val="0"/>
                <w:numId w:val="1"/>
              </w:numPr>
              <w:ind w:left="360"/>
              <w:rPr>
                <w:rFonts w:cs="Calibri" w:asciiTheme="minorHAnsi" w:hAnsiTheme="minorHAnsi"/>
                <w:sz w:val="20"/>
                <w:szCs w:val="20"/>
                <w:lang w:val="id-ID"/>
              </w:rPr>
            </w:pPr>
            <w:r>
              <w:rPr>
                <w:rFonts w:cs="Calibri" w:asciiTheme="minorHAnsi" w:hAnsiTheme="minorHAnsi"/>
                <w:sz w:val="20"/>
                <w:szCs w:val="20"/>
                <w:lang w:val="id-ID"/>
              </w:rPr>
              <w:t>Kecukupan dan kemutakhiran data/informasi dan metodologi (30%)</w:t>
            </w:r>
          </w:p>
        </w:tc>
        <w:tc>
          <w:tcPr>
            <w:tcW w:w="1418" w:type="dxa"/>
            <w:vAlign w:val="center"/>
          </w:tcPr>
          <w:p>
            <w:pPr>
              <w:jc w:val="center"/>
              <w:rPr>
                <w:rFonts w:cs="Calibri" w:asciiTheme="minorHAnsi" w:hAnsiTheme="minorHAnsi"/>
                <w:sz w:val="20"/>
                <w:szCs w:val="20"/>
                <w:lang w:val="id-ID"/>
              </w:rPr>
            </w:pPr>
          </w:p>
        </w:tc>
        <w:tc>
          <w:tcPr>
            <w:tcW w:w="1417" w:type="dxa"/>
            <w:vAlign w:val="center"/>
          </w:tcPr>
          <w:p>
            <w:pPr>
              <w:jc w:val="center"/>
              <w:rPr>
                <w:rFonts w:cs="Calibri" w:asciiTheme="minorHAnsi" w:hAnsiTheme="minorHAnsi"/>
                <w:sz w:val="20"/>
                <w:szCs w:val="20"/>
                <w:lang w:val="id-ID"/>
              </w:rPr>
            </w:pPr>
          </w:p>
        </w:tc>
        <w:tc>
          <w:tcPr>
            <w:tcW w:w="1418" w:type="dxa"/>
            <w:vAlign w:val="center"/>
          </w:tcPr>
          <w:p>
            <w:pPr>
              <w:jc w:val="center"/>
              <w:rPr>
                <w:rFonts w:cs="Calibri" w:asciiTheme="minorHAnsi" w:hAnsiTheme="minorHAnsi"/>
                <w:sz w:val="20"/>
                <w:szCs w:val="20"/>
                <w:lang w:val="id-ID"/>
              </w:rPr>
            </w:pPr>
            <w:r>
              <w:rPr>
                <w:rFonts w:cs="Calibri" w:asciiTheme="minorHAnsi" w:hAnsiTheme="minorHAnsi"/>
                <w:sz w:val="20"/>
                <w:szCs w:val="20"/>
                <w:lang w:val="id-ID"/>
              </w:rPr>
              <w:t>9</w:t>
            </w:r>
          </w:p>
        </w:tc>
        <w:tc>
          <w:tcPr>
            <w:tcW w:w="1417" w:type="dxa"/>
            <w:vAlign w:val="center"/>
          </w:tcPr>
          <w:p>
            <w:pPr>
              <w:jc w:val="center"/>
              <w:rPr>
                <w:rFonts w:cs="Calibri" w:asciiTheme="minorHAnsi" w:hAnsiTheme="minorHAnsi"/>
                <w:sz w:val="20"/>
                <w:szCs w:val="20"/>
                <w:lang w:val="id-ID"/>
              </w:rPr>
            </w:pPr>
          </w:p>
        </w:tc>
        <w:tc>
          <w:tcPr>
            <w:tcW w:w="1418" w:type="dxa"/>
            <w:vAlign w:val="center"/>
          </w:tcPr>
          <w:p>
            <w:pPr>
              <w:jc w:val="center"/>
              <w:rPr>
                <w:rFonts w:cs="Calibri" w:asciiTheme="minorHAnsi" w:hAnsiTheme="minorHAnsi"/>
                <w:sz w:val="20"/>
                <w:szCs w:val="20"/>
                <w:lang w:val="id-ID"/>
              </w:rPr>
            </w:pPr>
          </w:p>
        </w:tc>
        <w:tc>
          <w:tcPr>
            <w:tcW w:w="1156" w:type="dxa"/>
            <w:vAlign w:val="center"/>
          </w:tcPr>
          <w:p>
            <w:pPr>
              <w:jc w:val="center"/>
              <w:rPr>
                <w:rFonts w:cs="Calibri" w:asciiTheme="minorHAnsi" w:hAnsiTheme="minorHAnsi"/>
                <w:sz w:val="20"/>
                <w:szCs w:val="20"/>
              </w:rPr>
            </w:pPr>
            <w:r>
              <w:rPr>
                <w:rFonts w:cs="Calibri" w:asciiTheme="minorHAnsi" w:hAnsiTheme="minorHAnsi"/>
                <w:sz w:val="20"/>
                <w:szCs w:val="20"/>
              </w:rPr>
              <w:t>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66" w:hRule="atLeast"/>
        </w:trPr>
        <w:tc>
          <w:tcPr>
            <w:tcW w:w="1951" w:type="dxa"/>
          </w:tcPr>
          <w:p>
            <w:pPr>
              <w:numPr>
                <w:ilvl w:val="0"/>
                <w:numId w:val="1"/>
              </w:numPr>
              <w:ind w:left="360"/>
              <w:rPr>
                <w:rFonts w:cs="Calibri" w:asciiTheme="minorHAnsi" w:hAnsiTheme="minorHAnsi"/>
                <w:sz w:val="20"/>
                <w:szCs w:val="20"/>
                <w:lang w:val="id-ID"/>
              </w:rPr>
            </w:pPr>
            <w:r>
              <w:rPr>
                <w:rFonts w:cs="Calibri" w:asciiTheme="minorHAnsi" w:hAnsiTheme="minorHAnsi"/>
                <w:sz w:val="20"/>
                <w:szCs w:val="20"/>
                <w:lang w:val="id-ID"/>
              </w:rPr>
              <w:t>Kelengkapan unsur dan kualitas terbitan/jurnal (30%)</w:t>
            </w:r>
          </w:p>
        </w:tc>
        <w:tc>
          <w:tcPr>
            <w:tcW w:w="1418" w:type="dxa"/>
            <w:vAlign w:val="center"/>
          </w:tcPr>
          <w:p>
            <w:pPr>
              <w:jc w:val="center"/>
              <w:rPr>
                <w:rFonts w:cs="Calibri" w:asciiTheme="minorHAnsi" w:hAnsiTheme="minorHAnsi"/>
                <w:sz w:val="20"/>
                <w:szCs w:val="20"/>
                <w:lang w:val="id-ID"/>
              </w:rPr>
            </w:pPr>
          </w:p>
        </w:tc>
        <w:tc>
          <w:tcPr>
            <w:tcW w:w="1417" w:type="dxa"/>
            <w:vAlign w:val="center"/>
          </w:tcPr>
          <w:p>
            <w:pPr>
              <w:jc w:val="center"/>
              <w:rPr>
                <w:rFonts w:cs="Calibri" w:asciiTheme="minorHAnsi" w:hAnsiTheme="minorHAnsi"/>
                <w:sz w:val="20"/>
                <w:szCs w:val="20"/>
                <w:lang w:val="id-ID"/>
              </w:rPr>
            </w:pPr>
          </w:p>
        </w:tc>
        <w:tc>
          <w:tcPr>
            <w:tcW w:w="1418" w:type="dxa"/>
            <w:vAlign w:val="center"/>
          </w:tcPr>
          <w:p>
            <w:pPr>
              <w:jc w:val="center"/>
              <w:rPr>
                <w:rFonts w:cs="Calibri" w:asciiTheme="minorHAnsi" w:hAnsiTheme="minorHAnsi"/>
                <w:sz w:val="20"/>
                <w:szCs w:val="20"/>
                <w:lang w:val="id-ID"/>
              </w:rPr>
            </w:pPr>
            <w:r>
              <w:rPr>
                <w:rFonts w:cs="Calibri" w:asciiTheme="minorHAnsi" w:hAnsiTheme="minorHAnsi"/>
                <w:sz w:val="20"/>
                <w:szCs w:val="20"/>
                <w:lang w:val="id-ID"/>
              </w:rPr>
              <w:t>9</w:t>
            </w:r>
          </w:p>
        </w:tc>
        <w:tc>
          <w:tcPr>
            <w:tcW w:w="1417" w:type="dxa"/>
            <w:vAlign w:val="center"/>
          </w:tcPr>
          <w:p>
            <w:pPr>
              <w:jc w:val="center"/>
              <w:rPr>
                <w:rFonts w:cs="Calibri" w:asciiTheme="minorHAnsi" w:hAnsiTheme="minorHAnsi"/>
                <w:sz w:val="20"/>
                <w:szCs w:val="20"/>
                <w:lang w:val="id-ID"/>
              </w:rPr>
            </w:pPr>
          </w:p>
        </w:tc>
        <w:tc>
          <w:tcPr>
            <w:tcW w:w="1418" w:type="dxa"/>
            <w:vAlign w:val="center"/>
          </w:tcPr>
          <w:p>
            <w:pPr>
              <w:jc w:val="center"/>
              <w:rPr>
                <w:rFonts w:cs="Calibri" w:asciiTheme="minorHAnsi" w:hAnsiTheme="minorHAnsi"/>
                <w:sz w:val="20"/>
                <w:szCs w:val="20"/>
                <w:lang w:val="id-ID"/>
              </w:rPr>
            </w:pPr>
          </w:p>
        </w:tc>
        <w:tc>
          <w:tcPr>
            <w:tcW w:w="1156" w:type="dxa"/>
            <w:vAlign w:val="center"/>
          </w:tcPr>
          <w:p>
            <w:pPr>
              <w:jc w:val="center"/>
              <w:rPr>
                <w:rFonts w:cs="Calibri" w:asciiTheme="minorHAnsi" w:hAnsiTheme="minorHAnsi"/>
                <w:sz w:val="20"/>
                <w:szCs w:val="20"/>
              </w:rPr>
            </w:pPr>
            <w:r>
              <w:rPr>
                <w:rFonts w:cs="Calibri" w:asciiTheme="minorHAnsi" w:hAnsiTheme="minorHAnsi"/>
                <w:sz w:val="20"/>
                <w:szCs w:val="20"/>
              </w:rPr>
              <w:t>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0" w:hRule="atLeast"/>
        </w:trPr>
        <w:tc>
          <w:tcPr>
            <w:tcW w:w="1951" w:type="dxa"/>
            <w:vAlign w:val="center"/>
          </w:tcPr>
          <w:p>
            <w:pPr>
              <w:rPr>
                <w:rFonts w:cs="Calibri" w:asciiTheme="minorHAnsi" w:hAnsiTheme="minorHAnsi"/>
                <w:b/>
                <w:bCs/>
                <w:sz w:val="20"/>
                <w:szCs w:val="20"/>
                <w:lang w:val="id-ID"/>
              </w:rPr>
            </w:pPr>
            <w:r>
              <w:rPr>
                <w:rFonts w:cs="Calibri" w:asciiTheme="minorHAnsi" w:hAnsiTheme="minorHAnsi"/>
                <w:b/>
                <w:bCs/>
                <w:sz w:val="20"/>
                <w:szCs w:val="20"/>
                <w:lang w:val="id-ID"/>
              </w:rPr>
              <w:t>Total = (100%)</w:t>
            </w:r>
          </w:p>
        </w:tc>
        <w:tc>
          <w:tcPr>
            <w:tcW w:w="1418" w:type="dxa"/>
            <w:vAlign w:val="center"/>
          </w:tcPr>
          <w:p>
            <w:pPr>
              <w:jc w:val="center"/>
              <w:rPr>
                <w:rFonts w:cs="Calibri" w:asciiTheme="minorHAnsi" w:hAnsiTheme="minorHAnsi"/>
                <w:b/>
                <w:bCs/>
                <w:sz w:val="20"/>
                <w:szCs w:val="20"/>
                <w:lang w:val="id-ID"/>
              </w:rPr>
            </w:pPr>
          </w:p>
        </w:tc>
        <w:tc>
          <w:tcPr>
            <w:tcW w:w="1417" w:type="dxa"/>
            <w:vAlign w:val="center"/>
          </w:tcPr>
          <w:p>
            <w:pPr>
              <w:jc w:val="center"/>
              <w:rPr>
                <w:rFonts w:cs="Calibri" w:asciiTheme="minorHAnsi" w:hAnsiTheme="minorHAnsi"/>
                <w:b/>
                <w:bCs/>
                <w:sz w:val="20"/>
                <w:szCs w:val="20"/>
                <w:lang w:val="id-ID"/>
              </w:rPr>
            </w:pPr>
          </w:p>
        </w:tc>
        <w:tc>
          <w:tcPr>
            <w:tcW w:w="1418" w:type="dxa"/>
            <w:vAlign w:val="center"/>
          </w:tcPr>
          <w:p>
            <w:pPr>
              <w:jc w:val="center"/>
              <w:rPr>
                <w:rFonts w:cs="Calibri" w:asciiTheme="minorHAnsi" w:hAnsiTheme="minorHAnsi"/>
                <w:b/>
                <w:bCs/>
                <w:sz w:val="20"/>
                <w:szCs w:val="20"/>
                <w:lang w:val="id-ID"/>
              </w:rPr>
            </w:pPr>
            <w:r>
              <w:rPr>
                <w:rFonts w:cs="Calibri" w:asciiTheme="minorHAnsi" w:hAnsiTheme="minorHAnsi"/>
                <w:b/>
                <w:bCs/>
                <w:sz w:val="20"/>
                <w:szCs w:val="20"/>
                <w:lang w:val="id-ID"/>
              </w:rPr>
              <w:t>30</w:t>
            </w:r>
          </w:p>
        </w:tc>
        <w:tc>
          <w:tcPr>
            <w:tcW w:w="1417" w:type="dxa"/>
            <w:vAlign w:val="center"/>
          </w:tcPr>
          <w:p>
            <w:pPr>
              <w:jc w:val="center"/>
              <w:rPr>
                <w:rFonts w:cs="Calibri" w:asciiTheme="minorHAnsi" w:hAnsiTheme="minorHAnsi"/>
                <w:b/>
                <w:bCs/>
                <w:sz w:val="20"/>
                <w:szCs w:val="20"/>
                <w:lang w:val="id-ID"/>
              </w:rPr>
            </w:pPr>
          </w:p>
        </w:tc>
        <w:tc>
          <w:tcPr>
            <w:tcW w:w="1418" w:type="dxa"/>
            <w:vAlign w:val="center"/>
          </w:tcPr>
          <w:p>
            <w:pPr>
              <w:jc w:val="center"/>
              <w:rPr>
                <w:rFonts w:cs="Calibri" w:asciiTheme="minorHAnsi" w:hAnsiTheme="minorHAnsi"/>
                <w:b/>
                <w:bCs/>
                <w:sz w:val="20"/>
                <w:szCs w:val="20"/>
                <w:lang w:val="id-ID"/>
              </w:rPr>
            </w:pPr>
          </w:p>
        </w:tc>
        <w:tc>
          <w:tcPr>
            <w:tcW w:w="1156" w:type="dxa"/>
            <w:vAlign w:val="center"/>
          </w:tcPr>
          <w:p>
            <w:pPr>
              <w:jc w:val="center"/>
              <w:rPr>
                <w:rFonts w:cs="Calibri" w:asciiTheme="minorHAnsi" w:hAnsiTheme="minorHAnsi"/>
                <w:b/>
                <w:bCs/>
                <w:sz w:val="20"/>
                <w:szCs w:val="20"/>
              </w:rPr>
            </w:pPr>
            <w:r>
              <w:rPr>
                <w:rFonts w:cs="Calibri" w:asciiTheme="minorHAnsi" w:hAnsiTheme="minorHAnsi"/>
                <w:b/>
                <w:bCs/>
                <w:sz w:val="20"/>
                <w:szCs w:val="20"/>
              </w:rPr>
              <w:t>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0" w:hRule="atLeast"/>
        </w:trPr>
        <w:tc>
          <w:tcPr>
            <w:tcW w:w="1951" w:type="dxa"/>
            <w:vAlign w:val="center"/>
          </w:tcPr>
          <w:p>
            <w:pPr>
              <w:rPr>
                <w:rFonts w:cs="Calibri" w:asciiTheme="minorHAnsi" w:hAnsiTheme="minorHAnsi"/>
                <w:b/>
                <w:bCs/>
                <w:sz w:val="20"/>
                <w:szCs w:val="20"/>
                <w:lang w:val="id-ID"/>
              </w:rPr>
            </w:pPr>
            <w:r>
              <w:rPr>
                <w:rFonts w:cs="Calibri" w:asciiTheme="minorHAnsi" w:hAnsiTheme="minorHAnsi"/>
                <w:b/>
                <w:bCs/>
                <w:sz w:val="20"/>
                <w:szCs w:val="20"/>
                <w:lang w:val="id-ID"/>
              </w:rPr>
              <w:t>Nilai Pengusul</w:t>
            </w:r>
          </w:p>
        </w:tc>
        <w:tc>
          <w:tcPr>
            <w:tcW w:w="7088" w:type="dxa"/>
            <w:gridSpan w:val="5"/>
            <w:vAlign w:val="center"/>
          </w:tcPr>
          <w:p>
            <w:pPr>
              <w:rPr>
                <w:rFonts w:cs="Calibri" w:asciiTheme="minorHAnsi" w:hAnsiTheme="minorHAnsi"/>
                <w:b/>
                <w:bCs/>
                <w:sz w:val="20"/>
                <w:szCs w:val="20"/>
              </w:rPr>
            </w:pPr>
          </w:p>
        </w:tc>
        <w:tc>
          <w:tcPr>
            <w:tcW w:w="1156" w:type="dxa"/>
            <w:vAlign w:val="center"/>
          </w:tcPr>
          <w:p>
            <w:pPr>
              <w:jc w:val="center"/>
              <w:rPr>
                <w:rFonts w:cs="Calibri" w:asciiTheme="minorHAnsi" w:hAnsiTheme="minorHAnsi"/>
                <w:b/>
                <w:bCs/>
                <w:sz w:val="20"/>
                <w:szCs w:val="20"/>
              </w:rPr>
            </w:pPr>
            <w:r>
              <w:rPr>
                <w:rFonts w:cs="Calibri" w:asciiTheme="minorHAnsi" w:hAnsiTheme="minorHAnsi"/>
                <w:b/>
                <w:bCs/>
                <w:sz w:val="20"/>
                <w:szCs w:val="20"/>
              </w:rPr>
              <w:t>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438" w:hRule="atLeast"/>
        </w:trPr>
        <w:tc>
          <w:tcPr>
            <w:tcW w:w="1951" w:type="dxa"/>
          </w:tcPr>
          <w:p>
            <w:pPr>
              <w:rPr>
                <w:rFonts w:cs="Calibri" w:asciiTheme="minorHAnsi" w:hAnsiTheme="minorHAnsi"/>
                <w:b/>
                <w:bCs/>
                <w:sz w:val="20"/>
                <w:szCs w:val="20"/>
                <w:lang w:val="id-ID"/>
              </w:rPr>
            </w:pPr>
            <w:r>
              <w:rPr>
                <w:rFonts w:cs="Calibri" w:asciiTheme="minorHAnsi" w:hAnsiTheme="minorHAnsi"/>
                <w:b/>
                <w:bCs/>
                <w:sz w:val="20"/>
                <w:szCs w:val="20"/>
                <w:lang w:val="id-ID"/>
              </w:rPr>
              <w:t>Komentar Peer Review</w:t>
            </w:r>
          </w:p>
        </w:tc>
        <w:tc>
          <w:tcPr>
            <w:tcW w:w="8244" w:type="dxa"/>
            <w:gridSpan w:val="6"/>
          </w:tcPr>
          <w:p>
            <w:pPr>
              <w:pStyle w:val="6"/>
              <w:numPr>
                <w:ilvl w:val="0"/>
                <w:numId w:val="2"/>
              </w:numPr>
              <w:ind w:left="361"/>
              <w:rPr>
                <w:rFonts w:asciiTheme="minorHAnsi" w:hAnsiTheme="minorHAnsi" w:cstheme="minorHAnsi"/>
                <w:b/>
                <w:bCs/>
                <w:sz w:val="20"/>
                <w:szCs w:val="20"/>
                <w:lang w:val="id-ID"/>
              </w:rPr>
            </w:pPr>
            <w:r>
              <w:rPr>
                <w:rFonts w:asciiTheme="minorHAnsi" w:hAnsiTheme="minorHAnsi" w:cstheme="minorHAnsi"/>
                <w:b/>
                <w:bCs/>
                <w:sz w:val="20"/>
                <w:szCs w:val="20"/>
                <w:lang w:val="id-ID"/>
              </w:rPr>
              <w:t>Tentang kelengkapan dan kesesuaian unsur:</w:t>
            </w:r>
          </w:p>
          <w:p>
            <w:pPr>
              <w:pStyle w:val="6"/>
              <w:ind w:left="361"/>
              <w:rPr>
                <w:rFonts w:asciiTheme="minorHAnsi" w:hAnsiTheme="minorHAnsi" w:cstheme="minorHAnsi"/>
                <w:b/>
                <w:bCs/>
                <w:sz w:val="20"/>
                <w:szCs w:val="20"/>
                <w:lang w:val="id-ID"/>
              </w:rPr>
            </w:pPr>
            <w:r>
              <w:rPr>
                <w:rFonts w:asciiTheme="minorHAnsi" w:hAnsiTheme="minorHAnsi" w:cstheme="minorHAnsi"/>
                <w:sz w:val="20"/>
                <w:szCs w:val="20"/>
              </w:rPr>
              <w:t>Paper ditulis dengan rapi menggunakan Bahasa Ingris yang baik sesuai dengan struktur artikel standar sebagaimana instruksi yang diminta pengelola jurnal.  Abstrak diuraikan dengan jelas sehingga memberikan gambaran tentang inti dari tulisan. Pustaka yang digunakan cukup memadai dan tersitasi dengan baik. Terdapat benang merah antara topik – latar belakang – tujuan – metodologi – hasil dan pembahasan – simpulan – Pustaka acuan.</w:t>
            </w:r>
          </w:p>
          <w:p>
            <w:pPr>
              <w:pStyle w:val="6"/>
              <w:ind w:left="361" w:hanging="360"/>
              <w:rPr>
                <w:rFonts w:asciiTheme="minorHAnsi" w:hAnsiTheme="minorHAnsi" w:cstheme="minorHAnsi"/>
                <w:sz w:val="20"/>
                <w:szCs w:val="20"/>
                <w:lang w:val="id-ID"/>
              </w:rPr>
            </w:pPr>
          </w:p>
          <w:p>
            <w:pPr>
              <w:pStyle w:val="6"/>
              <w:numPr>
                <w:ilvl w:val="0"/>
                <w:numId w:val="2"/>
              </w:numPr>
              <w:ind w:left="361"/>
              <w:rPr>
                <w:rFonts w:asciiTheme="minorHAnsi" w:hAnsiTheme="minorHAnsi" w:cstheme="minorHAnsi"/>
                <w:b/>
                <w:bCs/>
                <w:sz w:val="20"/>
                <w:szCs w:val="20"/>
                <w:lang w:val="id-ID"/>
              </w:rPr>
            </w:pPr>
            <w:r>
              <w:rPr>
                <w:rFonts w:asciiTheme="minorHAnsi" w:hAnsiTheme="minorHAnsi" w:cstheme="minorHAnsi"/>
                <w:b/>
                <w:bCs/>
                <w:sz w:val="20"/>
                <w:szCs w:val="20"/>
                <w:lang w:val="id-ID"/>
              </w:rPr>
              <w:t>Tentang ruang lingkup &amp; kedalaman pembahasan:</w:t>
            </w:r>
          </w:p>
          <w:p>
            <w:pPr>
              <w:pStyle w:val="6"/>
              <w:ind w:left="361"/>
              <w:rPr>
                <w:rFonts w:asciiTheme="minorHAnsi" w:hAnsiTheme="minorHAnsi" w:cstheme="minorHAnsi"/>
                <w:b/>
                <w:bCs/>
                <w:sz w:val="20"/>
                <w:szCs w:val="20"/>
                <w:lang w:val="id-ID"/>
              </w:rPr>
            </w:pPr>
            <w:r>
              <w:rPr>
                <w:rFonts w:asciiTheme="minorHAnsi" w:hAnsiTheme="minorHAnsi" w:cstheme="minorHAnsi"/>
                <w:sz w:val="20"/>
                <w:szCs w:val="20"/>
              </w:rPr>
              <w:t xml:space="preserve">Tulisan dengan judul </w:t>
            </w:r>
            <w:r>
              <w:rPr>
                <w:rFonts w:asciiTheme="minorHAnsi" w:hAnsiTheme="minorHAnsi" w:cstheme="minorHAnsi"/>
                <w:i/>
                <w:iCs/>
                <w:sz w:val="20"/>
                <w:szCs w:val="20"/>
              </w:rPr>
              <w:t>Analysis of Situational Awareness for Online Taxi BikevDriver in Yogyakarta Using QUASA Analysis</w:t>
            </w:r>
            <w:r>
              <w:rPr>
                <w:rFonts w:asciiTheme="minorHAnsi" w:hAnsiTheme="minorHAnsi" w:cstheme="minorHAnsi"/>
                <w:sz w:val="20"/>
                <w:szCs w:val="20"/>
              </w:rPr>
              <w:t xml:space="preserve"> telah dilakukan sesuai dengan ruang lingkup dalam metode </w:t>
            </w:r>
            <w:r>
              <w:rPr>
                <w:rFonts w:asciiTheme="minorHAnsi" w:hAnsiTheme="minorHAnsi" w:cstheme="minorHAnsi"/>
                <w:i/>
                <w:iCs/>
                <w:sz w:val="20"/>
                <w:szCs w:val="20"/>
              </w:rPr>
              <w:t>QUASA</w:t>
            </w:r>
            <w:r>
              <w:rPr>
                <w:rFonts w:asciiTheme="minorHAnsi" w:hAnsiTheme="minorHAnsi" w:cstheme="minorHAnsi"/>
                <w:sz w:val="20"/>
                <w:szCs w:val="20"/>
              </w:rPr>
              <w:t xml:space="preserve">. Pemilihan responden pada pengumpulan data demografi dan pemberian kuesioner QUASA, dilakukan dengan tepat yaitu para pengemudi </w:t>
            </w:r>
            <w:r>
              <w:rPr>
                <w:rFonts w:asciiTheme="minorHAnsi" w:hAnsiTheme="minorHAnsi" w:cstheme="minorHAnsi"/>
                <w:i/>
                <w:iCs/>
                <w:sz w:val="20"/>
                <w:szCs w:val="20"/>
              </w:rPr>
              <w:t>taksi online</w:t>
            </w:r>
            <w:r>
              <w:rPr>
                <w:rFonts w:asciiTheme="minorHAnsi" w:hAnsiTheme="minorHAnsi" w:cstheme="minorHAnsi"/>
                <w:sz w:val="20"/>
                <w:szCs w:val="20"/>
              </w:rPr>
              <w:t xml:space="preserve"> khusus di Yogyakarta. Kontribusi hasil penelitian terhadap</w:t>
            </w:r>
            <w:r>
              <w:t xml:space="preserve"> </w:t>
            </w:r>
            <w:r>
              <w:rPr>
                <w:rFonts w:asciiTheme="minorHAnsi" w:hAnsiTheme="minorHAnsi" w:cstheme="minorHAnsi"/>
                <w:i/>
                <w:iCs/>
                <w:sz w:val="20"/>
                <w:szCs w:val="20"/>
              </w:rPr>
              <w:t>awareness</w:t>
            </w:r>
            <w:r>
              <w:rPr>
                <w:rFonts w:asciiTheme="minorHAnsi" w:hAnsiTheme="minorHAnsi" w:cstheme="minorHAnsi"/>
                <w:sz w:val="20"/>
                <w:szCs w:val="20"/>
              </w:rPr>
              <w:t xml:space="preserve"> pengemudi </w:t>
            </w:r>
            <w:r>
              <w:rPr>
                <w:rFonts w:asciiTheme="minorHAnsi" w:hAnsiTheme="minorHAnsi" w:cstheme="minorHAnsi"/>
                <w:i/>
                <w:iCs/>
                <w:sz w:val="20"/>
                <w:szCs w:val="20"/>
              </w:rPr>
              <w:t xml:space="preserve">taxi online </w:t>
            </w:r>
            <w:r>
              <w:rPr>
                <w:rFonts w:asciiTheme="minorHAnsi" w:hAnsiTheme="minorHAnsi" w:cstheme="minorHAnsi"/>
                <w:sz w:val="20"/>
                <w:szCs w:val="20"/>
              </w:rPr>
              <w:t>terlihat pada perbandingan nilai akurasi aktual dan akurasi yang dirasakan saat pengemudi menggunakan GPS maupun non GPS. Pembahsan dilakukan dengan baik namun belum menampilkan keterkaitan Pustaka dengan hasil yang diperoleh.</w:t>
            </w:r>
          </w:p>
          <w:p>
            <w:pPr>
              <w:ind w:left="361" w:hanging="360"/>
              <w:rPr>
                <w:rFonts w:asciiTheme="minorHAnsi" w:hAnsiTheme="minorHAnsi" w:cstheme="minorHAnsi"/>
                <w:b/>
                <w:bCs/>
                <w:sz w:val="20"/>
                <w:szCs w:val="20"/>
                <w:lang w:val="id-ID"/>
              </w:rPr>
            </w:pPr>
          </w:p>
          <w:p>
            <w:pPr>
              <w:pStyle w:val="6"/>
              <w:numPr>
                <w:ilvl w:val="0"/>
                <w:numId w:val="2"/>
              </w:numPr>
              <w:ind w:left="361"/>
              <w:rPr>
                <w:rFonts w:asciiTheme="minorHAnsi" w:hAnsiTheme="minorHAnsi" w:cstheme="minorHAnsi"/>
                <w:b/>
                <w:bCs/>
                <w:sz w:val="20"/>
                <w:szCs w:val="20"/>
                <w:lang w:val="id-ID"/>
              </w:rPr>
            </w:pPr>
            <w:r>
              <w:rPr>
                <w:rFonts w:asciiTheme="minorHAnsi" w:hAnsiTheme="minorHAnsi" w:cstheme="minorHAnsi"/>
                <w:b/>
                <w:bCs/>
                <w:sz w:val="20"/>
                <w:szCs w:val="20"/>
                <w:lang w:val="id-ID"/>
              </w:rPr>
              <w:t>Kecukupan dan kemutakhiran data serta metodologi:</w:t>
            </w:r>
          </w:p>
          <w:p>
            <w:pPr>
              <w:pStyle w:val="6"/>
              <w:ind w:left="361"/>
              <w:rPr>
                <w:rFonts w:asciiTheme="minorHAnsi" w:hAnsiTheme="minorHAnsi" w:cstheme="minorHAnsi"/>
                <w:sz w:val="20"/>
                <w:szCs w:val="20"/>
              </w:rPr>
            </w:pPr>
            <w:r>
              <w:rPr>
                <w:rFonts w:asciiTheme="minorHAnsi" w:hAnsiTheme="minorHAnsi" w:cstheme="minorHAnsi"/>
                <w:sz w:val="20"/>
                <w:szCs w:val="20"/>
              </w:rPr>
              <w:t>Penelitian ini telah memilih sasaran responden yang tepat yaitu pengemudi taxi online di Yogyakarta. Metodologi yang dilakukan sesuai dengan metode QUASA, yang menggabungkan metode probing dalam proses situational awareness dengan metode self-rated. Pengujian data telah dilakukan dengan cara melakukan kalibrasi Situational Awareness pada ke dua simuasi model yan diujikan. Hasil penelitian tertulis dengan lengkap dan jelas di dalam kesimpulan.</w:t>
            </w:r>
          </w:p>
          <w:p>
            <w:pPr>
              <w:pStyle w:val="6"/>
              <w:ind w:left="361"/>
              <w:rPr>
                <w:rFonts w:asciiTheme="minorHAnsi" w:hAnsiTheme="minorHAnsi" w:cstheme="minorHAnsi"/>
                <w:b/>
                <w:bCs/>
                <w:sz w:val="20"/>
                <w:szCs w:val="20"/>
                <w:lang w:val="id-ID"/>
              </w:rPr>
            </w:pPr>
          </w:p>
          <w:p>
            <w:pPr>
              <w:pStyle w:val="6"/>
              <w:numPr>
                <w:ilvl w:val="0"/>
                <w:numId w:val="2"/>
              </w:numPr>
              <w:ind w:left="361"/>
              <w:rPr>
                <w:rFonts w:asciiTheme="minorHAnsi" w:hAnsiTheme="minorHAnsi" w:cstheme="minorHAnsi"/>
                <w:b/>
                <w:bCs/>
                <w:sz w:val="20"/>
                <w:szCs w:val="20"/>
                <w:lang w:val="id-ID"/>
              </w:rPr>
            </w:pPr>
            <w:r>
              <w:rPr>
                <w:rFonts w:asciiTheme="minorHAnsi" w:hAnsiTheme="minorHAnsi" w:cstheme="minorHAnsi"/>
                <w:b/>
                <w:bCs/>
                <w:sz w:val="20"/>
                <w:szCs w:val="20"/>
                <w:lang w:val="id-ID"/>
              </w:rPr>
              <w:t>Kelengkapan unsur kualitas penerbit:</w:t>
            </w:r>
          </w:p>
          <w:p>
            <w:pPr>
              <w:pStyle w:val="6"/>
              <w:ind w:left="361"/>
              <w:rPr>
                <w:rFonts w:asciiTheme="minorHAnsi" w:hAnsiTheme="minorHAnsi" w:cstheme="minorHAnsi"/>
                <w:sz w:val="20"/>
                <w:szCs w:val="20"/>
              </w:rPr>
            </w:pPr>
            <w:r>
              <w:rPr>
                <w:rFonts w:asciiTheme="minorHAnsi" w:hAnsiTheme="minorHAnsi" w:cstheme="minorHAnsi"/>
                <w:sz w:val="20"/>
                <w:szCs w:val="20"/>
                <w:lang w:val="id-ID"/>
              </w:rPr>
              <w:t xml:space="preserve">Jurnal Ilmiah Teknik Industri </w:t>
            </w:r>
            <w:r>
              <w:rPr>
                <w:rFonts w:asciiTheme="minorHAnsi" w:hAnsiTheme="minorHAnsi" w:cstheme="minorHAnsi"/>
                <w:sz w:val="20"/>
                <w:szCs w:val="20"/>
              </w:rPr>
              <w:t xml:space="preserve">(JITI) </w:t>
            </w:r>
            <w:r>
              <w:rPr>
                <w:rFonts w:asciiTheme="minorHAnsi" w:hAnsiTheme="minorHAnsi" w:cstheme="minorHAnsi"/>
                <w:sz w:val="20"/>
                <w:szCs w:val="20"/>
                <w:lang w:val="id-ID"/>
              </w:rPr>
              <w:t>diakreditasi oleh Direktorat Jenderal Penguatan Penelitian dan Pengembangan, Kementerian Riset, Teknologi, &amp; Pendidikan Tinggi, dengan SK No. 21/E/KPT/2018, pada jenjang S2 Sinta (Vol. 16 (2017) ) - Vol.19 (2020)). Akreditasi pada jenjang S2 Sinta dilanjutkan dengan SK: No.200/M/KPT/2020 (Vol. 19 (2020) - Vol. 23 (2024))</w:t>
            </w:r>
            <w:r>
              <w:rPr>
                <w:rFonts w:asciiTheme="minorHAnsi" w:hAnsiTheme="minorHAnsi" w:cstheme="minorHAnsi"/>
                <w:sz w:val="20"/>
                <w:szCs w:val="20"/>
              </w:rPr>
              <w:t xml:space="preserve">. JITI diterbitkan oleh Universitas Muhammadiyah Surakarta(UMS) secara berkala dan rutin setiap bulan Juni dan Desember sejak tahun 2002 dipublikasikan secara printed dengan ISSN 1412-6869 dan online ISSN 2460-4038. Tulisan ini dapat diakses dengan baik pada laman  </w:t>
            </w:r>
            <w:r>
              <w:fldChar w:fldCharType="begin"/>
            </w:r>
            <w:r>
              <w:instrText xml:space="preserve"> HYPERLINK "https://journals.ums.ac.id/index.php/jiti/index" </w:instrText>
            </w:r>
            <w:r>
              <w:fldChar w:fldCharType="separate"/>
            </w:r>
            <w:r>
              <w:rPr>
                <w:rStyle w:val="3"/>
                <w:rFonts w:asciiTheme="minorHAnsi" w:hAnsiTheme="minorHAnsi" w:cstheme="minorHAnsi"/>
                <w:sz w:val="20"/>
                <w:szCs w:val="20"/>
              </w:rPr>
              <w:t>https://journals.ums.ac.id/index.php/jiti/index</w:t>
            </w:r>
            <w:r>
              <w:rPr>
                <w:rStyle w:val="3"/>
                <w:rFonts w:asciiTheme="minorHAnsi" w:hAnsiTheme="minorHAnsi" w:cstheme="minorHAnsi"/>
                <w:sz w:val="20"/>
                <w:szCs w:val="20"/>
              </w:rPr>
              <w:fldChar w:fldCharType="end"/>
            </w:r>
            <w:r>
              <w:rPr>
                <w:rFonts w:asciiTheme="minorHAnsi" w:hAnsiTheme="minorHAnsi" w:cstheme="minorHAnsi"/>
                <w:sz w:val="20"/>
                <w:szCs w:val="20"/>
              </w:rPr>
              <w:t xml:space="preserve"> ,  doi:10.23917/jiti.v19i1.10402.</w:t>
            </w:r>
          </w:p>
          <w:p>
            <w:pPr>
              <w:ind w:left="361" w:hanging="360"/>
              <w:rPr>
                <w:rFonts w:asciiTheme="minorHAnsi" w:hAnsiTheme="minorHAnsi" w:cstheme="minorHAnsi"/>
                <w:b/>
                <w:bCs/>
                <w:sz w:val="20"/>
                <w:szCs w:val="20"/>
                <w:lang w:val="id-ID"/>
              </w:rPr>
            </w:pPr>
          </w:p>
          <w:p>
            <w:pPr>
              <w:pStyle w:val="6"/>
              <w:numPr>
                <w:ilvl w:val="0"/>
                <w:numId w:val="2"/>
              </w:numPr>
              <w:ind w:left="361"/>
              <w:rPr>
                <w:rFonts w:asciiTheme="minorHAnsi" w:hAnsiTheme="minorHAnsi" w:cstheme="minorHAnsi"/>
                <w:b/>
                <w:bCs/>
                <w:sz w:val="20"/>
                <w:szCs w:val="20"/>
                <w:lang w:val="id-ID"/>
              </w:rPr>
            </w:pPr>
            <w:r>
              <w:rPr>
                <w:rFonts w:asciiTheme="minorHAnsi" w:hAnsiTheme="minorHAnsi" w:cstheme="minorHAnsi"/>
                <w:b/>
                <w:bCs/>
                <w:sz w:val="20"/>
                <w:szCs w:val="20"/>
                <w:lang w:val="id-ID"/>
              </w:rPr>
              <w:t>Indikasi plagiasi:</w:t>
            </w:r>
            <w:r>
              <w:rPr>
                <w:rFonts w:asciiTheme="minorHAnsi" w:hAnsiTheme="minorHAnsi" w:cstheme="minorHAnsi"/>
                <w:b/>
                <w:bCs/>
                <w:sz w:val="20"/>
                <w:szCs w:val="20"/>
              </w:rPr>
              <w:t xml:space="preserve">  </w:t>
            </w:r>
          </w:p>
          <w:p>
            <w:pPr>
              <w:pStyle w:val="6"/>
              <w:ind w:left="361"/>
              <w:rPr>
                <w:rFonts w:asciiTheme="minorHAnsi" w:hAnsiTheme="minorHAnsi" w:cstheme="minorHAnsi"/>
                <w:b/>
                <w:bCs/>
                <w:sz w:val="20"/>
                <w:szCs w:val="20"/>
                <w:lang w:val="id-ID"/>
              </w:rPr>
            </w:pPr>
            <w:r>
              <w:rPr>
                <w:rFonts w:asciiTheme="minorHAnsi" w:hAnsiTheme="minorHAnsi" w:cstheme="minorHAnsi"/>
                <w:sz w:val="20"/>
                <w:szCs w:val="20"/>
              </w:rPr>
              <w:t xml:space="preserve">Hasil uji similarity memberikan nilai </w:t>
            </w:r>
            <w:r>
              <w:rPr>
                <w:rFonts w:asciiTheme="minorHAnsi" w:hAnsiTheme="minorHAnsi" w:cstheme="minorHAnsi"/>
                <w:color w:val="FF0000"/>
                <w:sz w:val="20"/>
                <w:szCs w:val="20"/>
              </w:rPr>
              <w:t xml:space="preserve">…….. </w:t>
            </w:r>
            <w:r>
              <w:rPr>
                <w:rFonts w:asciiTheme="minorHAnsi" w:hAnsiTheme="minorHAnsi" w:cstheme="minorHAnsi"/>
                <w:sz w:val="20"/>
                <w:szCs w:val="20"/>
              </w:rPr>
              <w:t xml:space="preserve">dan merupakan akumulasi dari kesamaan-kesamaan </w:t>
            </w:r>
            <w:r>
              <w:rPr>
                <w:rFonts w:asciiTheme="minorHAnsi" w:hAnsiTheme="minorHAnsi" w:cstheme="minorHAnsi"/>
                <w:color w:val="FF0000"/>
                <w:sz w:val="20"/>
                <w:szCs w:val="20"/>
              </w:rPr>
              <w:t xml:space="preserve">1%-2% </w:t>
            </w:r>
            <w:r>
              <w:rPr>
                <w:rFonts w:asciiTheme="minorHAnsi" w:hAnsiTheme="minorHAnsi" w:cstheme="minorHAnsi"/>
                <w:sz w:val="20"/>
                <w:szCs w:val="20"/>
              </w:rPr>
              <w:t xml:space="preserve">dan setelah ditelaah berasal dari kalimat yang tidak substansial merupakan pemikiran dasar, tapi lebih pada kalimat baku. </w:t>
            </w:r>
            <w:r>
              <w:rPr>
                <w:rFonts w:asciiTheme="minorHAnsi" w:hAnsiTheme="minorHAnsi" w:cstheme="minorHAnsi"/>
                <w:color w:val="FF0000"/>
                <w:sz w:val="20"/>
                <w:szCs w:val="20"/>
              </w:rPr>
              <w:t>Judul jurnal dan header juga ikut terjaring, yang berkontribusi pada peningkatan 2%.</w:t>
            </w:r>
          </w:p>
          <w:p>
            <w:pPr>
              <w:tabs>
                <w:tab w:val="left" w:pos="2280"/>
              </w:tabs>
              <w:ind w:left="361" w:hanging="360"/>
              <w:rPr>
                <w:rFonts w:asciiTheme="minorHAnsi" w:hAnsiTheme="minorHAnsi" w:cstheme="minorHAnsi"/>
                <w:b/>
                <w:bCs/>
                <w:sz w:val="20"/>
                <w:szCs w:val="20"/>
                <w:lang w:val="id-ID"/>
              </w:rPr>
            </w:pPr>
            <w:r>
              <w:rPr>
                <w:rFonts w:asciiTheme="minorHAnsi" w:hAnsiTheme="minorHAnsi" w:cstheme="minorHAnsi"/>
                <w:b/>
                <w:bCs/>
                <w:sz w:val="20"/>
                <w:szCs w:val="20"/>
                <w:lang w:val="id-ID"/>
              </w:rPr>
              <w:tab/>
            </w:r>
            <w:r>
              <w:rPr>
                <w:rFonts w:asciiTheme="minorHAnsi" w:hAnsiTheme="minorHAnsi" w:cstheme="minorHAnsi"/>
                <w:b/>
                <w:bCs/>
                <w:sz w:val="20"/>
                <w:szCs w:val="20"/>
                <w:lang w:val="id-ID"/>
              </w:rPr>
              <w:tab/>
            </w:r>
          </w:p>
          <w:p>
            <w:pPr>
              <w:pStyle w:val="6"/>
              <w:numPr>
                <w:ilvl w:val="0"/>
                <w:numId w:val="2"/>
              </w:numPr>
              <w:ind w:left="361"/>
              <w:rPr>
                <w:rFonts w:asciiTheme="minorHAnsi" w:hAnsiTheme="minorHAnsi" w:cstheme="minorHAnsi"/>
                <w:b/>
                <w:bCs/>
                <w:sz w:val="20"/>
                <w:szCs w:val="20"/>
                <w:lang w:val="id-ID"/>
              </w:rPr>
            </w:pPr>
            <w:r>
              <w:rPr>
                <w:rFonts w:asciiTheme="minorHAnsi" w:hAnsiTheme="minorHAnsi" w:cstheme="minorHAnsi"/>
                <w:b/>
                <w:bCs/>
                <w:sz w:val="20"/>
                <w:szCs w:val="20"/>
                <w:lang w:val="id-ID"/>
              </w:rPr>
              <w:t>Kesesuaian bidang ilmu:</w:t>
            </w:r>
          </w:p>
          <w:p>
            <w:pPr>
              <w:pStyle w:val="6"/>
              <w:ind w:left="361"/>
              <w:rPr>
                <w:rFonts w:asciiTheme="minorHAnsi" w:hAnsiTheme="minorHAnsi" w:cstheme="minorHAnsi"/>
                <w:b/>
                <w:bCs/>
                <w:sz w:val="20"/>
                <w:szCs w:val="20"/>
                <w:lang w:val="id-ID"/>
              </w:rPr>
            </w:pPr>
            <w:r>
              <w:rPr>
                <w:rFonts w:asciiTheme="minorHAnsi" w:hAnsiTheme="minorHAnsi" w:cstheme="minorHAnsi"/>
                <w:sz w:val="20"/>
                <w:szCs w:val="20"/>
              </w:rPr>
              <w:t>Tulisan sangat sesuai dengan bidang ilmu penulis ke dua, dan juga sejalan dengan riset yang selama ini ditekuni yaitu riset bidang keilmuan Ergonomi dan Desain produk.</w:t>
            </w:r>
          </w:p>
          <w:p>
            <w:pPr>
              <w:pStyle w:val="6"/>
              <w:ind w:left="361" w:hanging="360"/>
              <w:rPr>
                <w:rFonts w:asciiTheme="minorHAnsi" w:hAnsiTheme="minorHAnsi" w:cstheme="minorHAnsi"/>
                <w:b/>
                <w:bCs/>
                <w:sz w:val="20"/>
                <w:szCs w:val="20"/>
                <w:lang w:val="id-ID"/>
              </w:rPr>
            </w:pPr>
          </w:p>
          <w:p>
            <w:pPr>
              <w:pStyle w:val="6"/>
              <w:ind w:left="337"/>
              <w:rPr>
                <w:rFonts w:cs="Calibri" w:asciiTheme="minorHAnsi" w:hAnsiTheme="minorHAnsi"/>
                <w:b/>
                <w:bCs/>
                <w:sz w:val="20"/>
                <w:szCs w:val="20"/>
                <w:lang w:val="id-ID"/>
              </w:rPr>
            </w:pPr>
          </w:p>
        </w:tc>
      </w:tr>
    </w:tbl>
    <w:p>
      <w:pPr>
        <w:rPr>
          <w:rFonts w:cs="Calibri" w:asciiTheme="minorHAnsi" w:hAnsiTheme="minorHAnsi"/>
          <w:sz w:val="20"/>
          <w:szCs w:val="20"/>
          <w:lang w:val="id-ID"/>
        </w:rPr>
      </w:pPr>
    </w:p>
    <w:p>
      <w:pPr>
        <w:ind w:firstLine="522"/>
        <w:rPr>
          <w:rFonts w:cs="Calibri" w:asciiTheme="minorHAnsi" w:hAnsiTheme="minorHAnsi"/>
          <w:sz w:val="20"/>
          <w:szCs w:val="20"/>
          <w:lang w:val="id-ID"/>
        </w:rPr>
      </w:pPr>
      <w:r>
        <w:rPr>
          <w:rFonts w:cs="Calibri" w:asciiTheme="minorHAnsi" w:hAnsiTheme="minorHAnsi"/>
          <w:sz w:val="20"/>
          <w:szCs w:val="20"/>
          <w:lang w:val="id-ID"/>
        </w:rPr>
        <w:t xml:space="preserve">Yogyakarta, </w:t>
      </w:r>
      <w:r>
        <w:rPr>
          <w:rFonts w:cs="Calibri" w:asciiTheme="minorHAnsi" w:hAnsiTheme="minorHAnsi"/>
          <w:sz w:val="20"/>
          <w:szCs w:val="20"/>
          <w:lang w:val="id-ID"/>
        </w:rPr>
        <w:fldChar w:fldCharType="begin"/>
      </w:r>
      <w:r>
        <w:rPr>
          <w:rFonts w:cs="Calibri" w:asciiTheme="minorHAnsi" w:hAnsiTheme="minorHAnsi"/>
          <w:sz w:val="20"/>
          <w:szCs w:val="20"/>
          <w:lang w:val="id-ID"/>
        </w:rPr>
        <w:instrText xml:space="preserve"> TIME \@ "dd MMMM yyyy" </w:instrText>
      </w:r>
      <w:r>
        <w:rPr>
          <w:rFonts w:cs="Calibri" w:asciiTheme="minorHAnsi" w:hAnsiTheme="minorHAnsi"/>
          <w:sz w:val="20"/>
          <w:szCs w:val="20"/>
          <w:lang w:val="id-ID"/>
        </w:rPr>
        <w:fldChar w:fldCharType="separate"/>
      </w:r>
      <w:r>
        <w:rPr>
          <w:rFonts w:cs="Calibri" w:asciiTheme="minorHAnsi" w:hAnsiTheme="minorHAnsi"/>
          <w:sz w:val="20"/>
          <w:szCs w:val="20"/>
          <w:lang w:val="id-ID"/>
        </w:rPr>
        <w:t>24 April 2022</w:t>
      </w:r>
      <w:r>
        <w:rPr>
          <w:rFonts w:cs="Calibri" w:asciiTheme="minorHAnsi" w:hAnsiTheme="minorHAnsi"/>
          <w:sz w:val="20"/>
          <w:szCs w:val="20"/>
          <w:lang w:val="id-ID"/>
        </w:rPr>
        <w:fldChar w:fldCharType="end"/>
      </w:r>
    </w:p>
    <w:p>
      <w:pPr>
        <w:ind w:left="567" w:hanging="45"/>
        <w:rPr>
          <w:rFonts w:cs="Calibri" w:asciiTheme="minorHAnsi" w:hAnsiTheme="minorHAnsi"/>
          <w:sz w:val="20"/>
          <w:szCs w:val="20"/>
          <w:lang w:val="id-ID"/>
        </w:rPr>
      </w:pPr>
      <w:r>
        <w:rPr>
          <w:rFonts w:cs="Calibri" w:asciiTheme="minorHAnsi" w:hAnsiTheme="minorHAnsi"/>
          <w:sz w:val="20"/>
          <w:szCs w:val="20"/>
          <w:lang w:val="id-ID"/>
        </w:rPr>
        <w:t xml:space="preserve">Reviewer </w:t>
      </w:r>
      <w:r>
        <w:rPr>
          <w:rFonts w:cs="Calibri" w:asciiTheme="minorHAnsi" w:hAnsiTheme="minorHAnsi"/>
          <w:strike/>
          <w:sz w:val="20"/>
          <w:szCs w:val="20"/>
          <w:lang w:val="id-ID"/>
        </w:rPr>
        <w:t>1</w:t>
      </w:r>
      <w:r>
        <w:rPr>
          <w:rFonts w:cs="Calibri" w:asciiTheme="minorHAnsi" w:hAnsiTheme="minorHAnsi"/>
          <w:sz w:val="20"/>
          <w:szCs w:val="20"/>
          <w:lang w:val="id-ID"/>
        </w:rPr>
        <w:t>/2 *</w:t>
      </w:r>
    </w:p>
    <w:p>
      <w:pPr>
        <w:spacing w:line="276" w:lineRule="auto"/>
        <w:ind w:left="567" w:hanging="45"/>
        <w:rPr>
          <w:rFonts w:cs="Calibri" w:asciiTheme="minorHAnsi" w:hAnsiTheme="minorHAnsi"/>
          <w:sz w:val="20"/>
          <w:szCs w:val="20"/>
          <w:lang w:val="id-ID"/>
        </w:rPr>
      </w:pPr>
    </w:p>
    <w:tbl>
      <w:tblPr>
        <w:tblStyle w:val="5"/>
        <w:tblpPr w:leftFromText="180" w:rightFromText="180" w:vertAnchor="text" w:horzAnchor="page" w:tblpX="6704" w:tblpY="7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12" w:hRule="atLeast"/>
        </w:trPr>
        <w:tc>
          <w:tcPr>
            <w:tcW w:w="4320" w:type="dxa"/>
          </w:tcPr>
          <w:p>
            <w:pPr>
              <w:spacing w:line="276" w:lineRule="auto"/>
              <w:rPr>
                <w:rFonts w:cs="Calibri" w:asciiTheme="minorHAnsi" w:hAnsiTheme="minorHAnsi"/>
                <w:sz w:val="20"/>
                <w:szCs w:val="20"/>
                <w:lang w:val="id-ID"/>
              </w:rPr>
            </w:pPr>
            <w:r>
              <w:rPr>
                <w:rFonts w:cs="Calibri" w:asciiTheme="minorHAnsi" w:hAnsiTheme="minorHAnsi"/>
                <w:sz w:val="20"/>
                <w:szCs w:val="20"/>
                <w:lang w:val="id-ID"/>
              </w:rPr>
              <w:t>*dinilai oleh dua Reviewer secara terpisah</w:t>
            </w:r>
          </w:p>
          <w:p>
            <w:pPr>
              <w:spacing w:line="276" w:lineRule="auto"/>
              <w:rPr>
                <w:rFonts w:cs="Calibri" w:asciiTheme="minorHAnsi" w:hAnsiTheme="minorHAnsi"/>
                <w:sz w:val="20"/>
                <w:szCs w:val="20"/>
                <w:lang w:val="id-ID"/>
              </w:rPr>
            </w:pPr>
            <w:r>
              <w:rPr>
                <w:rFonts w:cs="Calibri" w:asciiTheme="minorHAnsi" w:hAnsiTheme="minorHAnsi"/>
                <w:sz w:val="20"/>
                <w:szCs w:val="20"/>
                <w:lang w:val="id-ID"/>
              </w:rPr>
              <w:t xml:space="preserve">** coret yang tidak perlu </w:t>
            </w:r>
          </w:p>
          <w:p>
            <w:pPr>
              <w:spacing w:line="276" w:lineRule="auto"/>
              <w:rPr>
                <w:rFonts w:cs="Calibri" w:asciiTheme="minorHAnsi" w:hAnsiTheme="minorHAnsi"/>
                <w:sz w:val="20"/>
                <w:szCs w:val="20"/>
                <w:lang w:val="id-ID"/>
              </w:rPr>
            </w:pPr>
            <w:r>
              <w:rPr>
                <w:rFonts w:cs="Calibri" w:asciiTheme="minorHAnsi" w:hAnsiTheme="minorHAnsi"/>
                <w:sz w:val="20"/>
                <w:szCs w:val="20"/>
                <w:lang w:val="id-ID"/>
              </w:rPr>
              <w:t>*** nasional/ terindeks di DOAJ, CABi, Copernicus</w:t>
            </w:r>
          </w:p>
        </w:tc>
      </w:tr>
    </w:tbl>
    <w:p>
      <w:pPr>
        <w:spacing w:line="276" w:lineRule="auto"/>
        <w:ind w:left="567" w:hanging="45"/>
        <w:rPr>
          <w:rFonts w:cs="Calibri" w:asciiTheme="minorHAnsi" w:hAnsiTheme="minorHAnsi"/>
          <w:sz w:val="20"/>
          <w:szCs w:val="20"/>
          <w:lang w:val="id-ID"/>
        </w:rPr>
      </w:pPr>
      <w:r>
        <w:rPr>
          <w:rFonts w:cs="Calibri" w:asciiTheme="minorHAnsi" w:hAnsiTheme="minorHAnsi"/>
          <w:sz w:val="20"/>
          <w:szCs w:val="20"/>
          <w:lang w:val="id-ID"/>
        </w:rPr>
        <w:t>Nama</w:t>
      </w:r>
      <w:r>
        <w:rPr>
          <w:rFonts w:cs="Calibri" w:asciiTheme="minorHAnsi" w:hAnsiTheme="minorHAnsi"/>
          <w:sz w:val="20"/>
          <w:szCs w:val="20"/>
          <w:lang w:val="id-ID"/>
        </w:rPr>
        <w:tab/>
      </w:r>
      <w:r>
        <w:rPr>
          <w:rFonts w:cs="Calibri" w:asciiTheme="minorHAnsi" w:hAnsiTheme="minorHAnsi"/>
          <w:sz w:val="20"/>
          <w:szCs w:val="20"/>
          <w:lang w:val="id-ID"/>
        </w:rPr>
        <w:tab/>
      </w:r>
      <w:r>
        <w:rPr>
          <w:rFonts w:cs="Calibri" w:asciiTheme="minorHAnsi" w:hAnsiTheme="minorHAnsi"/>
          <w:sz w:val="20"/>
          <w:szCs w:val="20"/>
        </w:rPr>
        <w:t>:</w:t>
      </w:r>
      <w:r>
        <w:rPr>
          <w:rFonts w:cs="Calibri" w:asciiTheme="minorHAnsi" w:hAnsiTheme="minorHAnsi"/>
          <w:sz w:val="20"/>
          <w:szCs w:val="20"/>
          <w:lang w:val="id-ID"/>
        </w:rPr>
        <w:t xml:space="preserve"> </w:t>
      </w:r>
      <w:r>
        <w:rPr>
          <w:rFonts w:cs="Calibri" w:asciiTheme="minorHAnsi" w:hAnsiTheme="minorHAnsi"/>
          <w:sz w:val="20"/>
          <w:szCs w:val="20"/>
        </w:rPr>
        <w:t>Isana Arum Primasari</w:t>
      </w:r>
      <w:r>
        <w:rPr>
          <w:rFonts w:cs="Calibri" w:asciiTheme="minorHAnsi" w:hAnsiTheme="minorHAnsi"/>
          <w:sz w:val="20"/>
          <w:szCs w:val="20"/>
          <w:lang w:val="id-ID"/>
        </w:rPr>
        <w:t xml:space="preserve">    </w:t>
      </w:r>
    </w:p>
    <w:p>
      <w:pPr>
        <w:spacing w:line="276" w:lineRule="auto"/>
        <w:ind w:left="567" w:hanging="45"/>
        <w:rPr>
          <w:rFonts w:cs="Calibri" w:asciiTheme="minorHAnsi" w:hAnsiTheme="minorHAnsi"/>
          <w:sz w:val="20"/>
          <w:szCs w:val="20"/>
        </w:rPr>
      </w:pPr>
      <w:r>
        <w:rPr>
          <w:rFonts w:cs="Calibri" w:asciiTheme="minorHAnsi" w:hAnsiTheme="minorHAnsi"/>
          <w:sz w:val="20"/>
          <w:szCs w:val="20"/>
          <w:lang w:val="id-ID"/>
        </w:rPr>
        <w:t>NIP/NIY.</w:t>
      </w:r>
      <w:r>
        <w:rPr>
          <w:rFonts w:cs="Calibri" w:asciiTheme="minorHAnsi" w:hAnsiTheme="minorHAnsi"/>
          <w:sz w:val="20"/>
          <w:szCs w:val="20"/>
          <w:lang w:val="id-ID"/>
        </w:rPr>
        <w:tab/>
      </w:r>
      <w:r>
        <w:rPr>
          <w:rFonts w:cs="Calibri" w:asciiTheme="minorHAnsi" w:hAnsiTheme="minorHAnsi"/>
          <w:sz w:val="20"/>
          <w:szCs w:val="20"/>
          <w:lang w:val="id-ID"/>
        </w:rPr>
        <w:tab/>
      </w:r>
      <w:r>
        <w:rPr>
          <w:rFonts w:cs="Calibri" w:asciiTheme="minorHAnsi" w:hAnsiTheme="minorHAnsi"/>
          <w:sz w:val="20"/>
          <w:szCs w:val="20"/>
        </w:rPr>
        <w:t>:</w:t>
      </w:r>
      <w:r>
        <w:rPr>
          <w:rFonts w:cs="Calibri" w:asciiTheme="minorHAnsi" w:hAnsiTheme="minorHAnsi"/>
          <w:sz w:val="20"/>
          <w:szCs w:val="20"/>
          <w:lang w:val="id-ID"/>
        </w:rPr>
        <w:t xml:space="preserve"> </w:t>
      </w:r>
      <w:r>
        <w:rPr>
          <w:rFonts w:cs="Calibri" w:asciiTheme="minorHAnsi" w:hAnsiTheme="minorHAnsi"/>
          <w:sz w:val="20"/>
          <w:szCs w:val="20"/>
        </w:rPr>
        <w:t>60960138</w:t>
      </w:r>
    </w:p>
    <w:p>
      <w:pPr>
        <w:spacing w:line="276" w:lineRule="auto"/>
        <w:ind w:left="567" w:hanging="45"/>
        <w:rPr>
          <w:rFonts w:cs="Calibri" w:asciiTheme="minorHAnsi" w:hAnsiTheme="minorHAnsi"/>
          <w:sz w:val="20"/>
          <w:szCs w:val="20"/>
        </w:rPr>
      </w:pPr>
      <w:r>
        <w:rPr>
          <w:rFonts w:cs="Calibri" w:asciiTheme="minorHAnsi" w:hAnsiTheme="minorHAnsi"/>
          <w:sz w:val="20"/>
          <w:szCs w:val="20"/>
          <w:lang w:val="id-ID"/>
        </w:rPr>
        <w:t>Bidang Ilmu</w:t>
      </w:r>
      <w:r>
        <w:rPr>
          <w:rFonts w:cs="Calibri" w:asciiTheme="minorHAnsi" w:hAnsiTheme="minorHAnsi"/>
          <w:sz w:val="20"/>
          <w:szCs w:val="20"/>
          <w:lang w:val="id-ID"/>
        </w:rPr>
        <w:tab/>
      </w:r>
      <w:r>
        <w:rPr>
          <w:rFonts w:cs="Calibri" w:asciiTheme="minorHAnsi" w:hAnsiTheme="minorHAnsi"/>
          <w:sz w:val="20"/>
          <w:szCs w:val="20"/>
        </w:rPr>
        <w:t>:</w:t>
      </w:r>
      <w:r>
        <w:rPr>
          <w:rFonts w:cs="Calibri" w:asciiTheme="minorHAnsi" w:hAnsiTheme="minorHAnsi"/>
          <w:sz w:val="20"/>
          <w:szCs w:val="20"/>
          <w:lang w:val="id-ID"/>
        </w:rPr>
        <w:t xml:space="preserve"> </w:t>
      </w:r>
      <w:r>
        <w:rPr>
          <w:rFonts w:cs="Calibri" w:asciiTheme="minorHAnsi" w:hAnsiTheme="minorHAnsi"/>
          <w:sz w:val="20"/>
          <w:szCs w:val="20"/>
        </w:rPr>
        <w:t>Ergonomi</w:t>
      </w:r>
    </w:p>
    <w:p>
      <w:pPr>
        <w:spacing w:line="276" w:lineRule="auto"/>
        <w:ind w:left="567" w:hanging="45"/>
        <w:rPr>
          <w:rFonts w:cs="Calibri" w:asciiTheme="minorHAnsi" w:hAnsiTheme="minorHAnsi"/>
          <w:sz w:val="20"/>
          <w:szCs w:val="20"/>
        </w:rPr>
      </w:pPr>
      <w:r>
        <w:rPr>
          <w:rFonts w:cs="Calibri" w:asciiTheme="minorHAnsi" w:hAnsiTheme="minorHAnsi"/>
          <w:sz w:val="20"/>
          <w:szCs w:val="20"/>
          <w:lang w:val="id-ID"/>
        </w:rPr>
        <w:t>Jabatan Akademik</w:t>
      </w:r>
      <w:r>
        <w:rPr>
          <w:rFonts w:cs="Calibri" w:asciiTheme="minorHAnsi" w:hAnsiTheme="minorHAnsi"/>
          <w:sz w:val="20"/>
          <w:szCs w:val="20"/>
          <w:lang w:val="id-ID"/>
        </w:rPr>
        <w:tab/>
      </w:r>
      <w:r>
        <w:rPr>
          <w:rFonts w:cs="Calibri" w:asciiTheme="minorHAnsi" w:hAnsiTheme="minorHAnsi"/>
          <w:sz w:val="20"/>
          <w:szCs w:val="20"/>
        </w:rPr>
        <w:t>:</w:t>
      </w:r>
      <w:r>
        <w:rPr>
          <w:rFonts w:cs="Calibri" w:asciiTheme="minorHAnsi" w:hAnsiTheme="minorHAnsi"/>
          <w:sz w:val="20"/>
          <w:szCs w:val="20"/>
          <w:lang w:val="id-ID"/>
        </w:rPr>
        <w:t xml:space="preserve"> </w:t>
      </w:r>
      <w:r>
        <w:rPr>
          <w:rFonts w:cs="Calibri" w:asciiTheme="minorHAnsi" w:hAnsiTheme="minorHAnsi"/>
          <w:sz w:val="20"/>
          <w:szCs w:val="20"/>
        </w:rPr>
        <w:t>Lektor</w:t>
      </w:r>
    </w:p>
    <w:p>
      <w:pPr>
        <w:spacing w:line="276" w:lineRule="auto"/>
        <w:ind w:firstLine="522"/>
        <w:rPr>
          <w:rFonts w:cs="Calibri" w:asciiTheme="minorHAnsi" w:hAnsiTheme="minorHAnsi"/>
          <w:sz w:val="20"/>
          <w:szCs w:val="20"/>
        </w:rPr>
      </w:pPr>
      <w:r>
        <w:rPr>
          <w:rFonts w:cs="Calibri" w:asciiTheme="minorHAnsi" w:hAnsiTheme="minorHAnsi"/>
          <w:sz w:val="20"/>
          <w:szCs w:val="20"/>
          <w:lang w:val="id-ID"/>
        </w:rPr>
        <w:t>Unit Kerja</w:t>
      </w:r>
      <w:r>
        <w:rPr>
          <w:rFonts w:cs="Calibri" w:asciiTheme="minorHAnsi" w:hAnsiTheme="minorHAnsi"/>
          <w:sz w:val="20"/>
          <w:szCs w:val="20"/>
          <w:lang w:val="id-ID"/>
        </w:rPr>
        <w:tab/>
      </w:r>
      <w:r>
        <w:rPr>
          <w:rFonts w:cs="Calibri" w:asciiTheme="minorHAnsi" w:hAnsiTheme="minorHAnsi"/>
          <w:sz w:val="20"/>
          <w:szCs w:val="20"/>
          <w:lang w:val="id-ID"/>
        </w:rPr>
        <w:tab/>
      </w:r>
      <w:r>
        <w:rPr>
          <w:rFonts w:cs="Calibri" w:asciiTheme="minorHAnsi" w:hAnsiTheme="minorHAnsi"/>
          <w:sz w:val="20"/>
          <w:szCs w:val="20"/>
        </w:rPr>
        <w:t>: Universitas Ahmad Dahlan</w:t>
      </w:r>
    </w:p>
    <w:p>
      <w:pPr>
        <w:spacing w:line="276" w:lineRule="auto"/>
        <w:ind w:firstLine="522"/>
        <w:rPr>
          <w:rFonts w:cs="Calibri" w:asciiTheme="minorHAnsi" w:hAnsiTheme="minorHAnsi"/>
          <w:sz w:val="20"/>
          <w:szCs w:val="20"/>
          <w:lang w:val="id-ID"/>
        </w:rPr>
      </w:pPr>
      <w:r>
        <w:rPr>
          <w:rFonts w:ascii="Tahoma" w:hAnsi="Tahoma" w:eastAsia="Tahoma" w:cs="Tahoma"/>
          <w:i w:val="0"/>
          <w:color w:val="000000"/>
          <w:kern w:val="0"/>
          <w:sz w:val="22"/>
          <w:szCs w:val="22"/>
          <w:u w:val="none"/>
          <w:bdr w:val="single" w:color="000000" w:sz="2" w:space="0"/>
          <w:vertAlign w:val="baseline"/>
          <w:lang w:val="en-US" w:eastAsia="zh-CN" w:bidi="ar"/>
        </w:rPr>
        <w:drawing>
          <wp:anchor distT="0" distB="0" distL="114300" distR="114300" simplePos="0" relativeHeight="251659264" behindDoc="1" locked="0" layoutInCell="1" allowOverlap="1">
            <wp:simplePos x="0" y="0"/>
            <wp:positionH relativeFrom="column">
              <wp:posOffset>292735</wp:posOffset>
            </wp:positionH>
            <wp:positionV relativeFrom="paragraph">
              <wp:posOffset>66040</wp:posOffset>
            </wp:positionV>
            <wp:extent cx="704850" cy="409575"/>
            <wp:effectExtent l="0" t="0" r="6350" b="22225"/>
            <wp:wrapNone/>
            <wp:docPr id="4"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IMG_256"/>
                    <pic:cNvPicPr>
                      <a:picLocks noChangeAspect="1"/>
                    </pic:cNvPicPr>
                  </pic:nvPicPr>
                  <pic:blipFill>
                    <a:blip r:embed="rId4"/>
                    <a:stretch>
                      <a:fillRect/>
                    </a:stretch>
                  </pic:blipFill>
                  <pic:spPr>
                    <a:xfrm>
                      <a:off x="0" y="0"/>
                      <a:ext cx="704850" cy="409575"/>
                    </a:xfrm>
                    <a:prstGeom prst="rect">
                      <a:avLst/>
                    </a:prstGeom>
                    <a:noFill/>
                    <a:ln w="9525">
                      <a:noFill/>
                    </a:ln>
                  </pic:spPr>
                </pic:pic>
              </a:graphicData>
            </a:graphic>
          </wp:anchor>
        </w:drawing>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4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宋体-简"/>
    <w:panose1 w:val="00000000000000000000"/>
    <w:charset w:val="86"/>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0" w:usb3="00000000" w:csb0="00040001" w:csb1="00000000"/>
  </w:font>
  <w:font w:name="Calibri">
    <w:altName w:val="Helvetica Neue"/>
    <w:panose1 w:val="020F0502020204030204"/>
    <w:charset w:val="86"/>
    <w:family w:val="swiss"/>
    <w:pitch w:val="default"/>
    <w:sig w:usb0="00000000" w:usb1="00000000" w:usb2="00000001" w:usb3="00000000" w:csb0="0000019F" w:csb1="00000000"/>
  </w:font>
  <w:font w:name="DengXian Light">
    <w:altName w:val="苹方-简"/>
    <w:panose1 w:val="00000000000000000000"/>
    <w:charset w:val="86"/>
    <w:family w:val="auto"/>
    <w:pitch w:val="default"/>
    <w:sig w:usb0="00000000" w:usb1="00000000" w:usb2="00000016" w:usb3="00000000" w:csb0="0004000F" w:csb1="00000000"/>
  </w:font>
  <w:font w:name="Calibri Light">
    <w:altName w:val="Helvetica Neue"/>
    <w:panose1 w:val="020F0302020204030204"/>
    <w:charset w:val="00"/>
    <w:family w:val="swiss"/>
    <w:pitch w:val="default"/>
    <w:sig w:usb0="00000000" w:usb1="00000000" w:usb2="00000009" w:usb3="00000000" w:csb0="000001FF" w:csb1="00000000"/>
  </w:font>
  <w:font w:name="DengXian">
    <w:altName w:val="苹方-简"/>
    <w:panose1 w:val="02010600030101010101"/>
    <w:charset w:val="86"/>
    <w:family w:val="auto"/>
    <w:pitch w:val="default"/>
    <w:sig w:usb0="00000000" w:usb1="00000000" w:usb2="00000016" w:usb3="00000000" w:csb0="0004000F" w:csb1="00000000"/>
  </w:font>
  <w:font w:name="等线 Light">
    <w:altName w:val="苹方-简"/>
    <w:panose1 w:val="00000000000000000000"/>
    <w:charset w:val="00"/>
    <w:family w:val="auto"/>
    <w:pitch w:val="default"/>
    <w:sig w:usb0="00000000" w:usb1="00000000" w:usb2="00000000" w:usb3="00000000" w:csb0="00000000" w:csb1="00000000"/>
  </w:font>
  <w:font w:name="Times New Roman Bold">
    <w:panose1 w:val="02020503050405090304"/>
    <w:charset w:val="00"/>
    <w:family w:val="auto"/>
    <w:pitch w:val="default"/>
    <w:sig w:usb0="E0000AFF" w:usb1="00007843" w:usb2="00000001" w:usb3="00000000" w:csb0="400001BF" w:csb1="DFF70000"/>
  </w:font>
  <w:font w:name="Arial Black">
    <w:panose1 w:val="020B0A04020102020204"/>
    <w:charset w:val="00"/>
    <w:family w:val="swiss"/>
    <w:pitch w:val="default"/>
    <w:sig w:usb0="00000287" w:usb1="00000000" w:usb2="00000000" w:usb3="00000000" w:csb0="2000009F" w:csb1="DFD70000"/>
  </w:font>
  <w:font w:name="Tahoma">
    <w:panose1 w:val="020B0604030504040204"/>
    <w:charset w:val="00"/>
    <w:family w:val="auto"/>
    <w:pitch w:val="default"/>
    <w:sig w:usb0="E1002A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C1D43"/>
    <w:multiLevelType w:val="multilevel"/>
    <w:tmpl w:val="129C1D43"/>
    <w:lvl w:ilvl="0" w:tentative="0">
      <w:start w:val="1"/>
      <w:numFmt w:val="lowerLetter"/>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1">
    <w:nsid w:val="65D15460"/>
    <w:multiLevelType w:val="multilevel"/>
    <w:tmpl w:val="65D15460"/>
    <w:lvl w:ilvl="0" w:tentative="0">
      <w:start w:val="1"/>
      <w:numFmt w:val="decimal"/>
      <w:lvlText w:val="%1."/>
      <w:lvlJc w:val="left"/>
      <w:pPr>
        <w:ind w:left="720" w:hanging="360"/>
      </w:pPr>
      <w:rPr>
        <w:rFonts w:hint="default" w:cs="Times New Roman"/>
      </w:rPr>
    </w:lvl>
    <w:lvl w:ilvl="1" w:tentative="0">
      <w:start w:val="1"/>
      <w:numFmt w:val="lowerLetter"/>
      <w:lvlText w:val="%2."/>
      <w:lvlJc w:val="left"/>
      <w:pPr>
        <w:ind w:left="1440" w:hanging="360"/>
      </w:pPr>
      <w:rPr>
        <w:rFonts w:hint="default" w:cs="Times New Roman"/>
      </w:rPr>
    </w:lvl>
    <w:lvl w:ilvl="2" w:tentative="0">
      <w:start w:val="1"/>
      <w:numFmt w:val="lowerRoman"/>
      <w:lvlText w:val="%3."/>
      <w:lvlJc w:val="right"/>
      <w:pPr>
        <w:ind w:left="2160" w:hanging="180"/>
      </w:pPr>
      <w:rPr>
        <w:rFonts w:hint="default" w:cs="Times New Roman"/>
      </w:rPr>
    </w:lvl>
    <w:lvl w:ilvl="3" w:tentative="0">
      <w:start w:val="1"/>
      <w:numFmt w:val="decimal"/>
      <w:lvlText w:val="%4."/>
      <w:lvlJc w:val="left"/>
      <w:pPr>
        <w:ind w:left="2880" w:hanging="360"/>
      </w:pPr>
      <w:rPr>
        <w:rFonts w:hint="default" w:cs="Times New Roman"/>
      </w:rPr>
    </w:lvl>
    <w:lvl w:ilvl="4" w:tentative="0">
      <w:start w:val="1"/>
      <w:numFmt w:val="lowerLetter"/>
      <w:lvlText w:val="%5."/>
      <w:lvlJc w:val="left"/>
      <w:pPr>
        <w:ind w:left="3600" w:hanging="360"/>
      </w:pPr>
      <w:rPr>
        <w:rFonts w:hint="default" w:cs="Times New Roman"/>
      </w:rPr>
    </w:lvl>
    <w:lvl w:ilvl="5" w:tentative="0">
      <w:start w:val="1"/>
      <w:numFmt w:val="lowerRoman"/>
      <w:lvlText w:val="%6."/>
      <w:lvlJc w:val="right"/>
      <w:pPr>
        <w:ind w:left="4320" w:hanging="180"/>
      </w:pPr>
      <w:rPr>
        <w:rFonts w:hint="default" w:cs="Times New Roman"/>
      </w:rPr>
    </w:lvl>
    <w:lvl w:ilvl="6" w:tentative="0">
      <w:start w:val="1"/>
      <w:numFmt w:val="decimal"/>
      <w:lvlText w:val="%7."/>
      <w:lvlJc w:val="left"/>
      <w:pPr>
        <w:ind w:left="5040" w:hanging="360"/>
      </w:pPr>
      <w:rPr>
        <w:rFonts w:hint="default" w:cs="Times New Roman"/>
      </w:rPr>
    </w:lvl>
    <w:lvl w:ilvl="7" w:tentative="0">
      <w:start w:val="1"/>
      <w:numFmt w:val="lowerLetter"/>
      <w:lvlText w:val="%8."/>
      <w:lvlJc w:val="left"/>
      <w:pPr>
        <w:ind w:left="5760" w:hanging="360"/>
      </w:pPr>
      <w:rPr>
        <w:rFonts w:hint="default" w:cs="Times New Roman"/>
      </w:rPr>
    </w:lvl>
    <w:lvl w:ilvl="8" w:tentative="0">
      <w:start w:val="1"/>
      <w:numFmt w:val="lowerRoman"/>
      <w:lvlText w:val="%9."/>
      <w:lvlJc w:val="right"/>
      <w:pPr>
        <w:ind w:left="6480" w:hanging="180"/>
      </w:pPr>
      <w:rPr>
        <w:rFonts w:hint="default"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EBFA14"/>
    <w:rsid w:val="3FD564DE"/>
    <w:rsid w:val="5FEBFA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2">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character" w:styleId="3">
    <w:name w:val="Hyperlink"/>
    <w:basedOn w:val="2"/>
    <w:qFormat/>
    <w:uiPriority w:val="0"/>
    <w:rPr>
      <w:color w:val="0563C1" w:themeColor="hyperlink"/>
      <w:u w:val="single"/>
      <w14:textFill>
        <w14:solidFill>
          <w14:schemeClr w14:val="hlink"/>
        </w14:solidFill>
      </w14:textFill>
    </w:rPr>
  </w:style>
  <w:style w:type="table" w:styleId="5">
    <w:name w:val="Table Grid"/>
    <w:basedOn w:val="4"/>
    <w:qFormat/>
    <w:uiPriority w:val="0"/>
    <w:pPr>
      <w:spacing w:after="0" w:line="240" w:lineRule="auto"/>
    </w:pPr>
    <w:rPr>
      <w:rFonts w:eastAsia="Times New Roman"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List Paragraph1"/>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Office_3.1.4.5932_F1E327BC-269C-435d-A152-05C5408002CA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2022-04-18T17:32:00Z</dcterms:created>
  <dc:creator>macbook</dc:creator>
  <cp:lastModifiedBy>macbook</cp:lastModifiedBy>
  <dcterms:modified xsi:type="dcterms:W3CDTF">2022-04-24T07:05:21Z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1033-3.1.4.5932</vt:lpwstr>
  </property>
</Properties>
</file>