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/>
          <w:rtl w:val="0"/>
        </w:rPr>
        <w:t xml:space="preserve">LEMBAR HASIL PENILAIAN SEJAWAT SEBIDANG ATAU </w:t>
      </w:r>
      <w:r>
        <w:rPr>
          <w:rFonts w:ascii="Calibri" w:hAnsi="Calibri" w:eastAsia="Calibri" w:cs="Calibri"/>
          <w:b/>
          <w:i/>
          <w:rtl w:val="0"/>
        </w:rPr>
        <w:t>PEER REVIEW</w:t>
      </w:r>
    </w:p>
    <w:p>
      <w:pPr>
        <w:ind w:left="360"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KARYA ILMIAH: </w:t>
      </w:r>
      <w:r>
        <w:rPr>
          <w:rFonts w:ascii="Calibri" w:hAnsi="Calibri" w:eastAsia="Calibri" w:cs="Calibri"/>
          <w:b/>
          <w:color w:val="000000"/>
          <w:rtl w:val="0"/>
        </w:rPr>
        <w:t>JURNAL ILMIAH*</w:t>
      </w:r>
    </w:p>
    <w:p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25"/>
        <w:tblW w:w="924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72"/>
        <w:gridCol w:w="6417"/>
      </w:tblGrid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3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Judul karya ilmiah (artikel)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bookmarkStart w:id="1" w:name="_GoBack"/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Analysis of Situational Awareness for Online Taxi Bike Driver in Yogyakarta Using QUASA Analysis</w:t>
            </w:r>
            <w:bookmarkEnd w:id="1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9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Jumlah Penulis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 Orang</w:t>
            </w:r>
          </w:p>
        </w:tc>
      </w:tr>
      <w:tr>
        <w:trPr>
          <w:trHeight w:val="9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Nama Penulis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Hapsoro Agung Jatmiko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Status Pengusul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Penulis Tunggal/Penulis pertama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/Penulis ke 2/Penulis korespodensi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Identitas Jurnal Ilmiah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015" w:hanging="20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a. Nama Jurnal                 : Jurnal Ilmiah Teknik Industri (JITI)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b. No ISSN                         : 1412-6869 (Print) / 2460-4038 (online)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c. Vol, No, Bulan, Tahun :</w:t>
            </w:r>
            <w:r>
              <w:rPr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Vol. 19, No. 1, 2020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d. Penerbit                        : Universitas Muhammadiyah Surakarta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e. DOI artikel (jika ada)   : 10.23917/jti.v19i1.10402</w:t>
            </w:r>
          </w:p>
          <w:p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f.  Alamat web jurnal       : </w:t>
            </w:r>
            <w:r>
              <w:fldChar w:fldCharType="begin"/>
            </w:r>
            <w:r>
              <w:instrText xml:space="preserve"> HYPERLINK "https://journals.ums.ac.id/index.php/jiti/index"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https://journals.ums.ac.id/index.php/jiti/index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g. Terindeks </w:t>
            </w: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Scimagojr/Thomson Reuter ISI Knowledge atau di SCOPUS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>
      <w:pPr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409575" cy="241935"/>
                <wp:effectExtent l="0" t="0" r="0" b="0"/>
                <wp:wrapNone/>
                <wp:docPr id="38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6932"/>
                          <a:ext cx="400050" cy="2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10pt;height:19.05pt;width:32.25pt;z-index:0;mso-width-relative:page;mso-height-relative:page;" fillcolor="#FFFFFF" filled="t" stroked="t" coordsize="21600,21600" o:gfxdata="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KMu95tcAAAAJAQAADwAAAAAAAAABACAA&#10;AAA4AAAAZHJzL2Rvd25yZXYueG1sUEsBAhQAFAAAAAgAh07iQE+uClMxAgAAcwQAAA4AAAAAAAAA&#10;AQAgAAAAPAEAAGRycy9lMm9Eb2MueG1sUEsFBgAAAAAGAAYAWQEAAN8FAAAA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Kategori Publikasi Jurnal Ilmiah :</w:t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 xml:space="preserve">                Jurnal Ilmiah Internasional/Internasional Bereputasi**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(beri √ pada kategori yang tepat)</w:t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 xml:space="preserve">                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409575" cy="223520"/>
                <wp:effectExtent l="0" t="0" r="0" b="0"/>
                <wp:wrapNone/>
                <wp:docPr id="41" name="Rectang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4289"/>
                          <a:ext cx="400200" cy="2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V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10pt;height:17.6pt;width:32.25pt;z-index:0;v-text-anchor:middle;mso-width-relative:page;mso-height-relative:page;" fillcolor="#FFFFFF" filled="t" stroked="t" coordsize="21600,21600" o:gfxdata="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jtBga1wAAAAkBAAAPAAAAAAAAAAEAIAAAADgA&#10;AABkcnMvZG93bnJldi54bWxQSwECFAAUAAAACACHTuJAU4xaiS0CAAB1BAAADgAAAAAAAAABACAA&#10;AAA8AQAAZHJzL2Uyb0RvYy54bWxQSwUGAAAAAAYABgBZAQAA2w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2880"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Jurnal Ilmiah Nasional Terakreditasi SINTA</w:t>
      </w:r>
    </w:p>
    <w:p>
      <w:pPr>
        <w:ind w:left="3600" w:right="-450" w:firstLine="720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409575" cy="215900"/>
                <wp:effectExtent l="0" t="0" r="0" b="0"/>
                <wp:wrapNone/>
                <wp:docPr id="28" name="Rectangl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6932"/>
                          <a:ext cx="400050" cy="2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8pt;height:17pt;width:32.25pt;z-index:0;v-text-anchor:middle;mso-width-relative:page;mso-height-relative:page;" fillcolor="#FFFFFF" filled="t" stroked="t" coordsize="21600,21600" o:gfxdata="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CocDLzWAAAACQEAAA8AAAAAAAAAAQAgAAAA&#10;OAAAAGRycy9kb3ducmV2LnhtbFBLAQIUABQAAAAIAIdO4kDQMLeZMAIAAHUEAAAOAAAAAAAAAAEA&#10;IAAAADsBAABkcnMvZTJvRG9jLnhtbFBLBQYAAAAABgAGAFkBAADd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3600" w:right="-450" w:firstLine="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Jurnal Ilmiah Nasional/Nasional Terindeks di DOAJ, CABI, COPERNICUS***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Hasil Penilaian </w:t>
      </w:r>
      <w:r>
        <w:rPr>
          <w:rFonts w:ascii="Calibri" w:hAnsi="Calibri" w:eastAsia="Calibri" w:cs="Calibri"/>
          <w:i/>
          <w:sz w:val="20"/>
          <w:szCs w:val="20"/>
          <w:rtl w:val="0"/>
        </w:rPr>
        <w:t>Peer Review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:</w:t>
      </w:r>
    </w:p>
    <w:tbl>
      <w:tblPr>
        <w:tblStyle w:val="26"/>
        <w:tblW w:w="101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417"/>
        <w:gridCol w:w="1418"/>
        <w:gridCol w:w="1417"/>
        <w:gridCol w:w="1418"/>
        <w:gridCol w:w="1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Komponen yang dinilai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Nilai Maksimal Jurnal Ilmiah (isikan di kolom yang sesuai)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Nilai Akhir Yang Diperoleh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1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Internasional Bereputasi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Internasional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Nasional</w:t>
            </w:r>
          </w:p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Terakreditasi</w:t>
            </w:r>
          </w:p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Nasional Tidak Terakreditasi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Nasional Terindeks DOAJ dll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isi artikel (10%)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Ruang lingkup dan kedalaman pembahasan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7,5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Kecukupan dan kemutakhiran data/informasi dan metodologi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7,5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dan kualitas terbitan/jurnal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7,5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Total = (100%)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Nilai Pengusul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Komentar Peer Review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Tentang kelengkapan dan kesesuaian unsur: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dan kesesuaian unsur dalam penulisan karya tulis ilmiah jelas, terdiri dari abstrak, pendahuluan, material dan metode, hasil dan pembahasan, simpulan dan referensi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Tentang ruang lingkup &amp; kedalaman pembahasan: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Ruang lingkup jelas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Kedalaman pembahasan jelas. 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introduction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jelas menggambarkan permasalahan yang akan dikaji dalam penelitian, hanya kurang ada penjabaran tujuan penelitian seperti yang terdapat dalam abstrak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Research Method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kurang jelas, kurang penggambaran langkah-langkah penelitian dan juga terkait penetapan sampel dan teknik sampling.Penjabaran detail responden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Bagain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Result and Discussion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jelas, penggambaran metode untuk menyelesaikan permasalahan sudah tergambar dengan pembahasan pada hasil-hasil yang ditunjukkan pada tabel.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Kecukupan dan kemutakhiran data serta metodologi: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Kecukupan dan kemuthakiran data jelas. Metodologi yang digunakan cukup tergambar, lebih baik jelaskan melalui tahapan-tahapan penelitian bentuk poin-poin.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Kelengkapan unsur kualitas penerbit: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Kelengkapan unsur kualitas penerbit jelas. 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Indikasi plagiasi: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Tidak ditemukan indikasi plagiasi dari hasil penelitian.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Kesesuaian bidang ilmu: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Sesuai bidang ilmu, Teknik Indsutri-Ergonomi dan Desain Produk</w:t>
            </w:r>
          </w:p>
          <w:p>
            <w:pPr>
              <w:ind w:left="33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</w:tr>
    </w:tbl>
    <w:p>
      <w:pPr>
        <w:rPr>
          <w:rFonts w:ascii="Calibri" w:hAnsi="Calibri" w:eastAsia="Calibri" w:cs="Calibri"/>
          <w:sz w:val="20"/>
          <w:szCs w:val="20"/>
        </w:rPr>
      </w:pPr>
    </w:p>
    <w:p>
      <w:pPr>
        <w:ind w:firstLine="52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Yogyakarta, 25 April 2022</w:t>
      </w:r>
    </w:p>
    <w:p>
      <w:pPr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Reviewer 1/</w:t>
      </w:r>
      <w:r>
        <w:rPr>
          <w:rFonts w:ascii="Calibri" w:hAnsi="Calibri" w:eastAsia="Calibri" w:cs="Calibri"/>
          <w:strike/>
          <w:sz w:val="20"/>
          <w:szCs w:val="20"/>
          <w:rtl w:val="0"/>
        </w:rPr>
        <w:t>2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*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drawing>
          <wp:inline distT="114300" distB="114300" distL="114300" distR="114300">
            <wp:extent cx="1167130" cy="490220"/>
            <wp:effectExtent l="0" t="0" r="0" b="0"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208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Utaminingsih Linarti, S.T., M.T.</w:t>
      </w:r>
    </w:p>
    <w:tbl>
      <w:tblPr>
        <w:tblStyle w:val="27"/>
        <w:tblW w:w="510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rPr>
          <w:trHeight w:val="912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*dinilai oleh dua Reviewer secara terpisah</w:t>
            </w:r>
          </w:p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** coret yang tidak perlu </w:t>
            </w:r>
          </w:p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*** nasional/ terindeks di DOAJ, CABi, Copernicus</w:t>
            </w:r>
          </w:p>
        </w:tc>
      </w:tr>
    </w:tbl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Nama    Utaminingsih Linarti, S.T., M.T.    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NIP/NIY.  60091574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Bidang Ilmu Teknik Industri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Jabatan Akademik Lektor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Unit Kerja  Teknik Industri/Fakultas Teknologi Industri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</w:p>
    <w:p>
      <w:pPr>
        <w:spacing w:line="276" w:lineRule="auto"/>
        <w:rPr>
          <w:rFonts w:ascii="Calibri" w:hAnsi="Calibri" w:eastAsia="Calibri" w:cs="Calibri"/>
          <w:sz w:val="20"/>
          <w:szCs w:val="20"/>
        </w:rPr>
      </w:pPr>
    </w:p>
    <w:p>
      <w:pPr>
        <w:jc w:val="both"/>
        <w:rPr>
          <w:rFonts w:ascii="Calibri" w:hAnsi="Calibri" w:eastAsia="Calibri" w:cs="Calibri"/>
          <w:sz w:val="20"/>
          <w:szCs w:val="20"/>
        </w:rPr>
      </w:pPr>
    </w:p>
    <w:sectPr>
      <w:pgSz w:w="11906" w:h="16838"/>
      <w:pgMar w:top="1440" w:right="1440" w:bottom="1440" w:left="1440" w:header="708" w:footer="7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F21C"/>
    <w:multiLevelType w:val="multilevel"/>
    <w:tmpl w:val="6265F21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F227"/>
    <w:multiLevelType w:val="multilevel"/>
    <w:tmpl w:val="6265F22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FFF8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pPr>
      <w:spacing w:after="200"/>
      <w:jc w:val="center"/>
    </w:pPr>
    <w:rPr>
      <w:iCs/>
      <w:szCs w:val="18"/>
    </w:r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link w:val="18"/>
    <w:qFormat/>
    <w:uiPriority w:val="1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spacing w:after="0" w:line="240" w:lineRule="auto"/>
    </w:pPr>
    <w:rPr>
      <w:rFonts w:eastAsia="Times New Roman" w:cs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1"/>
    <w:qFormat/>
    <w:uiPriority w:val="0"/>
  </w:style>
  <w:style w:type="character" w:customStyle="1" w:styleId="16">
    <w:name w:val="Heading 1 Char"/>
    <w:basedOn w:val="11"/>
    <w:link w:val="2"/>
    <w:qFormat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customStyle="1" w:styleId="17">
    <w:name w:val="Heading 2 Char"/>
    <w:basedOn w:val="11"/>
    <w:link w:val="3"/>
    <w:semiHidden/>
    <w:qFormat/>
    <w:uiPriority w:val="9"/>
    <w:rPr>
      <w:rFonts w:ascii="Times New Roman" w:hAnsi="Times New Roman" w:eastAsiaTheme="majorEastAsia" w:cstheme="majorBidi"/>
      <w:sz w:val="24"/>
      <w:szCs w:val="26"/>
    </w:rPr>
  </w:style>
  <w:style w:type="character" w:customStyle="1" w:styleId="18">
    <w:name w:val="Title Char"/>
    <w:basedOn w:val="11"/>
    <w:link w:val="10"/>
    <w:qFormat/>
    <w:uiPriority w:val="10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customStyle="1" w:styleId="19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id-ID" w:eastAsia="en-US" w:bidi="ar-SA"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table" w:customStyle="1" w:styleId="22">
    <w:name w:val="_Style 2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3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3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4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9"/>
    <w:basedOn w:val="1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2021-12-07T18:39:00Z</dcterms:created>
  <dc:creator>User</dc:creator>
  <cp:lastModifiedBy>macbook</cp:lastModifiedBy>
  <dcterms:modified xsi:type="dcterms:W3CDTF">2022-04-25T06:20:58Z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