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Calibri" w:cs="Calibri"/>
          <w:b/>
        </w:rPr>
      </w:pPr>
      <w:bookmarkStart w:id="0" w:name="_heading=h.gjdgxs" w:colFirst="0" w:colLast="0"/>
      <w:bookmarkEnd w:id="0"/>
      <w:r>
        <w:rPr>
          <w:rFonts w:ascii="Calibri" w:hAnsi="Calibri" w:eastAsia="Calibri" w:cs="Calibri"/>
          <w:b/>
          <w:rtl w:val="0"/>
        </w:rPr>
        <w:t xml:space="preserve">LEMBAR HASIL PENILAIAN SEJAWAT SEBIDANG ATAU </w:t>
      </w:r>
      <w:r>
        <w:rPr>
          <w:rFonts w:ascii="Calibri" w:hAnsi="Calibri" w:eastAsia="Calibri" w:cs="Calibri"/>
          <w:b/>
          <w:i/>
          <w:rtl w:val="0"/>
        </w:rPr>
        <w:t>PEER REVIEW</w:t>
      </w:r>
    </w:p>
    <w:p>
      <w:pPr>
        <w:ind w:left="360" w:firstLine="0"/>
        <w:jc w:val="center"/>
        <w:rPr>
          <w:rFonts w:ascii="Calibri" w:hAnsi="Calibri" w:eastAsia="Calibri" w:cs="Calibri"/>
          <w:b/>
        </w:rPr>
      </w:pPr>
      <w:r>
        <w:rPr>
          <w:rFonts w:ascii="Calibri" w:hAnsi="Calibri" w:eastAsia="Calibri" w:cs="Calibri"/>
          <w:b/>
          <w:rtl w:val="0"/>
        </w:rPr>
        <w:t xml:space="preserve">KARYA ILMIAH: </w:t>
      </w:r>
      <w:r>
        <w:rPr>
          <w:rFonts w:ascii="Calibri" w:hAnsi="Calibri" w:eastAsia="Calibri" w:cs="Calibri"/>
          <w:b/>
          <w:color w:val="000000"/>
          <w:rtl w:val="0"/>
        </w:rPr>
        <w:t>PROSIDING*</w:t>
      </w:r>
    </w:p>
    <w:p>
      <w:pPr>
        <w:rPr>
          <w:rFonts w:ascii="Calibri" w:hAnsi="Calibri" w:eastAsia="Calibri" w:cs="Calibri"/>
          <w:sz w:val="22"/>
          <w:szCs w:val="22"/>
        </w:rPr>
      </w:pPr>
    </w:p>
    <w:tbl>
      <w:tblPr>
        <w:tblStyle w:val="31"/>
        <w:tblW w:w="9242"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2553"/>
        <w:gridCol w:w="272"/>
        <w:gridCol w:w="64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tabs>
                <w:tab w:val="left" w:pos="773"/>
              </w:tabs>
              <w:rPr>
                <w:rFonts w:ascii="Calibri" w:hAnsi="Calibri" w:eastAsia="Calibri" w:cs="Calibri"/>
                <w:sz w:val="20"/>
                <w:szCs w:val="20"/>
              </w:rPr>
            </w:pPr>
            <w:r>
              <w:rPr>
                <w:rFonts w:ascii="Calibri" w:hAnsi="Calibri" w:eastAsia="Calibri" w:cs="Calibri"/>
                <w:sz w:val="20"/>
                <w:szCs w:val="20"/>
                <w:rtl w:val="0"/>
              </w:rPr>
              <w:t>Judul karya ilmiah (artikel)</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b/>
                <w:sz w:val="20"/>
                <w:szCs w:val="20"/>
                <w:rtl w:val="0"/>
              </w:rPr>
              <w:t>Designing Food Packaging of Bitter Melon Chips Using Kano and Quality Function Deployment : Case Study in Kripik Pare Pak Iphe</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97" w:hRule="atLeast"/>
        </w:trPr>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Jumlah Penulis</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302" w:hanging="2302"/>
              <w:rPr>
                <w:rFonts w:ascii="Calibri" w:hAnsi="Calibri" w:eastAsia="Calibri" w:cs="Calibri"/>
                <w:sz w:val="20"/>
                <w:szCs w:val="20"/>
              </w:rPr>
            </w:pPr>
            <w:r>
              <w:rPr>
                <w:rFonts w:ascii="Calibri" w:hAnsi="Calibri" w:eastAsia="Calibri" w:cs="Calibri"/>
                <w:sz w:val="20"/>
                <w:szCs w:val="20"/>
                <w:rtl w:val="0"/>
              </w:rPr>
              <w:t>2 Orang</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97" w:hRule="atLeast"/>
        </w:trPr>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Nama Penulis</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302" w:hanging="2302"/>
              <w:rPr>
                <w:rFonts w:ascii="Calibri" w:hAnsi="Calibri" w:eastAsia="Calibri" w:cs="Calibri"/>
                <w:sz w:val="20"/>
                <w:szCs w:val="20"/>
              </w:rPr>
            </w:pPr>
            <w:r>
              <w:rPr>
                <w:rFonts w:ascii="Calibri" w:hAnsi="Calibri" w:eastAsia="Calibri" w:cs="Calibri"/>
                <w:sz w:val="20"/>
                <w:szCs w:val="20"/>
                <w:rtl w:val="0"/>
              </w:rPr>
              <w:t>Hapsoro Agung Jatmiko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Status Pengusul</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302" w:hanging="2302"/>
              <w:rPr>
                <w:rFonts w:ascii="Calibri" w:hAnsi="Calibri" w:eastAsia="Calibri" w:cs="Calibri"/>
                <w:sz w:val="20"/>
                <w:szCs w:val="20"/>
              </w:rPr>
            </w:pPr>
            <w:r>
              <w:rPr>
                <w:rFonts w:ascii="Calibri" w:hAnsi="Calibri" w:eastAsia="Calibri" w:cs="Calibri"/>
                <w:strike/>
                <w:sz w:val="20"/>
                <w:szCs w:val="20"/>
                <w:rtl w:val="0"/>
              </w:rPr>
              <w:t>Penulis Tunggal/Penulis pertama</w:t>
            </w:r>
            <w:r>
              <w:rPr>
                <w:rFonts w:ascii="Calibri" w:hAnsi="Calibri" w:eastAsia="Calibri" w:cs="Calibri"/>
                <w:sz w:val="20"/>
                <w:szCs w:val="20"/>
                <w:rtl w:val="0"/>
              </w:rPr>
              <w:t>/Penulis ke 2/Penulis korespodensi</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Identitas Jurnal Ilmiah</w:t>
            </w:r>
          </w:p>
        </w:tc>
        <w:tc>
          <w:tcPr>
            <w:tcBorders>
              <w:top w:val="nil"/>
              <w:left w:val="nil"/>
              <w:bottom w:val="nil"/>
              <w:right w:val="nil"/>
            </w:tcBorders>
          </w:tcPr>
          <w:p>
            <w:pPr>
              <w:rPr>
                <w:rFonts w:ascii="Calibri" w:hAnsi="Calibri" w:eastAsia="Calibri" w:cs="Calibri"/>
                <w:sz w:val="20"/>
                <w:szCs w:val="20"/>
              </w:rPr>
            </w:pPr>
            <w:r>
              <w:rPr>
                <w:rFonts w:ascii="Calibri" w:hAnsi="Calibri" w:eastAsia="Calibri" w:cs="Calibri"/>
                <w:sz w:val="20"/>
                <w:szCs w:val="20"/>
                <w:rtl w:val="0"/>
              </w:rPr>
              <w:t>:</w:t>
            </w:r>
          </w:p>
        </w:tc>
        <w:tc>
          <w:tcPr>
            <w:tcBorders>
              <w:top w:val="nil"/>
              <w:left w:val="nil"/>
              <w:bottom w:val="nil"/>
              <w:right w:val="nil"/>
            </w:tcBorders>
          </w:tcPr>
          <w:p>
            <w:pPr>
              <w:ind w:left="2015" w:hanging="2015"/>
              <w:rPr>
                <w:rFonts w:ascii="Calibri" w:hAnsi="Calibri" w:eastAsia="Calibri" w:cs="Calibri"/>
                <w:sz w:val="20"/>
                <w:szCs w:val="20"/>
              </w:rPr>
            </w:pPr>
            <w:r>
              <w:rPr>
                <w:rFonts w:ascii="Calibri" w:hAnsi="Calibri" w:eastAsia="Calibri" w:cs="Calibri"/>
                <w:sz w:val="20"/>
                <w:szCs w:val="20"/>
                <w:rtl w:val="0"/>
              </w:rPr>
              <w:t>a. Nama Prosiding           : KKU International Engineering Conference</w:t>
            </w:r>
          </w:p>
          <w:p>
            <w:pPr>
              <w:ind w:left="34" w:hanging="34"/>
              <w:rPr>
                <w:rFonts w:ascii="Calibri" w:hAnsi="Calibri" w:eastAsia="Calibri" w:cs="Calibri"/>
                <w:sz w:val="20"/>
                <w:szCs w:val="20"/>
              </w:rPr>
            </w:pPr>
            <w:r>
              <w:rPr>
                <w:rFonts w:ascii="Calibri" w:hAnsi="Calibri" w:eastAsia="Calibri" w:cs="Calibri"/>
                <w:sz w:val="20"/>
                <w:szCs w:val="20"/>
                <w:rtl w:val="0"/>
              </w:rPr>
              <w:t>b. No ISBN/ISSN               : 978-616-438-581-8</w:t>
            </w:r>
          </w:p>
          <w:p>
            <w:pPr>
              <w:ind w:left="34" w:hanging="34"/>
              <w:rPr>
                <w:rFonts w:ascii="Calibri" w:hAnsi="Calibri" w:eastAsia="Calibri" w:cs="Calibri"/>
                <w:sz w:val="20"/>
                <w:szCs w:val="20"/>
              </w:rPr>
            </w:pPr>
            <w:r>
              <w:rPr>
                <w:rFonts w:ascii="Calibri" w:hAnsi="Calibri" w:eastAsia="Calibri" w:cs="Calibri"/>
                <w:sz w:val="20"/>
                <w:szCs w:val="20"/>
                <w:rtl w:val="0"/>
              </w:rPr>
              <w:t>c. Tahun Terbit                 :</w:t>
            </w:r>
            <w:r>
              <w:rPr>
                <w:rtl w:val="0"/>
              </w:rPr>
              <w:t xml:space="preserve"> </w:t>
            </w:r>
            <w:r>
              <w:rPr>
                <w:rFonts w:ascii="Calibri" w:hAnsi="Calibri" w:eastAsia="Calibri" w:cs="Calibri"/>
                <w:sz w:val="20"/>
                <w:szCs w:val="20"/>
                <w:rtl w:val="0"/>
              </w:rPr>
              <w:t>2021</w:t>
            </w:r>
          </w:p>
          <w:p>
            <w:pPr>
              <w:ind w:left="34" w:hanging="34"/>
              <w:rPr>
                <w:rFonts w:ascii="Calibri" w:hAnsi="Calibri" w:eastAsia="Calibri" w:cs="Calibri"/>
                <w:sz w:val="20"/>
                <w:szCs w:val="20"/>
              </w:rPr>
            </w:pPr>
            <w:r>
              <w:rPr>
                <w:rFonts w:ascii="Calibri" w:hAnsi="Calibri" w:eastAsia="Calibri" w:cs="Calibri"/>
                <w:sz w:val="20"/>
                <w:szCs w:val="20"/>
                <w:rtl w:val="0"/>
              </w:rPr>
              <w:t>d. Penerbit                        : -</w:t>
            </w:r>
          </w:p>
          <w:p>
            <w:pPr>
              <w:ind w:left="34" w:hanging="34"/>
              <w:rPr>
                <w:rFonts w:ascii="Calibri" w:hAnsi="Calibri" w:eastAsia="Calibri" w:cs="Calibri"/>
                <w:sz w:val="20"/>
                <w:szCs w:val="20"/>
              </w:rPr>
            </w:pPr>
            <w:r>
              <w:rPr>
                <w:rFonts w:ascii="Calibri" w:hAnsi="Calibri" w:eastAsia="Calibri" w:cs="Calibri"/>
                <w:sz w:val="20"/>
                <w:szCs w:val="20"/>
                <w:rtl w:val="0"/>
              </w:rPr>
              <w:t xml:space="preserve">e. DOI artikel (jika ada)   : </w:t>
            </w:r>
          </w:p>
          <w:p>
            <w:pPr>
              <w:ind w:left="456" w:hanging="456"/>
              <w:rPr>
                <w:rFonts w:ascii="Calibri" w:hAnsi="Calibri" w:eastAsia="Calibri" w:cs="Calibri"/>
                <w:sz w:val="20"/>
                <w:szCs w:val="20"/>
              </w:rPr>
            </w:pPr>
            <w:r>
              <w:rPr>
                <w:rFonts w:ascii="Calibri" w:hAnsi="Calibri" w:eastAsia="Calibri" w:cs="Calibri"/>
                <w:sz w:val="20"/>
                <w:szCs w:val="20"/>
                <w:rtl w:val="0"/>
              </w:rPr>
              <w:t>f.  Alamat web prosiding : https://ienc.en.kku.ac.th/2021/</w:t>
            </w:r>
          </w:p>
          <w:p>
            <w:pPr>
              <w:rPr>
                <w:rFonts w:ascii="Calibri" w:hAnsi="Calibri" w:eastAsia="Calibri" w:cs="Calibri"/>
                <w:sz w:val="20"/>
                <w:szCs w:val="20"/>
              </w:rPr>
            </w:pPr>
            <w:r>
              <w:rPr>
                <w:rFonts w:ascii="Calibri" w:hAnsi="Calibri" w:eastAsia="Calibri" w:cs="Calibri"/>
                <w:sz w:val="20"/>
                <w:szCs w:val="20"/>
                <w:rtl w:val="0"/>
              </w:rPr>
              <w:t xml:space="preserve">g. Terindeks </w:t>
            </w:r>
            <w:r>
              <w:rPr>
                <w:rFonts w:ascii="Calibri" w:hAnsi="Calibri" w:eastAsia="Calibri" w:cs="Calibri"/>
                <w:strike/>
                <w:sz w:val="20"/>
                <w:szCs w:val="20"/>
                <w:rtl w:val="0"/>
              </w:rPr>
              <w:t>Scimagojr/Thomson Reuter ISI Knowledge atau di SCOPUS</w:t>
            </w:r>
            <w:r>
              <w:rPr>
                <w:rFonts w:ascii="Calibri" w:hAnsi="Calibri" w:eastAsia="Calibri" w:cs="Calibri"/>
                <w:sz w:val="20"/>
                <w:szCs w:val="20"/>
                <w:rtl w:val="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Borders>
              <w:top w:val="nil"/>
              <w:left w:val="nil"/>
              <w:bottom w:val="nil"/>
              <w:right w:val="nil"/>
            </w:tcBorders>
          </w:tcPr>
          <w:p>
            <w:pPr>
              <w:rPr>
                <w:rFonts w:ascii="Calibri" w:hAnsi="Calibri" w:eastAsia="Calibri" w:cs="Calibri"/>
                <w:sz w:val="20"/>
                <w:szCs w:val="20"/>
              </w:rPr>
            </w:pPr>
          </w:p>
        </w:tc>
        <w:tc>
          <w:tcPr>
            <w:tcBorders>
              <w:top w:val="nil"/>
              <w:left w:val="nil"/>
              <w:bottom w:val="nil"/>
              <w:right w:val="nil"/>
            </w:tcBorders>
          </w:tcPr>
          <w:p>
            <w:pPr>
              <w:rPr>
                <w:rFonts w:ascii="Calibri" w:hAnsi="Calibri" w:eastAsia="Calibri" w:cs="Calibri"/>
                <w:sz w:val="20"/>
                <w:szCs w:val="20"/>
              </w:rPr>
            </w:pPr>
          </w:p>
        </w:tc>
        <w:tc>
          <w:tcPr>
            <w:tcBorders>
              <w:top w:val="nil"/>
              <w:left w:val="nil"/>
              <w:bottom w:val="nil"/>
              <w:right w:val="nil"/>
            </w:tcBorders>
          </w:tcPr>
          <w:p>
            <w:pPr>
              <w:rPr>
                <w:rFonts w:ascii="Calibri" w:hAnsi="Calibri" w:eastAsia="Calibri" w:cs="Calibri"/>
                <w:sz w:val="20"/>
                <w:szCs w:val="20"/>
              </w:rPr>
            </w:pPr>
          </w:p>
        </w:tc>
      </w:tr>
    </w:tbl>
    <w:p>
      <w:pPr>
        <w:rPr>
          <w:rFonts w:ascii="Calibri" w:hAnsi="Calibri" w:eastAsia="Calibri" w:cs="Calibri"/>
          <w:sz w:val="20"/>
          <w:szCs w:val="20"/>
        </w:rPr>
      </w:pP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127000</wp:posOffset>
                </wp:positionV>
                <wp:extent cx="409575" cy="241935"/>
                <wp:effectExtent l="0" t="0" r="0" b="0"/>
                <wp:wrapNone/>
                <wp:docPr id="43" name="Rectangles 43"/>
                <wp:cNvGraphicFramePr/>
                <a:graphic xmlns:a="http://schemas.openxmlformats.org/drawingml/2006/main">
                  <a:graphicData uri="http://schemas.microsoft.com/office/word/2010/wordprocessingShape">
                    <wps:wsp>
                      <wps:cNvSpPr/>
                      <wps:spPr>
                        <a:xfrm>
                          <a:off x="5145975" y="3676932"/>
                          <a:ext cx="400050" cy="2061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center"/>
                            </w:pPr>
                            <w:r>
                              <w:rPr>
                                <w:rFonts w:ascii="Times New Roman" w:hAnsi="Times New Roman" w:eastAsia="Times New Roman" w:cs="Times New Roman"/>
                                <w:b w:val="0"/>
                                <w:i w:val="0"/>
                                <w:smallCaps w:val="0"/>
                                <w:strike w:val="0"/>
                                <w:color w:val="000000"/>
                                <w:sz w:val="24"/>
                                <w:vertAlign w:val="baseline"/>
                              </w:rPr>
                              <w:t>V</w:t>
                            </w: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141pt;margin-top:10pt;height:19.05pt;width:32.25pt;z-index:0;mso-width-relative:page;mso-height-relative:page;" fillcolor="#FFFFFF" filled="t" stroked="t" coordsize="21600,21600" o:gfxdata="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CjLvebXAAAACQEAAA8AAAAAAAAAAQAg&#10;AAAAOAAAAGRycy9kb3ducmV2LnhtbFBLAQIUABQAAAAIAIdO4kBlaF/XMgIAAHMEAAAOAAAAAAAA&#10;AAEAIAAAADwBAABkcnMvZTJvRG9jLnhtbFBLBQYAAAAABgAGAFkBAADgBQ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val="0"/>
                          <w:i w:val="0"/>
                          <w:smallCaps w:val="0"/>
                          <w:strike w:val="0"/>
                          <w:color w:val="000000"/>
                          <w:sz w:val="24"/>
                          <w:vertAlign w:val="baseline"/>
                        </w:rPr>
                        <w:t>V</w:t>
                      </w:r>
                    </w:p>
                  </w:txbxContent>
                </v:textbox>
              </v:rect>
            </w:pict>
          </mc:Fallback>
        </mc:AlternateContent>
      </w:r>
    </w:p>
    <w:p>
      <w:pPr>
        <w:rPr>
          <w:rFonts w:ascii="Calibri" w:hAnsi="Calibri" w:eastAsia="Calibri" w:cs="Calibri"/>
          <w:sz w:val="20"/>
          <w:szCs w:val="20"/>
        </w:rPr>
      </w:pPr>
      <w:r>
        <w:rPr>
          <w:rFonts w:ascii="Calibri" w:hAnsi="Calibri" w:eastAsia="Calibri" w:cs="Calibri"/>
          <w:sz w:val="20"/>
          <w:szCs w:val="20"/>
          <w:rtl w:val="0"/>
        </w:rPr>
        <w:t>Kategori Publikasi Jurnal Ilmiah :</w:t>
      </w:r>
      <w:r>
        <w:rPr>
          <w:rFonts w:ascii="Calibri" w:hAnsi="Calibri" w:eastAsia="Calibri" w:cs="Calibri"/>
          <w:sz w:val="20"/>
          <w:szCs w:val="20"/>
          <w:rtl w:val="0"/>
        </w:rPr>
        <w:tab/>
      </w:r>
      <w:r>
        <w:rPr>
          <w:rFonts w:ascii="Calibri" w:hAnsi="Calibri" w:eastAsia="Calibri" w:cs="Calibri"/>
          <w:sz w:val="20"/>
          <w:szCs w:val="20"/>
          <w:rtl w:val="0"/>
        </w:rPr>
        <w:t xml:space="preserve">                Prosiding Internasional</w:t>
      </w:r>
    </w:p>
    <w:p>
      <w:pPr>
        <w:rPr>
          <w:rFonts w:ascii="Calibri" w:hAnsi="Calibri" w:eastAsia="Calibri" w:cs="Calibri"/>
          <w:sz w:val="20"/>
          <w:szCs w:val="20"/>
        </w:rPr>
      </w:pPr>
      <w:r>
        <w:rPr>
          <w:rFonts w:ascii="Calibri" w:hAnsi="Calibri" w:eastAsia="Calibri" w:cs="Calibri"/>
          <w:sz w:val="20"/>
          <w:szCs w:val="20"/>
          <w:rtl w:val="0"/>
        </w:rPr>
        <w:t>(beri √ pada kategori yang tepat)</w:t>
      </w:r>
      <w:r>
        <w:rPr>
          <w:rFonts w:ascii="Calibri" w:hAnsi="Calibri" w:eastAsia="Calibri" w:cs="Calibri"/>
          <w:sz w:val="20"/>
          <w:szCs w:val="20"/>
          <w:rtl w:val="0"/>
        </w:rPr>
        <w:tab/>
      </w:r>
      <w:r>
        <w:rPr>
          <w:rFonts w:ascii="Calibri" w:hAnsi="Calibri" w:eastAsia="Calibri" w:cs="Calibri"/>
          <w:sz w:val="20"/>
          <w:szCs w:val="20"/>
          <w:rtl w:val="0"/>
        </w:rPr>
        <w:tab/>
      </w:r>
      <w:r>
        <w:rPr>
          <w:rFonts w:ascii="Calibri" w:hAnsi="Calibri" w:eastAsia="Calibri" w:cs="Calibri"/>
          <w:sz w:val="20"/>
          <w:szCs w:val="20"/>
          <w:rtl w:val="0"/>
        </w:rPr>
        <w:t xml:space="preserve">                </w:t>
      </w: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127000</wp:posOffset>
                </wp:positionV>
                <wp:extent cx="409575" cy="220980"/>
                <wp:effectExtent l="0" t="0" r="0" b="0"/>
                <wp:wrapNone/>
                <wp:docPr id="32" name="Rectangles 32"/>
                <wp:cNvGraphicFramePr/>
                <a:graphic xmlns:a="http://schemas.openxmlformats.org/drawingml/2006/main">
                  <a:graphicData uri="http://schemas.microsoft.com/office/word/2010/wordprocessingShape">
                    <wps:wsp>
                      <wps:cNvSpPr/>
                      <wps:spPr>
                        <a:xfrm>
                          <a:off x="5145975" y="3674289"/>
                          <a:ext cx="400050" cy="21142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41pt;margin-top:10pt;height:17.4pt;width:32.25pt;z-index:0;v-text-anchor:middle;mso-width-relative:page;mso-height-relative:page;" fillcolor="#FFFFFF" filled="t" stroked="t" coordsize="21600,21600" o:gfxdata="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UZRqAtYAAAAJAQAADwAAAAAAAAABACAAAAA4&#10;AAAAZHJzL2Rvd25yZXYueG1sUEsBAhQAFAAAAAgAh07iQEUIIxEvAgAAdQQAAA4AAAAAAAAAAQAg&#10;AAAAOwEAAGRycy9lMm9Eb2MueG1sUEsFBgAAAAAGAAYAWQEAANwFAAAAAA==&#10;">
                <v:fill on="t"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2880" w:firstLine="720"/>
        <w:rPr>
          <w:rFonts w:ascii="Calibri" w:hAnsi="Calibri" w:eastAsia="Calibri" w:cs="Calibri"/>
          <w:sz w:val="20"/>
          <w:szCs w:val="20"/>
        </w:rPr>
      </w:pPr>
      <w:r>
        <w:rPr>
          <w:rFonts w:ascii="Calibri" w:hAnsi="Calibri" w:eastAsia="Calibri" w:cs="Calibri"/>
          <w:sz w:val="20"/>
          <w:szCs w:val="20"/>
          <w:rtl w:val="0"/>
        </w:rPr>
        <w:t xml:space="preserve">Prosiding Nasional </w:t>
      </w:r>
    </w:p>
    <w:p>
      <w:pPr>
        <w:ind w:left="3600" w:right="-450" w:firstLine="720"/>
        <w:rPr>
          <w:rFonts w:ascii="Calibri" w:hAnsi="Calibri" w:eastAsia="Calibri" w:cs="Calibri"/>
          <w:sz w:val="20"/>
          <w:szCs w:val="20"/>
        </w:rPr>
      </w:pPr>
      <w:r>
        <mc:AlternateContent>
          <mc:Choice Requires="wps">
            <w:drawing>
              <wp:anchor distT="0" distB="0" distL="114300" distR="114300" simplePos="0" relativeHeight="0" behindDoc="0" locked="0" layoutInCell="1" allowOverlap="1">
                <wp:simplePos x="0" y="0"/>
                <wp:positionH relativeFrom="column">
                  <wp:posOffset>1790700</wp:posOffset>
                </wp:positionH>
                <wp:positionV relativeFrom="paragraph">
                  <wp:posOffset>101600</wp:posOffset>
                </wp:positionV>
                <wp:extent cx="409575" cy="215900"/>
                <wp:effectExtent l="0" t="0" r="0" b="0"/>
                <wp:wrapNone/>
                <wp:docPr id="30" name="Rectangles 30"/>
                <wp:cNvGraphicFramePr/>
                <a:graphic xmlns:a="http://schemas.openxmlformats.org/drawingml/2006/main">
                  <a:graphicData uri="http://schemas.microsoft.com/office/word/2010/wordprocessingShape">
                    <wps:wsp>
                      <wps:cNvSpPr/>
                      <wps:spPr>
                        <a:xfrm>
                          <a:off x="5145975" y="3676932"/>
                          <a:ext cx="400050" cy="206136"/>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141pt;margin-top:8pt;height:17pt;width:32.25pt;z-index:0;v-text-anchor:middle;mso-width-relative:page;mso-height-relative:page;" fillcolor="#FFFFFF" filled="t" stroked="t" coordsize="21600,21600" o:gfxdata="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AqHAy81gAAAAkBAAAPAAAAAAAAAAEAIAAAADgA&#10;AABkcnMvZG93bnJldi54bWxQSwECFAAUAAAACACHTuJAQmLxqC4CAAB1BAAADgAAAAAAAAABACAA&#10;AAA7AQAAZHJzL2Uyb0RvYy54bWxQSwUGAAAAAAYABgBZAQAA2wUAAAAA&#10;">
                <v:fill on="t" focussize="0,0"/>
                <v:stroke color="#000000" miterlimit="8" joinstyle="miter" startarrowwidth="narrow" startarrowlength="short" endarrowwidth="narrow" endarrowlength="short"/>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ind w:left="3600" w:right="-450" w:firstLine="0"/>
        <w:rPr>
          <w:rFonts w:ascii="Calibri" w:hAnsi="Calibri" w:eastAsia="Calibri" w:cs="Calibri"/>
          <w:sz w:val="20"/>
          <w:szCs w:val="20"/>
        </w:rPr>
      </w:pPr>
      <w:r>
        <w:rPr>
          <w:rFonts w:ascii="Calibri" w:hAnsi="Calibri" w:eastAsia="Calibri" w:cs="Calibri"/>
          <w:sz w:val="20"/>
          <w:szCs w:val="20"/>
          <w:rtl w:val="0"/>
        </w:rPr>
        <w:t>Prosiding Terindeks SCOPUS</w:t>
      </w:r>
    </w:p>
    <w:p>
      <w:pPr>
        <w:rPr>
          <w:rFonts w:ascii="Calibri" w:hAnsi="Calibri" w:eastAsia="Calibri" w:cs="Calibri"/>
          <w:sz w:val="20"/>
          <w:szCs w:val="20"/>
        </w:rPr>
      </w:pPr>
      <w:r>
        <w:rPr>
          <w:rFonts w:ascii="Calibri" w:hAnsi="Calibri" w:eastAsia="Calibri" w:cs="Calibri"/>
          <w:sz w:val="20"/>
          <w:szCs w:val="20"/>
          <w:rtl w:val="0"/>
        </w:rPr>
        <w:t xml:space="preserve">Hasil Penilaian </w:t>
      </w:r>
      <w:r>
        <w:rPr>
          <w:rFonts w:ascii="Calibri" w:hAnsi="Calibri" w:eastAsia="Calibri" w:cs="Calibri"/>
          <w:i/>
          <w:sz w:val="20"/>
          <w:szCs w:val="20"/>
          <w:rtl w:val="0"/>
        </w:rPr>
        <w:t>Peer Review</w:t>
      </w:r>
      <w:r>
        <w:rPr>
          <w:rFonts w:ascii="Calibri" w:hAnsi="Calibri" w:eastAsia="Calibri" w:cs="Calibri"/>
          <w:sz w:val="20"/>
          <w:szCs w:val="20"/>
          <w:rtl w:val="0"/>
        </w:rPr>
        <w:t xml:space="preserve"> :</w:t>
      </w:r>
    </w:p>
    <w:tbl>
      <w:tblPr>
        <w:tblStyle w:val="32"/>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439"/>
        <w:gridCol w:w="2409"/>
        <w:gridCol w:w="1985"/>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Komponen yang dinilai</w:t>
            </w:r>
          </w:p>
        </w:tc>
        <w:tc>
          <w:tcPr>
            <w:gridSpan w:val="3"/>
            <w:tcBorders>
              <w:top w:val="single" w:color="000000" w:sz="4" w:space="0"/>
              <w:left w:val="single" w:color="000000" w:sz="4" w:space="0"/>
              <w:bottom w:val="single" w:color="000000" w:sz="4" w:space="0"/>
              <w:right w:val="single" w:color="000000" w:sz="4" w:space="0"/>
            </w:tcBorders>
            <w:vAlign w:val="center"/>
          </w:tcPr>
          <w:p>
            <w:pPr>
              <w:spacing w:before="120" w:after="120"/>
              <w:jc w:val="center"/>
              <w:rPr>
                <w:rFonts w:ascii="Calibri" w:hAnsi="Calibri" w:eastAsia="Calibri" w:cs="Calibri"/>
                <w:sz w:val="20"/>
                <w:szCs w:val="20"/>
              </w:rPr>
            </w:pPr>
            <w:r>
              <w:rPr>
                <w:rFonts w:ascii="Calibri" w:hAnsi="Calibri" w:eastAsia="Calibri" w:cs="Calibri"/>
                <w:sz w:val="20"/>
                <w:szCs w:val="20"/>
                <w:rtl w:val="0"/>
              </w:rPr>
              <w:t>Nilai Maksimal Prosiding Ilmiah (isikan di kolom yang sesuai)</w:t>
            </w:r>
          </w:p>
        </w:tc>
        <w:tc>
          <w:tcPr>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7" w:hRule="atLeast"/>
        </w:trPr>
        <w:tc>
          <w:tcPr>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Prosiding Internasional</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Prosiding Nasional</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Prosiding Terindeks SCOPUS</w:t>
            </w:r>
          </w:p>
        </w:tc>
        <w:tc>
          <w:tcPr>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Calibri" w:hAnsi="Calibri" w:eastAsia="Calibri" w:cs="Calibri"/>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Kelengkapan unsur isi artikel (10%)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1,5</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Ruang lingkup dan kedalaman pembahasan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4,5</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Kecukupan dan kemutakhiran data/informasi dan metodologi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4,5</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Borders>
              <w:top w:val="single" w:color="000000" w:sz="4" w:space="0"/>
              <w:left w:val="single" w:color="000000" w:sz="4" w:space="0"/>
              <w:bottom w:val="single" w:color="000000" w:sz="4" w:space="0"/>
              <w:right w:val="single" w:color="000000" w:sz="4" w:space="0"/>
            </w:tcBorders>
          </w:tcPr>
          <w:p>
            <w:pPr>
              <w:numPr>
                <w:ilvl w:val="0"/>
                <w:numId w:val="1"/>
              </w:numPr>
              <w:ind w:left="360" w:hanging="360"/>
              <w:rPr>
                <w:rFonts w:ascii="Calibri" w:hAnsi="Calibri" w:eastAsia="Calibri" w:cs="Calibri"/>
                <w:sz w:val="20"/>
                <w:szCs w:val="20"/>
              </w:rPr>
            </w:pPr>
            <w:r>
              <w:rPr>
                <w:rFonts w:ascii="Calibri" w:hAnsi="Calibri" w:eastAsia="Calibri" w:cs="Calibri"/>
                <w:sz w:val="20"/>
                <w:szCs w:val="20"/>
                <w:rtl w:val="0"/>
              </w:rPr>
              <w:t>Kelengkapan unsur dan kualitas terbitan/jurnal (30%)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4,5</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sz w:val="20"/>
                <w:szCs w:val="20"/>
              </w:rPr>
            </w:pPr>
            <w:r>
              <w:rPr>
                <w:rFonts w:ascii="Calibri" w:hAnsi="Calibri" w:eastAsia="Calibri" w:cs="Calibri"/>
                <w:sz w:val="20"/>
                <w:szCs w:val="20"/>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r>
              <w:rPr>
                <w:rFonts w:ascii="Calibri" w:hAnsi="Calibri" w:eastAsia="Calibri" w:cs="Calibri"/>
                <w:b/>
                <w:sz w:val="20"/>
                <w:szCs w:val="20"/>
                <w:rtl w:val="0"/>
              </w:rPr>
              <w:t>Total = (100%)</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15</w:t>
            </w: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r>
              <w:rPr>
                <w:rFonts w:ascii="Calibri" w:hAnsi="Calibri" w:eastAsia="Calibri" w:cs="Calibri"/>
                <w:b/>
                <w:sz w:val="20"/>
                <w:szCs w:val="20"/>
                <w:rtl w:val="0"/>
              </w:rPr>
              <w:t>Nilai Pengusul</w:t>
            </w:r>
          </w:p>
        </w:tc>
        <w:tc>
          <w:tcPr>
            <w:gridSpan w:val="3"/>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Calibri" w:cs="Calibri"/>
                <w:b/>
                <w:sz w:val="20"/>
                <w:szCs w:val="20"/>
              </w:rPr>
            </w:pPr>
          </w:p>
        </w:tc>
        <w:tc>
          <w:tcPr>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Calibri" w:cs="Calibri"/>
                <w:b/>
                <w:sz w:val="20"/>
                <w:szCs w:val="20"/>
              </w:rPr>
            </w:pPr>
            <w:r>
              <w:rPr>
                <w:rFonts w:ascii="Calibri" w:hAnsi="Calibri" w:eastAsia="Calibri" w:cs="Calibri"/>
                <w:b/>
                <w:sz w:val="20"/>
                <w:szCs w:val="20"/>
                <w:rtl w:val="0"/>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Borders>
              <w:top w:val="single" w:color="000000" w:sz="4" w:space="0"/>
              <w:left w:val="single" w:color="000000" w:sz="4" w:space="0"/>
              <w:bottom w:val="single" w:color="000000" w:sz="4" w:space="0"/>
              <w:right w:val="single" w:color="000000" w:sz="4" w:space="0"/>
            </w:tcBorders>
          </w:tcPr>
          <w:p>
            <w:pPr>
              <w:rPr>
                <w:rFonts w:ascii="Calibri" w:hAnsi="Calibri" w:eastAsia="Calibri" w:cs="Calibri"/>
                <w:b/>
                <w:sz w:val="20"/>
                <w:szCs w:val="20"/>
              </w:rPr>
            </w:pPr>
            <w:r>
              <w:rPr>
                <w:rFonts w:ascii="Calibri" w:hAnsi="Calibri" w:eastAsia="Calibri" w:cs="Calibri"/>
                <w:b/>
                <w:sz w:val="20"/>
                <w:szCs w:val="20"/>
                <w:rtl w:val="0"/>
              </w:rPr>
              <w:t>Komentar Peer Review</w:t>
            </w:r>
          </w:p>
        </w:tc>
        <w:tc>
          <w:tcPr>
            <w:gridSpan w:val="4"/>
            <w:tcBorders>
              <w:top w:val="single" w:color="000000" w:sz="4" w:space="0"/>
              <w:left w:val="single" w:color="000000" w:sz="4" w:space="0"/>
              <w:bottom w:val="single" w:color="000000" w:sz="4" w:space="0"/>
              <w:right w:val="single" w:color="000000" w:sz="4" w:space="0"/>
            </w:tcBorders>
          </w:tcPr>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Tentang kelengkapan dan kesesuaian unsur:</w:t>
            </w:r>
          </w:p>
          <w:p>
            <w:pPr>
              <w:ind w:left="337" w:firstLine="0"/>
              <w:rPr>
                <w:rFonts w:ascii="Calibri" w:hAnsi="Calibri" w:eastAsia="Calibri" w:cs="Calibri"/>
                <w:sz w:val="20"/>
                <w:szCs w:val="20"/>
              </w:rPr>
            </w:pPr>
            <w:r>
              <w:rPr>
                <w:rFonts w:ascii="Calibri" w:hAnsi="Calibri" w:eastAsia="Calibri" w:cs="Calibri"/>
                <w:sz w:val="20"/>
                <w:szCs w:val="20"/>
                <w:rtl w:val="0"/>
              </w:rPr>
              <w:t>Kelengkapan dan kesesuaian unsur dalam penulisan karya tulis ilmiah jelas, terdiri dari abstrak, pendahuluan, material dan metode, hasil dan pembahasan, simpulan dan referensi</w:t>
            </w:r>
          </w:p>
          <w:p>
            <w:pPr>
              <w:ind w:left="337" w:hanging="283"/>
              <w:rPr>
                <w:rFonts w:ascii="Calibri" w:hAnsi="Calibri" w:eastAsia="Calibri" w:cs="Calibri"/>
                <w:b/>
                <w:sz w:val="20"/>
                <w:szCs w:val="20"/>
              </w:rPr>
            </w:pPr>
          </w:p>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Tentang ruang lingkup &amp; kedalaman pembahasan:</w:t>
            </w:r>
          </w:p>
          <w:p>
            <w:pPr>
              <w:ind w:left="337" w:firstLine="0"/>
              <w:rPr>
                <w:rFonts w:ascii="Calibri" w:hAnsi="Calibri" w:eastAsia="Calibri" w:cs="Calibri"/>
                <w:sz w:val="20"/>
                <w:szCs w:val="20"/>
              </w:rPr>
            </w:pPr>
            <w:r>
              <w:rPr>
                <w:rFonts w:ascii="Calibri" w:hAnsi="Calibri" w:eastAsia="Calibri" w:cs="Calibri"/>
                <w:sz w:val="20"/>
                <w:szCs w:val="20"/>
                <w:rtl w:val="0"/>
              </w:rPr>
              <w:t>Ruang lingkup jelas</w:t>
            </w:r>
          </w:p>
          <w:p>
            <w:pPr>
              <w:ind w:left="337" w:firstLine="0"/>
              <w:rPr>
                <w:rFonts w:ascii="Calibri" w:hAnsi="Calibri" w:eastAsia="Calibri" w:cs="Calibri"/>
                <w:sz w:val="20"/>
                <w:szCs w:val="20"/>
              </w:rPr>
            </w:pPr>
            <w:r>
              <w:rPr>
                <w:rFonts w:ascii="Calibri" w:hAnsi="Calibri" w:eastAsia="Calibri" w:cs="Calibri"/>
                <w:sz w:val="20"/>
                <w:szCs w:val="20"/>
                <w:rtl w:val="0"/>
              </w:rPr>
              <w:t xml:space="preserve">Kedalaman pembahasan cukup jelas. </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Bagian </w:t>
            </w:r>
            <w:r>
              <w:rPr>
                <w:rFonts w:ascii="Calibri" w:hAnsi="Calibri" w:eastAsia="Calibri" w:cs="Calibri"/>
                <w:b/>
                <w:sz w:val="20"/>
                <w:szCs w:val="20"/>
                <w:rtl w:val="0"/>
              </w:rPr>
              <w:t>introduction</w:t>
            </w:r>
            <w:r>
              <w:rPr>
                <w:rFonts w:ascii="Calibri" w:hAnsi="Calibri" w:eastAsia="Calibri" w:cs="Calibri"/>
                <w:sz w:val="20"/>
                <w:szCs w:val="20"/>
                <w:rtl w:val="0"/>
              </w:rPr>
              <w:t xml:space="preserve"> cukup jelas menggambarkan dari permasalahan hanya saja belum menggambarkan tujuan dari penelitian secara eksplisit - redesign</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Bagian </w:t>
            </w:r>
            <w:r>
              <w:rPr>
                <w:rFonts w:ascii="Calibri" w:hAnsi="Calibri" w:eastAsia="Calibri" w:cs="Calibri"/>
                <w:b/>
                <w:sz w:val="20"/>
                <w:szCs w:val="20"/>
                <w:rtl w:val="0"/>
              </w:rPr>
              <w:t xml:space="preserve">Material and Methods </w:t>
            </w:r>
            <w:r>
              <w:rPr>
                <w:rFonts w:ascii="Calibri" w:hAnsi="Calibri" w:eastAsia="Calibri" w:cs="Calibri"/>
                <w:sz w:val="20"/>
                <w:szCs w:val="20"/>
                <w:rtl w:val="0"/>
              </w:rPr>
              <w:t>cukup jelas, kurang pembahasan terkait QFD tools apakah semua tahapan digunakan semua atau hanya beberapa tahap, misal sampai level HOQ saja atau hingga manfacturing proses. Related antara Kano dengan QFD juga perlu dijelaskan. Kriteria responden belum dijelaskan.</w:t>
            </w:r>
          </w:p>
          <w:p>
            <w:pPr>
              <w:ind w:left="337" w:firstLine="0"/>
              <w:rPr>
                <w:rFonts w:ascii="Calibri" w:hAnsi="Calibri" w:eastAsia="Calibri" w:cs="Calibri"/>
                <w:sz w:val="20"/>
                <w:szCs w:val="20"/>
              </w:rPr>
            </w:pPr>
            <w:r>
              <w:rPr>
                <w:rFonts w:ascii="Calibri" w:hAnsi="Calibri" w:eastAsia="Calibri" w:cs="Calibri"/>
                <w:sz w:val="20"/>
                <w:szCs w:val="20"/>
                <w:rtl w:val="0"/>
              </w:rPr>
              <w:t xml:space="preserve">Bagian </w:t>
            </w:r>
            <w:r>
              <w:rPr>
                <w:rFonts w:ascii="Calibri" w:hAnsi="Calibri" w:eastAsia="Calibri" w:cs="Calibri"/>
                <w:b/>
                <w:sz w:val="20"/>
                <w:szCs w:val="20"/>
                <w:rtl w:val="0"/>
              </w:rPr>
              <w:t xml:space="preserve">Result </w:t>
            </w:r>
            <w:r>
              <w:rPr>
                <w:rFonts w:ascii="Calibri" w:hAnsi="Calibri" w:eastAsia="Calibri" w:cs="Calibri"/>
                <w:sz w:val="20"/>
                <w:szCs w:val="20"/>
                <w:rtl w:val="0"/>
              </w:rPr>
              <w:t xml:space="preserve">jelas, pembahasan KAno diagram berdasarkan gambar hasil olah data perlu dijelaskan. </w:t>
            </w:r>
          </w:p>
          <w:p>
            <w:pPr>
              <w:ind w:left="337" w:firstLine="0"/>
              <w:rPr>
                <w:rFonts w:ascii="Calibri" w:hAnsi="Calibri" w:eastAsia="Calibri" w:cs="Calibri"/>
                <w:sz w:val="20"/>
                <w:szCs w:val="20"/>
              </w:rPr>
            </w:pPr>
            <w:r>
              <w:rPr>
                <w:rFonts w:ascii="Calibri" w:hAnsi="Calibri" w:eastAsia="Calibri" w:cs="Calibri"/>
                <w:sz w:val="20"/>
                <w:szCs w:val="20"/>
                <w:rtl w:val="0"/>
              </w:rPr>
              <w:t>Bagian</w:t>
            </w:r>
            <w:r>
              <w:rPr>
                <w:rFonts w:ascii="Calibri" w:hAnsi="Calibri" w:eastAsia="Calibri" w:cs="Calibri"/>
                <w:b/>
                <w:sz w:val="20"/>
                <w:szCs w:val="20"/>
                <w:rtl w:val="0"/>
              </w:rPr>
              <w:t xml:space="preserve"> Conclusion </w:t>
            </w:r>
            <w:r>
              <w:rPr>
                <w:rFonts w:ascii="Calibri" w:hAnsi="Calibri" w:eastAsia="Calibri" w:cs="Calibri"/>
                <w:sz w:val="20"/>
                <w:szCs w:val="20"/>
                <w:rtl w:val="0"/>
              </w:rPr>
              <w:t>cukup jelas, hanya perlu dipertajam untuk menjawab tujuan penelitian yang tercantum di abstrak/pendahuluan</w:t>
            </w:r>
          </w:p>
          <w:p>
            <w:pPr>
              <w:ind w:left="337" w:hanging="283"/>
              <w:rPr>
                <w:rFonts w:ascii="Calibri" w:hAnsi="Calibri" w:eastAsia="Calibri" w:cs="Calibri"/>
                <w:b/>
                <w:sz w:val="20"/>
                <w:szCs w:val="20"/>
              </w:rPr>
            </w:pPr>
          </w:p>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Kecukupan dan kemutakhiran data serta metodologi:</w:t>
            </w:r>
          </w:p>
          <w:p>
            <w:pPr>
              <w:ind w:left="337" w:firstLine="0"/>
              <w:rPr>
                <w:rFonts w:ascii="Calibri" w:hAnsi="Calibri" w:eastAsia="Calibri" w:cs="Calibri"/>
                <w:sz w:val="20"/>
                <w:szCs w:val="20"/>
              </w:rPr>
            </w:pPr>
            <w:r>
              <w:rPr>
                <w:rFonts w:ascii="Calibri" w:hAnsi="Calibri" w:eastAsia="Calibri" w:cs="Calibri"/>
                <w:sz w:val="20"/>
                <w:szCs w:val="20"/>
                <w:rtl w:val="0"/>
              </w:rPr>
              <w:t>Kecukupan dan kemuthakiran data jelas. Metodologi yang digunakan cukup tergambar, lebih baik jelaskan melalui tahapan-tahapan penelitian bentuk poin-poin.</w:t>
            </w:r>
          </w:p>
          <w:p>
            <w:pPr>
              <w:ind w:left="337" w:hanging="283"/>
              <w:rPr>
                <w:rFonts w:ascii="Calibri" w:hAnsi="Calibri" w:eastAsia="Calibri" w:cs="Calibri"/>
                <w:b/>
                <w:sz w:val="20"/>
                <w:szCs w:val="20"/>
              </w:rPr>
            </w:pPr>
          </w:p>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Kelengkapan unsur kualitas penerbit:</w:t>
            </w:r>
          </w:p>
          <w:p>
            <w:pPr>
              <w:ind w:left="337" w:firstLine="0"/>
              <w:rPr>
                <w:rFonts w:ascii="Calibri" w:hAnsi="Calibri" w:eastAsia="Calibri" w:cs="Calibri"/>
                <w:sz w:val="20"/>
                <w:szCs w:val="20"/>
              </w:rPr>
            </w:pPr>
            <w:r>
              <w:rPr>
                <w:rFonts w:ascii="Calibri" w:hAnsi="Calibri" w:eastAsia="Calibri" w:cs="Calibri"/>
                <w:sz w:val="20"/>
                <w:szCs w:val="20"/>
                <w:rtl w:val="0"/>
              </w:rPr>
              <w:t>Kelengkapan unsur kualitas penerbit cukup jelas. Konferensi internasional yang penyelenggaraannya rutin dilakukan setiap tahun.</w:t>
            </w:r>
          </w:p>
          <w:p>
            <w:pPr>
              <w:ind w:left="337" w:hanging="283"/>
              <w:rPr>
                <w:rFonts w:ascii="Calibri" w:hAnsi="Calibri" w:eastAsia="Calibri" w:cs="Calibri"/>
                <w:b/>
                <w:sz w:val="20"/>
                <w:szCs w:val="20"/>
              </w:rPr>
            </w:pPr>
          </w:p>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Indikasi plagiasi:</w:t>
            </w:r>
          </w:p>
          <w:p>
            <w:pPr>
              <w:ind w:left="337" w:firstLine="0"/>
              <w:rPr>
                <w:rFonts w:ascii="Calibri" w:hAnsi="Calibri" w:eastAsia="Calibri" w:cs="Calibri"/>
                <w:sz w:val="20"/>
                <w:szCs w:val="20"/>
              </w:rPr>
            </w:pPr>
            <w:r>
              <w:rPr>
                <w:rFonts w:ascii="Calibri" w:hAnsi="Calibri" w:eastAsia="Calibri" w:cs="Calibri"/>
                <w:sz w:val="20"/>
                <w:szCs w:val="20"/>
                <w:rtl w:val="0"/>
              </w:rPr>
              <w:t>Tidak ditemukan indikasi plagiasi dari hasil penelitian.</w:t>
            </w:r>
          </w:p>
          <w:p>
            <w:pPr>
              <w:ind w:left="337" w:hanging="283"/>
              <w:rPr>
                <w:rFonts w:ascii="Calibri" w:hAnsi="Calibri" w:eastAsia="Calibri" w:cs="Calibri"/>
                <w:b/>
                <w:sz w:val="20"/>
                <w:szCs w:val="20"/>
              </w:rPr>
            </w:pPr>
          </w:p>
          <w:p>
            <w:pPr>
              <w:numPr>
                <w:ilvl w:val="0"/>
                <w:numId w:val="2"/>
              </w:numPr>
              <w:ind w:left="337" w:hanging="283"/>
              <w:rPr>
                <w:rFonts w:ascii="Calibri" w:hAnsi="Calibri" w:eastAsia="Calibri" w:cs="Calibri"/>
                <w:b/>
                <w:sz w:val="20"/>
                <w:szCs w:val="20"/>
              </w:rPr>
            </w:pPr>
            <w:r>
              <w:rPr>
                <w:rFonts w:ascii="Calibri" w:hAnsi="Calibri" w:eastAsia="Calibri" w:cs="Calibri"/>
                <w:b/>
                <w:sz w:val="20"/>
                <w:szCs w:val="20"/>
                <w:rtl w:val="0"/>
              </w:rPr>
              <w:t>Kesesuaian bidang ilmu:</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firstLine="0"/>
              <w:jc w:val="left"/>
              <w:rPr>
                <w:rFonts w:ascii="Calibri" w:hAnsi="Calibri" w:eastAsia="Calibri" w:cs="Calibri"/>
                <w:b/>
                <w:sz w:val="20"/>
                <w:szCs w:val="20"/>
              </w:rPr>
            </w:pPr>
            <w:r>
              <w:rPr>
                <w:rFonts w:ascii="Calibri" w:hAnsi="Calibri" w:eastAsia="Calibri" w:cs="Calibri"/>
                <w:sz w:val="20"/>
                <w:szCs w:val="20"/>
                <w:rtl w:val="0"/>
              </w:rPr>
              <w:t>Sesuai bidang ilmu, Teknik Industri-Ergonomi dan Desain Produk</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337" w:right="0" w:firstLine="0"/>
              <w:jc w:val="left"/>
              <w:rPr>
                <w:rFonts w:ascii="Calibri" w:hAnsi="Calibri" w:eastAsia="Calibri" w:cs="Calibri"/>
                <w:b/>
                <w:i w:val="0"/>
                <w:smallCaps w:val="0"/>
                <w:strike w:val="0"/>
                <w:color w:val="000000"/>
                <w:sz w:val="20"/>
                <w:szCs w:val="20"/>
                <w:u w:val="none"/>
                <w:shd w:val="clear" w:fill="auto"/>
                <w:vertAlign w:val="baseline"/>
              </w:rPr>
            </w:pPr>
          </w:p>
        </w:tc>
      </w:tr>
    </w:tbl>
    <w:p>
      <w:pPr>
        <w:rPr>
          <w:rFonts w:ascii="Calibri" w:hAnsi="Calibri" w:eastAsia="Calibri" w:cs="Calibri"/>
          <w:sz w:val="20"/>
          <w:szCs w:val="20"/>
        </w:rPr>
      </w:pPr>
    </w:p>
    <w:p>
      <w:pPr>
        <w:ind w:firstLine="522"/>
        <w:rPr>
          <w:rFonts w:ascii="Calibri" w:hAnsi="Calibri" w:eastAsia="Calibri" w:cs="Calibri"/>
          <w:sz w:val="20"/>
          <w:szCs w:val="20"/>
        </w:rPr>
      </w:pPr>
      <w:r>
        <w:rPr>
          <w:rFonts w:ascii="Calibri" w:hAnsi="Calibri" w:eastAsia="Calibri" w:cs="Calibri"/>
          <w:sz w:val="20"/>
          <w:szCs w:val="20"/>
          <w:rtl w:val="0"/>
        </w:rPr>
        <w:t>Yogyakarta, 25 April 2022</w:t>
      </w:r>
    </w:p>
    <w:p>
      <w:pPr>
        <w:ind w:left="567" w:hanging="45"/>
        <w:rPr>
          <w:rFonts w:ascii="Calibri" w:hAnsi="Calibri" w:eastAsia="Calibri" w:cs="Calibri"/>
          <w:sz w:val="20"/>
          <w:szCs w:val="20"/>
        </w:rPr>
      </w:pPr>
      <w:r>
        <w:rPr>
          <w:rFonts w:ascii="Calibri" w:hAnsi="Calibri" w:eastAsia="Calibri" w:cs="Calibri"/>
          <w:sz w:val="20"/>
          <w:szCs w:val="20"/>
          <w:rtl w:val="0"/>
        </w:rPr>
        <w:t>Reviewer 1/</w:t>
      </w:r>
      <w:r>
        <w:rPr>
          <w:rFonts w:ascii="Calibri" w:hAnsi="Calibri" w:eastAsia="Calibri" w:cs="Calibri"/>
          <w:strike/>
          <w:sz w:val="20"/>
          <w:szCs w:val="20"/>
          <w:rtl w:val="0"/>
        </w:rPr>
        <w:t>2</w:t>
      </w:r>
      <w:r>
        <w:rPr>
          <w:rFonts w:ascii="Calibri" w:hAnsi="Calibri" w:eastAsia="Calibri" w:cs="Calibri"/>
          <w:sz w:val="20"/>
          <w:szCs w:val="20"/>
          <w:rtl w:val="0"/>
        </w:rPr>
        <w:t xml:space="preserve"> *</w:t>
      </w:r>
    </w:p>
    <w:p>
      <w:pPr>
        <w:spacing w:line="276" w:lineRule="auto"/>
        <w:ind w:left="567" w:hanging="45"/>
        <w:rPr>
          <w:rFonts w:ascii="Calibri" w:hAnsi="Calibri" w:eastAsia="Calibri" w:cs="Calibri"/>
          <w:sz w:val="20"/>
          <w:szCs w:val="20"/>
        </w:rPr>
      </w:pPr>
      <w:r>
        <w:rPr>
          <w:rFonts w:ascii="Calibri" w:hAnsi="Calibri" w:eastAsia="Calibri" w:cs="Calibri"/>
          <w:sz w:val="20"/>
          <w:szCs w:val="20"/>
        </w:rPr>
        <w:drawing>
          <wp:inline distT="114300" distB="114300" distL="114300" distR="114300">
            <wp:extent cx="1167130" cy="490220"/>
            <wp:effectExtent l="0" t="0" r="0" b="0"/>
            <wp:docPr id="48" name="image1.jpg"/>
            <wp:cNvGraphicFramePr/>
            <a:graphic xmlns:a="http://schemas.openxmlformats.org/drawingml/2006/main">
              <a:graphicData uri="http://schemas.openxmlformats.org/drawingml/2006/picture">
                <pic:pic xmlns:pic="http://schemas.openxmlformats.org/drawingml/2006/picture">
                  <pic:nvPicPr>
                    <pic:cNvPr id="48" name="image1.jpg"/>
                    <pic:cNvPicPr preferRelativeResize="0"/>
                  </pic:nvPicPr>
                  <pic:blipFill>
                    <a:blip r:embed="rId4"/>
                    <a:srcRect/>
                    <a:stretch>
                      <a:fillRect/>
                    </a:stretch>
                  </pic:blipFill>
                  <pic:spPr>
                    <a:xfrm>
                      <a:off x="0" y="0"/>
                      <a:ext cx="1167208" cy="490538"/>
                    </a:xfrm>
                    <a:prstGeom prst="rect">
                      <a:avLst/>
                    </a:prstGeom>
                  </pic:spPr>
                </pic:pic>
              </a:graphicData>
            </a:graphic>
          </wp:inline>
        </w:drawing>
      </w:r>
    </w:p>
    <w:p>
      <w:pPr>
        <w:spacing w:line="276" w:lineRule="auto"/>
        <w:rPr>
          <w:rFonts w:ascii="Calibri" w:hAnsi="Calibri" w:eastAsia="Calibri" w:cs="Calibri"/>
          <w:sz w:val="20"/>
          <w:szCs w:val="20"/>
        </w:rPr>
      </w:pPr>
      <w:r>
        <w:rPr>
          <w:rFonts w:ascii="Calibri" w:hAnsi="Calibri" w:eastAsia="Calibri" w:cs="Calibri"/>
          <w:sz w:val="20"/>
          <w:szCs w:val="20"/>
          <w:rtl w:val="0"/>
        </w:rPr>
        <w:t>Utaminingsih Linarti, S.T., M.T.</w:t>
      </w:r>
    </w:p>
    <w:tbl>
      <w:tblPr>
        <w:tblStyle w:val="33"/>
        <w:tblW w:w="5103"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103"/>
      </w:tblGrid>
      <w:tr>
        <w:trPr>
          <w:trHeight w:val="912" w:hRule="atLeast"/>
        </w:trPr>
        <w:tc>
          <w:tcPr>
            <w:tcBorders>
              <w:top w:val="nil"/>
              <w:left w:val="nil"/>
              <w:bottom w:val="nil"/>
              <w:right w:val="nil"/>
            </w:tcBorders>
          </w:tcPr>
          <w:p>
            <w:pPr>
              <w:spacing w:line="276" w:lineRule="auto"/>
              <w:rPr>
                <w:rFonts w:ascii="Calibri" w:hAnsi="Calibri" w:eastAsia="Calibri" w:cs="Calibri"/>
                <w:sz w:val="20"/>
                <w:szCs w:val="20"/>
              </w:rPr>
            </w:pPr>
            <w:r>
              <w:rPr>
                <w:rFonts w:ascii="Calibri" w:hAnsi="Calibri" w:eastAsia="Calibri" w:cs="Calibri"/>
                <w:sz w:val="20"/>
                <w:szCs w:val="20"/>
                <w:rtl w:val="0"/>
              </w:rPr>
              <w:t>*dinilai oleh dua Reviewer secara terpisah</w:t>
            </w:r>
          </w:p>
          <w:p>
            <w:pPr>
              <w:spacing w:line="276" w:lineRule="auto"/>
              <w:rPr>
                <w:rFonts w:ascii="Calibri" w:hAnsi="Calibri" w:eastAsia="Calibri" w:cs="Calibri"/>
                <w:sz w:val="20"/>
                <w:szCs w:val="20"/>
              </w:rPr>
            </w:pPr>
            <w:r>
              <w:rPr>
                <w:rFonts w:ascii="Calibri" w:hAnsi="Calibri" w:eastAsia="Calibri" w:cs="Calibri"/>
                <w:sz w:val="20"/>
                <w:szCs w:val="20"/>
                <w:rtl w:val="0"/>
              </w:rPr>
              <w:t xml:space="preserve">** coret yang tidak perlu </w:t>
            </w:r>
          </w:p>
          <w:p>
            <w:pPr>
              <w:spacing w:line="276" w:lineRule="auto"/>
              <w:rPr>
                <w:rFonts w:ascii="Calibri" w:hAnsi="Calibri" w:eastAsia="Calibri" w:cs="Calibri"/>
                <w:sz w:val="20"/>
                <w:szCs w:val="20"/>
              </w:rPr>
            </w:pPr>
            <w:r>
              <w:rPr>
                <w:rFonts w:ascii="Calibri" w:hAnsi="Calibri" w:eastAsia="Calibri" w:cs="Calibri"/>
                <w:sz w:val="20"/>
                <w:szCs w:val="20"/>
                <w:rtl w:val="0"/>
              </w:rPr>
              <w:t>*** nasional/ terindeks di DOAJ, CABi, Copernicus</w:t>
            </w:r>
          </w:p>
        </w:tc>
      </w:tr>
    </w:tbl>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 xml:space="preserve">Nama    Utaminingsih Linarti, S.T., M.T.    </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NIP/NIY.  60091574</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Bidang Ilmu Teknik Industri</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Jabatan Akademik Lektor</w:t>
      </w:r>
    </w:p>
    <w:p>
      <w:pPr>
        <w:spacing w:line="276" w:lineRule="auto"/>
        <w:ind w:left="567" w:hanging="45"/>
        <w:rPr>
          <w:rFonts w:ascii="Calibri" w:hAnsi="Calibri" w:eastAsia="Calibri" w:cs="Calibri"/>
          <w:sz w:val="20"/>
          <w:szCs w:val="20"/>
        </w:rPr>
      </w:pPr>
      <w:r>
        <w:rPr>
          <w:rFonts w:ascii="Calibri" w:hAnsi="Calibri" w:eastAsia="Calibri" w:cs="Calibri"/>
          <w:sz w:val="20"/>
          <w:szCs w:val="20"/>
          <w:rtl w:val="0"/>
        </w:rPr>
        <w:t>Unit Kerja  Teknik Industri/Fakultas Teknologi Industri</w:t>
      </w:r>
    </w:p>
    <w:p>
      <w:pPr>
        <w:spacing w:line="276" w:lineRule="auto"/>
        <w:ind w:left="567" w:hanging="45"/>
        <w:rPr>
          <w:rFonts w:ascii="Calibri" w:hAnsi="Calibri" w:eastAsia="Calibri" w:cs="Calibri"/>
          <w:sz w:val="20"/>
          <w:szCs w:val="20"/>
        </w:rPr>
      </w:pPr>
    </w:p>
    <w:p>
      <w:pPr>
        <w:spacing w:line="276" w:lineRule="auto"/>
        <w:rPr>
          <w:rFonts w:ascii="Calibri" w:hAnsi="Calibri" w:eastAsia="Calibri" w:cs="Calibri"/>
          <w:sz w:val="20"/>
          <w:szCs w:val="20"/>
        </w:rPr>
      </w:pPr>
    </w:p>
    <w:p>
      <w:pPr>
        <w:jc w:val="both"/>
        <w:rPr>
          <w:rFonts w:ascii="Calibri" w:hAnsi="Calibri" w:eastAsia="Calibri" w:cs="Calibri"/>
          <w:sz w:val="20"/>
          <w:szCs w:val="20"/>
        </w:rPr>
      </w:pPr>
      <w:bookmarkStart w:id="1" w:name="_GoBack"/>
      <w:bookmarkEnd w:id="1"/>
    </w:p>
    <w:sectPr>
      <w:pgSz w:w="11906" w:h="16838"/>
      <w:pgMar w:top="1440" w:right="1440" w:bottom="1440" w:left="1440" w:header="708" w:footer="70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eorgia">
    <w:panose1 w:val="02040502050405090303"/>
    <w:charset w:val="00"/>
    <w:family w:val="auto"/>
    <w:pitch w:val="default"/>
    <w:sig w:usb0="00000287" w:usb1="00000000" w:usb2="00000000" w:usb3="00000000" w:csb0="2000009F" w:csb1="00000000"/>
  </w:font>
  <w:font w:name="等线">
    <w:altName w:val="苹方-简"/>
    <w:panose1 w:val="00000000000000000000"/>
    <w:charset w:val="00"/>
    <w:family w:val="auto"/>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3676"/>
    <w:multiLevelType w:val="multilevel"/>
    <w:tmpl w:val="6266367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2663681"/>
    <w:multiLevelType w:val="multilevel"/>
    <w:tmpl w:val="6266368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EA7B3E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16"/>
    <w:qFormat/>
    <w:uiPriority w:val="9"/>
    <w:pPr>
      <w:keepNext/>
      <w:keepLines/>
      <w:spacing w:before="240"/>
      <w:outlineLvl w:val="0"/>
    </w:pPr>
    <w:rPr>
      <w:rFonts w:eastAsiaTheme="majorEastAsia" w:cstheme="majorBidi"/>
      <w:b/>
      <w:szCs w:val="32"/>
    </w:rPr>
  </w:style>
  <w:style w:type="paragraph" w:styleId="3">
    <w:name w:val="heading 2"/>
    <w:basedOn w:val="1"/>
    <w:next w:val="1"/>
    <w:link w:val="17"/>
    <w:unhideWhenUsed/>
    <w:qFormat/>
    <w:uiPriority w:val="9"/>
    <w:pPr>
      <w:keepNext/>
      <w:keepLines/>
      <w:spacing w:before="40"/>
      <w:outlineLvl w:val="1"/>
    </w:pPr>
    <w:rPr>
      <w:rFonts w:eastAsiaTheme="majorEastAsia" w:cstheme="majorBidi"/>
      <w:szCs w:val="2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8">
    <w:name w:val="caption"/>
    <w:basedOn w:val="1"/>
    <w:next w:val="1"/>
    <w:unhideWhenUsed/>
    <w:qFormat/>
    <w:uiPriority w:val="35"/>
    <w:pPr>
      <w:spacing w:after="200"/>
      <w:jc w:val="center"/>
    </w:pPr>
    <w:rPr>
      <w:iCs/>
      <w:szCs w:val="18"/>
    </w:rPr>
  </w:style>
  <w:style w:type="paragraph" w:styleId="9">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0">
    <w:name w:val="Title"/>
    <w:basedOn w:val="1"/>
    <w:next w:val="1"/>
    <w:link w:val="18"/>
    <w:qFormat/>
    <w:uiPriority w:val="10"/>
    <w:pPr>
      <w:contextualSpacing/>
    </w:pPr>
    <w:rPr>
      <w:rFonts w:eastAsiaTheme="majorEastAsia" w:cstheme="majorBidi"/>
      <w:b/>
      <w:spacing w:val="-10"/>
      <w:kern w:val="28"/>
      <w:sz w:val="32"/>
      <w:szCs w:val="56"/>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table" w:styleId="14">
    <w:name w:val="Table Grid"/>
    <w:basedOn w:val="13"/>
    <w:qFormat/>
    <w:uiPriority w:val="59"/>
    <w:pPr>
      <w:spacing w:after="0" w:line="240" w:lineRule="auto"/>
    </w:pPr>
    <w:rPr>
      <w:rFonts w:eastAsia="Times New Roman" w:cs="Calibr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
    <w:name w:val="Table Normal1"/>
    <w:qFormat/>
    <w:uiPriority w:val="0"/>
  </w:style>
  <w:style w:type="character" w:customStyle="1" w:styleId="16">
    <w:name w:val="Heading 1 Char"/>
    <w:basedOn w:val="11"/>
    <w:link w:val="2"/>
    <w:qFormat/>
    <w:uiPriority w:val="9"/>
    <w:rPr>
      <w:rFonts w:ascii="Times New Roman" w:hAnsi="Times New Roman" w:eastAsiaTheme="majorEastAsia" w:cstheme="majorBidi"/>
      <w:b/>
      <w:sz w:val="24"/>
      <w:szCs w:val="32"/>
    </w:rPr>
  </w:style>
  <w:style w:type="character" w:customStyle="1" w:styleId="17">
    <w:name w:val="Heading 2 Char"/>
    <w:basedOn w:val="11"/>
    <w:link w:val="3"/>
    <w:semiHidden/>
    <w:qFormat/>
    <w:uiPriority w:val="9"/>
    <w:rPr>
      <w:rFonts w:ascii="Times New Roman" w:hAnsi="Times New Roman" w:eastAsiaTheme="majorEastAsia" w:cstheme="majorBidi"/>
      <w:sz w:val="24"/>
      <w:szCs w:val="26"/>
    </w:rPr>
  </w:style>
  <w:style w:type="character" w:customStyle="1" w:styleId="18">
    <w:name w:val="Title Char"/>
    <w:basedOn w:val="11"/>
    <w:link w:val="10"/>
    <w:qFormat/>
    <w:uiPriority w:val="10"/>
    <w:rPr>
      <w:rFonts w:ascii="Times New Roman" w:hAnsi="Times New Roman" w:eastAsiaTheme="majorEastAsia" w:cstheme="majorBidi"/>
      <w:b/>
      <w:spacing w:val="-10"/>
      <w:kern w:val="28"/>
      <w:sz w:val="32"/>
      <w:szCs w:val="56"/>
    </w:rPr>
  </w:style>
  <w:style w:type="paragraph" w:customStyle="1" w:styleId="19">
    <w:name w:val="No Spacing"/>
    <w:qFormat/>
    <w:uiPriority w:val="1"/>
    <w:pPr>
      <w:spacing w:after="0" w:line="240" w:lineRule="auto"/>
    </w:pPr>
    <w:rPr>
      <w:rFonts w:ascii="Times New Roman" w:hAnsi="Times New Roman" w:eastAsiaTheme="minorHAnsi" w:cstheme="minorBidi"/>
      <w:sz w:val="24"/>
      <w:szCs w:val="22"/>
      <w:lang w:val="id-ID" w:eastAsia="en-US" w:bidi="ar-SA"/>
    </w:rPr>
  </w:style>
  <w:style w:type="paragraph" w:customStyle="1" w:styleId="20">
    <w:name w:val="List Paragraph"/>
    <w:basedOn w:val="1"/>
    <w:qFormat/>
    <w:uiPriority w:val="34"/>
    <w:pPr>
      <w:ind w:left="720"/>
      <w:contextualSpacing/>
    </w:pPr>
  </w:style>
  <w:style w:type="character" w:customStyle="1" w:styleId="21">
    <w:name w:val="Unresolved Mention"/>
    <w:basedOn w:val="11"/>
    <w:unhideWhenUsed/>
    <w:qFormat/>
    <w:uiPriority w:val="99"/>
    <w:rPr>
      <w:color w:val="605E5C"/>
      <w:shd w:val="clear" w:color="auto" w:fill="E1DFDD"/>
    </w:rPr>
  </w:style>
  <w:style w:type="table" w:customStyle="1" w:styleId="22">
    <w:name w:val="_Style 25"/>
    <w:basedOn w:val="15"/>
    <w:uiPriority w:val="0"/>
    <w:pPr>
      <w:spacing w:after="0" w:line="240" w:lineRule="auto"/>
    </w:pPr>
    <w:tblPr>
      <w:tblCellMar>
        <w:top w:w="0" w:type="dxa"/>
        <w:left w:w="108" w:type="dxa"/>
        <w:bottom w:w="0" w:type="dxa"/>
        <w:right w:w="108" w:type="dxa"/>
      </w:tblCellMar>
    </w:tblPr>
  </w:style>
  <w:style w:type="table" w:customStyle="1" w:styleId="23">
    <w:name w:val="_Style 26"/>
    <w:basedOn w:val="15"/>
    <w:uiPriority w:val="0"/>
    <w:pPr>
      <w:spacing w:after="0" w:line="240" w:lineRule="auto"/>
    </w:pPr>
    <w:tblPr>
      <w:tblCellMar>
        <w:top w:w="0" w:type="dxa"/>
        <w:left w:w="108" w:type="dxa"/>
        <w:bottom w:w="0" w:type="dxa"/>
        <w:right w:w="108" w:type="dxa"/>
      </w:tblCellMar>
    </w:tblPr>
  </w:style>
  <w:style w:type="table" w:customStyle="1" w:styleId="24">
    <w:name w:val="_Style 27"/>
    <w:basedOn w:val="15"/>
    <w:uiPriority w:val="0"/>
    <w:pPr>
      <w:spacing w:after="0" w:line="240" w:lineRule="auto"/>
    </w:pPr>
    <w:tblPr>
      <w:tblCellMar>
        <w:top w:w="0" w:type="dxa"/>
        <w:left w:w="108" w:type="dxa"/>
        <w:bottom w:w="0" w:type="dxa"/>
        <w:right w:w="108" w:type="dxa"/>
      </w:tblCellMar>
    </w:tblPr>
  </w:style>
  <w:style w:type="table" w:customStyle="1" w:styleId="25">
    <w:name w:val="_Style 28"/>
    <w:basedOn w:val="15"/>
    <w:uiPriority w:val="0"/>
    <w:pPr>
      <w:spacing w:after="0" w:line="240" w:lineRule="auto"/>
    </w:pPr>
    <w:tblPr>
      <w:tblCellMar>
        <w:top w:w="0" w:type="dxa"/>
        <w:left w:w="108" w:type="dxa"/>
        <w:bottom w:w="0" w:type="dxa"/>
        <w:right w:w="108" w:type="dxa"/>
      </w:tblCellMar>
    </w:tblPr>
  </w:style>
  <w:style w:type="table" w:customStyle="1" w:styleId="26">
    <w:name w:val="_Style 29"/>
    <w:basedOn w:val="15"/>
    <w:uiPriority w:val="0"/>
    <w:pPr>
      <w:spacing w:after="0" w:line="240" w:lineRule="auto"/>
    </w:pPr>
    <w:tblPr>
      <w:tblCellMar>
        <w:top w:w="0" w:type="dxa"/>
        <w:left w:w="108" w:type="dxa"/>
        <w:bottom w:w="0" w:type="dxa"/>
        <w:right w:w="108" w:type="dxa"/>
      </w:tblCellMar>
    </w:tblPr>
  </w:style>
  <w:style w:type="table" w:customStyle="1" w:styleId="27">
    <w:name w:val="_Style 30"/>
    <w:basedOn w:val="15"/>
    <w:qFormat/>
    <w:uiPriority w:val="0"/>
    <w:pPr>
      <w:spacing w:after="0" w:line="240" w:lineRule="auto"/>
    </w:pPr>
    <w:tblPr>
      <w:tblCellMar>
        <w:top w:w="0" w:type="dxa"/>
        <w:left w:w="108" w:type="dxa"/>
        <w:bottom w:w="0" w:type="dxa"/>
        <w:right w:w="108" w:type="dxa"/>
      </w:tblCellMar>
    </w:tblPr>
  </w:style>
  <w:style w:type="table" w:customStyle="1" w:styleId="28">
    <w:name w:val="_Style 31"/>
    <w:basedOn w:val="15"/>
    <w:qFormat/>
    <w:uiPriority w:val="0"/>
    <w:pPr>
      <w:spacing w:after="0" w:line="240" w:lineRule="auto"/>
    </w:pPr>
    <w:tblPr>
      <w:tblCellMar>
        <w:top w:w="0" w:type="dxa"/>
        <w:left w:w="108" w:type="dxa"/>
        <w:bottom w:w="0" w:type="dxa"/>
        <w:right w:w="108" w:type="dxa"/>
      </w:tblCellMar>
    </w:tblPr>
  </w:style>
  <w:style w:type="table" w:customStyle="1" w:styleId="29">
    <w:name w:val="_Style 32"/>
    <w:basedOn w:val="15"/>
    <w:qFormat/>
    <w:uiPriority w:val="0"/>
    <w:pPr>
      <w:spacing w:after="0" w:line="240" w:lineRule="auto"/>
    </w:pPr>
    <w:tblPr>
      <w:tblCellMar>
        <w:top w:w="0" w:type="dxa"/>
        <w:left w:w="108" w:type="dxa"/>
        <w:bottom w:w="0" w:type="dxa"/>
        <w:right w:w="108" w:type="dxa"/>
      </w:tblCellMar>
    </w:tblPr>
  </w:style>
  <w:style w:type="table" w:customStyle="1" w:styleId="30">
    <w:name w:val="_Style 33"/>
    <w:basedOn w:val="15"/>
    <w:qFormat/>
    <w:uiPriority w:val="0"/>
    <w:pPr>
      <w:spacing w:after="0" w:line="240" w:lineRule="auto"/>
    </w:pPr>
    <w:tblPr>
      <w:tblCellMar>
        <w:top w:w="0" w:type="dxa"/>
        <w:left w:w="108" w:type="dxa"/>
        <w:bottom w:w="0" w:type="dxa"/>
        <w:right w:w="108" w:type="dxa"/>
      </w:tblCellMar>
    </w:tblPr>
  </w:style>
  <w:style w:type="table" w:customStyle="1" w:styleId="31">
    <w:name w:val="_Style 34"/>
    <w:basedOn w:val="15"/>
    <w:qFormat/>
    <w:uiPriority w:val="0"/>
    <w:pPr>
      <w:spacing w:after="0" w:line="240" w:lineRule="auto"/>
    </w:pPr>
    <w:tblPr>
      <w:tblCellMar>
        <w:top w:w="0" w:type="dxa"/>
        <w:left w:w="108" w:type="dxa"/>
        <w:bottom w:w="0" w:type="dxa"/>
        <w:right w:w="108" w:type="dxa"/>
      </w:tblCellMar>
    </w:tblPr>
  </w:style>
  <w:style w:type="table" w:customStyle="1" w:styleId="32">
    <w:name w:val="_Style 35"/>
    <w:basedOn w:val="15"/>
    <w:qFormat/>
    <w:uiPriority w:val="0"/>
    <w:pPr>
      <w:spacing w:after="0" w:line="240" w:lineRule="auto"/>
    </w:pPr>
    <w:tblPr>
      <w:tblCellMar>
        <w:top w:w="0" w:type="dxa"/>
        <w:left w:w="108" w:type="dxa"/>
        <w:bottom w:w="0" w:type="dxa"/>
        <w:right w:w="108" w:type="dxa"/>
      </w:tblCellMar>
    </w:tblPr>
  </w:style>
  <w:style w:type="table" w:customStyle="1" w:styleId="33">
    <w:name w:val="_Style 36"/>
    <w:basedOn w:val="15"/>
    <w:qFormat/>
    <w:uiPriority w:val="0"/>
    <w:pPr>
      <w:spacing w:after="0" w:line="240" w:lineRule="auto"/>
    </w:pPr>
    <w:tblPr>
      <w:tblCellMar>
        <w:top w:w="0" w:type="dxa"/>
        <w:left w:w="108" w:type="dxa"/>
        <w:bottom w:w="0" w:type="dxa"/>
        <w:right w:w="108" w:type="dxa"/>
      </w:tblCellMar>
    </w:tblPr>
  </w:style>
  <w:style w:type="table" w:customStyle="1" w:styleId="34">
    <w:name w:val="_Style 37"/>
    <w:basedOn w:val="15"/>
    <w:qFormat/>
    <w:uiPriority w:val="0"/>
    <w:pPr>
      <w:spacing w:after="0" w:line="240" w:lineRule="auto"/>
    </w:pPr>
    <w:tblPr>
      <w:tblCellMar>
        <w:top w:w="0" w:type="dxa"/>
        <w:left w:w="108" w:type="dxa"/>
        <w:bottom w:w="0" w:type="dxa"/>
        <w:right w:w="108" w:type="dxa"/>
      </w:tblCellMar>
    </w:tblPr>
  </w:style>
  <w:style w:type="table" w:customStyle="1" w:styleId="35">
    <w:name w:val="_Style 38"/>
    <w:basedOn w:val="15"/>
    <w:qFormat/>
    <w:uiPriority w:val="0"/>
    <w:pPr>
      <w:spacing w:after="0" w:line="240" w:lineRule="auto"/>
    </w:pPr>
    <w:tblPr>
      <w:tblCellMar>
        <w:top w:w="0" w:type="dxa"/>
        <w:left w:w="108" w:type="dxa"/>
        <w:bottom w:w="0" w:type="dxa"/>
        <w:right w:w="108" w:type="dxa"/>
      </w:tblCellMar>
    </w:tblPr>
  </w:style>
  <w:style w:type="table" w:customStyle="1" w:styleId="36">
    <w:name w:val="_Style 39"/>
    <w:basedOn w:val="15"/>
    <w:qFormat/>
    <w:uiPriority w:val="0"/>
    <w:pPr>
      <w:spacing w:after="0" w:line="240" w:lineRule="auto"/>
    </w:pPr>
    <w:tblPr>
      <w:tblCellMar>
        <w:top w:w="0" w:type="dxa"/>
        <w:left w:w="108" w:type="dxa"/>
        <w:bottom w:w="0" w:type="dxa"/>
        <w:right w:w="108" w:type="dxa"/>
      </w:tblCellMar>
    </w:tblPr>
  </w:style>
  <w:style w:type="table" w:customStyle="1" w:styleId="37">
    <w:name w:val="_Style 40"/>
    <w:basedOn w:val="15"/>
    <w:qFormat/>
    <w:uiPriority w:val="0"/>
    <w:pPr>
      <w:spacing w:after="0" w:line="240" w:lineRule="auto"/>
    </w:pPr>
    <w:tblPr>
      <w:tblCellMar>
        <w:top w:w="0" w:type="dxa"/>
        <w:left w:w="108" w:type="dxa"/>
        <w:bottom w:w="0" w:type="dxa"/>
        <w:right w:w="108" w:type="dxa"/>
      </w:tblCellMar>
    </w:tblPr>
  </w:style>
  <w:style w:type="table" w:customStyle="1" w:styleId="38">
    <w:name w:val="_Style 41"/>
    <w:basedOn w:val="15"/>
    <w:qFormat/>
    <w:uiPriority w:val="0"/>
    <w:pPr>
      <w:spacing w:after="0" w:line="240" w:lineRule="auto"/>
    </w:pPr>
    <w:tblPr>
      <w:tblCellMar>
        <w:top w:w="0" w:type="dxa"/>
        <w:left w:w="108" w:type="dxa"/>
        <w:bottom w:w="0" w:type="dxa"/>
        <w:right w:w="108" w:type="dxa"/>
      </w:tblCellMar>
    </w:tblPr>
  </w:style>
  <w:style w:type="table" w:customStyle="1" w:styleId="39">
    <w:name w:val="_Style 42"/>
    <w:basedOn w:val="15"/>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2021-12-07T18:39:00Z</dcterms:created>
  <dc:creator>User</dc:creator>
  <cp:lastModifiedBy>macbook</cp:lastModifiedBy>
  <dcterms:modified xsi:type="dcterms:W3CDTF">2022-04-25T11:09:17Z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