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A3799" w14:textId="1D4C3256" w:rsidR="00782D26" w:rsidRPr="00345A52" w:rsidRDefault="009646E4" w:rsidP="00345A52">
      <w:pPr>
        <w:pStyle w:val="Heading1"/>
        <w:spacing w:line="48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lang w:val="en-GB"/>
        </w:rPr>
        <w:t xml:space="preserve"> </w:t>
      </w:r>
      <w:bookmarkStart w:id="0" w:name="_Toc145479849"/>
      <w:r w:rsidR="00782D26" w:rsidRPr="00345A52">
        <w:rPr>
          <w:rFonts w:ascii="Times New Roman" w:hAnsi="Times New Roman" w:cs="Times New Roman"/>
          <w:b/>
          <w:bCs/>
          <w:color w:val="auto"/>
          <w:sz w:val="24"/>
          <w:szCs w:val="24"/>
        </w:rPr>
        <w:t>SKRIPSI</w:t>
      </w:r>
      <w:bookmarkEnd w:id="0"/>
    </w:p>
    <w:p w14:paraId="54F78E9F" w14:textId="4AC11E2A" w:rsidR="00782D26" w:rsidRDefault="00891A22" w:rsidP="00782D26">
      <w:pPr>
        <w:spacing w:line="480" w:lineRule="auto"/>
        <w:jc w:val="center"/>
        <w:rPr>
          <w:rFonts w:ascii="Times New Roman" w:hAnsi="Times New Roman" w:cs="Times New Roman"/>
          <w:b/>
          <w:bCs/>
        </w:rPr>
      </w:pPr>
      <w:bookmarkStart w:id="1" w:name="_Hlk141886295"/>
      <w:bookmarkStart w:id="2" w:name="_Hlk136347432"/>
      <w:r>
        <w:rPr>
          <w:rFonts w:ascii="Times New Roman" w:hAnsi="Times New Roman" w:cs="Times New Roman"/>
          <w:b/>
          <w:bCs/>
        </w:rPr>
        <w:t>ANALISIS FASILITAS</w:t>
      </w:r>
      <w:bookmarkEnd w:id="1"/>
      <w:r w:rsidR="00CF4A2D">
        <w:rPr>
          <w:rFonts w:ascii="Times New Roman" w:hAnsi="Times New Roman" w:cs="Times New Roman"/>
          <w:b/>
          <w:bCs/>
        </w:rPr>
        <w:t xml:space="preserve"> DAN KEUANGAN</w:t>
      </w:r>
      <w:r w:rsidR="00782D26" w:rsidRPr="009F231F">
        <w:rPr>
          <w:rFonts w:ascii="Times New Roman" w:hAnsi="Times New Roman" w:cs="Times New Roman"/>
          <w:b/>
          <w:bCs/>
        </w:rPr>
        <w:t xml:space="preserve"> HAKIM TINGKAT PERTAMA</w:t>
      </w:r>
      <w:r w:rsidR="00154B02">
        <w:rPr>
          <w:rFonts w:ascii="Times New Roman" w:hAnsi="Times New Roman" w:cs="Times New Roman"/>
          <w:b/>
          <w:bCs/>
        </w:rPr>
        <w:t xml:space="preserve"> DAN HAKIM TINGKAT BANDING</w:t>
      </w:r>
      <w:r w:rsidR="00782D26" w:rsidRPr="009F231F">
        <w:rPr>
          <w:rFonts w:ascii="Times New Roman" w:hAnsi="Times New Roman" w:cs="Times New Roman"/>
          <w:b/>
          <w:bCs/>
        </w:rPr>
        <w:t xml:space="preserve"> SEBAGAI PEJABAT NEGARA DI LINGKUNGAN MAHKAMAH AGUNG</w:t>
      </w:r>
      <w:r w:rsidR="00CF4A2D">
        <w:rPr>
          <w:rFonts w:ascii="Times New Roman" w:hAnsi="Times New Roman" w:cs="Times New Roman"/>
          <w:b/>
          <w:bCs/>
        </w:rPr>
        <w:t xml:space="preserve"> MENURUT PP NOMOR 94 TAHUN 2012</w:t>
      </w:r>
    </w:p>
    <w:bookmarkEnd w:id="2"/>
    <w:p w14:paraId="02B0FF6A" w14:textId="77777777" w:rsidR="00782D26" w:rsidRPr="00782D26" w:rsidRDefault="00782D26" w:rsidP="00782D26">
      <w:pPr>
        <w:spacing w:line="480" w:lineRule="auto"/>
        <w:jc w:val="center"/>
        <w:rPr>
          <w:rFonts w:ascii="Times New Roman" w:hAnsi="Times New Roman" w:cs="Times New Roman"/>
          <w:b/>
          <w:bCs/>
          <w:lang w:val="en-US"/>
        </w:rPr>
      </w:pPr>
    </w:p>
    <w:p w14:paraId="0CA73524" w14:textId="0931229F" w:rsidR="00782D26" w:rsidRPr="00782D26" w:rsidRDefault="00782D26" w:rsidP="00235F8A">
      <w:pPr>
        <w:spacing w:line="480" w:lineRule="auto"/>
        <w:jc w:val="center"/>
        <w:rPr>
          <w:rFonts w:ascii="Times New Roman" w:hAnsi="Times New Roman" w:cs="Times New Roman"/>
          <w:b/>
          <w:bCs/>
          <w:lang w:val="en-US"/>
        </w:rPr>
      </w:pPr>
      <w:r>
        <w:rPr>
          <w:rFonts w:ascii="Times New Roman" w:hAnsi="Times New Roman" w:cs="Times New Roman"/>
          <w:b/>
          <w:bCs/>
          <w:noProof/>
          <w:lang w:val="en-US"/>
        </w:rPr>
        <w:drawing>
          <wp:inline distT="0" distB="0" distL="0" distR="0" wp14:anchorId="2DC1C797" wp14:editId="3BB1C5AE">
            <wp:extent cx="1670685" cy="1694815"/>
            <wp:effectExtent l="0" t="0" r="571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685" cy="1694815"/>
                    </a:xfrm>
                    <a:prstGeom prst="rect">
                      <a:avLst/>
                    </a:prstGeom>
                    <a:noFill/>
                  </pic:spPr>
                </pic:pic>
              </a:graphicData>
            </a:graphic>
          </wp:inline>
        </w:drawing>
      </w:r>
      <w:r w:rsidRPr="00782D26">
        <w:rPr>
          <w:rFonts w:ascii="Times New Roman" w:hAnsi="Times New Roman" w:cs="Times New Roman"/>
          <w:b/>
          <w:bCs/>
          <w:lang w:val="en-US"/>
        </w:rPr>
        <w:t xml:space="preserve"> </w:t>
      </w:r>
    </w:p>
    <w:p w14:paraId="05AE6060" w14:textId="77777777" w:rsidR="00782D26" w:rsidRPr="00782D26" w:rsidRDefault="00782D26" w:rsidP="00782D26">
      <w:pPr>
        <w:spacing w:line="480" w:lineRule="auto"/>
        <w:jc w:val="center"/>
        <w:rPr>
          <w:rFonts w:ascii="Times New Roman" w:hAnsi="Times New Roman" w:cs="Times New Roman"/>
          <w:b/>
          <w:bCs/>
          <w:lang w:val="en-US"/>
        </w:rPr>
      </w:pPr>
      <w:r w:rsidRPr="00782D26">
        <w:rPr>
          <w:rFonts w:ascii="Times New Roman" w:hAnsi="Times New Roman" w:cs="Times New Roman"/>
          <w:b/>
          <w:bCs/>
          <w:lang w:val="en-US"/>
        </w:rPr>
        <w:t xml:space="preserve">DISUSUN </w:t>
      </w:r>
      <w:proofErr w:type="gramStart"/>
      <w:r w:rsidRPr="00782D26">
        <w:rPr>
          <w:rFonts w:ascii="Times New Roman" w:hAnsi="Times New Roman" w:cs="Times New Roman"/>
          <w:b/>
          <w:bCs/>
          <w:lang w:val="en-US"/>
        </w:rPr>
        <w:t>OLEH :</w:t>
      </w:r>
      <w:proofErr w:type="gramEnd"/>
    </w:p>
    <w:p w14:paraId="0DB4027E" w14:textId="40248CA4" w:rsidR="00782D26" w:rsidRPr="00782D26" w:rsidRDefault="00310C0E" w:rsidP="00782D26">
      <w:pPr>
        <w:spacing w:line="480" w:lineRule="auto"/>
        <w:jc w:val="center"/>
        <w:rPr>
          <w:rFonts w:ascii="Times New Roman" w:hAnsi="Times New Roman" w:cs="Times New Roman"/>
          <w:b/>
          <w:bCs/>
          <w:lang w:val="en-US"/>
        </w:rPr>
      </w:pPr>
      <w:r w:rsidRPr="00782D26">
        <w:rPr>
          <w:rFonts w:ascii="Times New Roman" w:hAnsi="Times New Roman" w:cs="Times New Roman"/>
          <w:b/>
          <w:bCs/>
          <w:lang w:val="en-US"/>
        </w:rPr>
        <w:t>ARIF RIFALDY</w:t>
      </w:r>
    </w:p>
    <w:p w14:paraId="4DD0576A" w14:textId="77777777" w:rsidR="00782D26" w:rsidRPr="00782D26" w:rsidRDefault="00782D26" w:rsidP="00782D26">
      <w:pPr>
        <w:spacing w:line="480" w:lineRule="auto"/>
        <w:jc w:val="center"/>
        <w:rPr>
          <w:rFonts w:ascii="Times New Roman" w:hAnsi="Times New Roman" w:cs="Times New Roman"/>
          <w:b/>
          <w:bCs/>
          <w:lang w:val="en-US"/>
        </w:rPr>
      </w:pPr>
      <w:r w:rsidRPr="00782D26">
        <w:rPr>
          <w:rFonts w:ascii="Times New Roman" w:hAnsi="Times New Roman" w:cs="Times New Roman"/>
          <w:b/>
          <w:bCs/>
          <w:lang w:val="en-US"/>
        </w:rPr>
        <w:t>1800024225</w:t>
      </w:r>
    </w:p>
    <w:p w14:paraId="29814136" w14:textId="6F7F7ED2" w:rsidR="009646E4" w:rsidRDefault="00782D26" w:rsidP="00235F8A">
      <w:pPr>
        <w:spacing w:line="480" w:lineRule="auto"/>
        <w:jc w:val="center"/>
        <w:rPr>
          <w:rFonts w:ascii="Times New Roman" w:hAnsi="Times New Roman" w:cs="Times New Roman"/>
          <w:b/>
          <w:bCs/>
          <w:lang w:val="en-US"/>
        </w:rPr>
      </w:pPr>
      <w:proofErr w:type="gramStart"/>
      <w:r w:rsidRPr="00782D26">
        <w:rPr>
          <w:rFonts w:ascii="Times New Roman" w:hAnsi="Times New Roman" w:cs="Times New Roman"/>
          <w:b/>
          <w:bCs/>
          <w:lang w:val="en-US"/>
        </w:rPr>
        <w:t>SKRIPSI  INI</w:t>
      </w:r>
      <w:proofErr w:type="gramEnd"/>
      <w:r w:rsidRPr="00782D26">
        <w:rPr>
          <w:rFonts w:ascii="Times New Roman" w:hAnsi="Times New Roman" w:cs="Times New Roman"/>
          <w:b/>
          <w:bCs/>
          <w:lang w:val="en-US"/>
        </w:rPr>
        <w:t xml:space="preserve"> DISUSUN UNTUK MELENGKAPI PERSYARATAN DALAM MEMPEROLEH SARJANA HUKUM</w:t>
      </w:r>
    </w:p>
    <w:p w14:paraId="25711233" w14:textId="77777777" w:rsidR="009646E4" w:rsidRPr="00782D26" w:rsidRDefault="009646E4" w:rsidP="00782D26">
      <w:pPr>
        <w:spacing w:line="480" w:lineRule="auto"/>
        <w:jc w:val="center"/>
        <w:rPr>
          <w:rFonts w:ascii="Times New Roman" w:hAnsi="Times New Roman" w:cs="Times New Roman"/>
          <w:b/>
          <w:bCs/>
          <w:lang w:val="en-US"/>
        </w:rPr>
      </w:pPr>
    </w:p>
    <w:p w14:paraId="5266EDF3" w14:textId="77777777" w:rsidR="00782D26" w:rsidRPr="00782D26" w:rsidRDefault="00782D26" w:rsidP="00782D26">
      <w:pPr>
        <w:spacing w:line="480" w:lineRule="auto"/>
        <w:jc w:val="center"/>
        <w:rPr>
          <w:rFonts w:ascii="Times New Roman" w:hAnsi="Times New Roman" w:cs="Times New Roman"/>
          <w:b/>
          <w:bCs/>
          <w:lang w:val="en-US"/>
        </w:rPr>
      </w:pPr>
      <w:r w:rsidRPr="00782D26">
        <w:rPr>
          <w:rFonts w:ascii="Times New Roman" w:hAnsi="Times New Roman" w:cs="Times New Roman"/>
          <w:b/>
          <w:bCs/>
          <w:lang w:val="en-US"/>
        </w:rPr>
        <w:t>FAKULTAS HUKUM</w:t>
      </w:r>
    </w:p>
    <w:p w14:paraId="51C3752B" w14:textId="77777777" w:rsidR="00782D26" w:rsidRPr="00782D26" w:rsidRDefault="00782D26" w:rsidP="00782D26">
      <w:pPr>
        <w:spacing w:line="480" w:lineRule="auto"/>
        <w:jc w:val="center"/>
        <w:rPr>
          <w:rFonts w:ascii="Times New Roman" w:hAnsi="Times New Roman" w:cs="Times New Roman"/>
          <w:b/>
          <w:bCs/>
          <w:lang w:val="en-US"/>
        </w:rPr>
      </w:pPr>
      <w:r w:rsidRPr="00782D26">
        <w:rPr>
          <w:rFonts w:ascii="Times New Roman" w:hAnsi="Times New Roman" w:cs="Times New Roman"/>
          <w:b/>
          <w:bCs/>
          <w:lang w:val="en-US"/>
        </w:rPr>
        <w:t>UNIVERSITAS AHMAD DAHLAN</w:t>
      </w:r>
    </w:p>
    <w:p w14:paraId="5272D00E" w14:textId="77777777" w:rsidR="00782D26" w:rsidRPr="00782D26" w:rsidRDefault="00782D26" w:rsidP="00782D26">
      <w:pPr>
        <w:spacing w:line="480" w:lineRule="auto"/>
        <w:jc w:val="center"/>
        <w:rPr>
          <w:rFonts w:ascii="Times New Roman" w:hAnsi="Times New Roman" w:cs="Times New Roman"/>
          <w:b/>
          <w:bCs/>
          <w:lang w:val="en-US"/>
        </w:rPr>
      </w:pPr>
      <w:r w:rsidRPr="00782D26">
        <w:rPr>
          <w:rFonts w:ascii="Times New Roman" w:hAnsi="Times New Roman" w:cs="Times New Roman"/>
          <w:b/>
          <w:bCs/>
          <w:lang w:val="en-US"/>
        </w:rPr>
        <w:t>YOGYAKARTA</w:t>
      </w:r>
    </w:p>
    <w:p w14:paraId="2E64975E" w14:textId="77777777" w:rsidR="004E37F0" w:rsidRDefault="00782D26" w:rsidP="00310C0E">
      <w:pPr>
        <w:spacing w:line="480" w:lineRule="auto"/>
        <w:jc w:val="center"/>
        <w:rPr>
          <w:rFonts w:ascii="Times New Roman" w:hAnsi="Times New Roman" w:cs="Times New Roman"/>
          <w:b/>
          <w:bCs/>
          <w:lang w:val="en-US"/>
        </w:rPr>
      </w:pPr>
      <w:r w:rsidRPr="00782D26">
        <w:rPr>
          <w:rFonts w:ascii="Times New Roman" w:hAnsi="Times New Roman" w:cs="Times New Roman"/>
          <w:b/>
          <w:bCs/>
          <w:lang w:val="en-US"/>
        </w:rPr>
        <w:t>202</w:t>
      </w:r>
      <w:r>
        <w:rPr>
          <w:rFonts w:ascii="Times New Roman" w:hAnsi="Times New Roman" w:cs="Times New Roman"/>
          <w:b/>
          <w:bCs/>
          <w:lang w:val="en-US"/>
        </w:rPr>
        <w:t>3</w:t>
      </w:r>
    </w:p>
    <w:p w14:paraId="74F342BA" w14:textId="07FA74EF" w:rsidR="00310C0E" w:rsidRPr="00310C0E" w:rsidRDefault="00310C0E" w:rsidP="00310C0E">
      <w:pPr>
        <w:spacing w:line="480" w:lineRule="auto"/>
        <w:jc w:val="center"/>
        <w:rPr>
          <w:rFonts w:ascii="Times New Roman" w:hAnsi="Times New Roman" w:cs="Times New Roman"/>
          <w:b/>
          <w:bCs/>
          <w:lang w:val="en-US"/>
        </w:rPr>
      </w:pPr>
      <w:r w:rsidRPr="00310C0E">
        <w:rPr>
          <w:rFonts w:ascii="Times New Roman" w:hAnsi="Times New Roman" w:cs="Times New Roman"/>
          <w:b/>
          <w:bCs/>
          <w:lang w:val="en-US"/>
        </w:rPr>
        <w:lastRenderedPageBreak/>
        <w:t>THESIS</w:t>
      </w:r>
    </w:p>
    <w:p w14:paraId="3D22F186" w14:textId="6F9E89FB" w:rsidR="00310C0E" w:rsidRDefault="00AC4255" w:rsidP="00310C0E">
      <w:pPr>
        <w:spacing w:line="480" w:lineRule="auto"/>
        <w:jc w:val="center"/>
        <w:rPr>
          <w:rFonts w:ascii="Times New Roman" w:hAnsi="Times New Roman" w:cs="Times New Roman"/>
          <w:b/>
          <w:bCs/>
          <w:lang w:val="en-US"/>
        </w:rPr>
      </w:pPr>
      <w:bookmarkStart w:id="3" w:name="_Hlk145636951"/>
      <w:r w:rsidRPr="00AC4255">
        <w:rPr>
          <w:rFonts w:ascii="Times New Roman" w:hAnsi="Times New Roman" w:cs="Times New Roman"/>
          <w:b/>
          <w:bCs/>
          <w:lang w:val="en-US"/>
        </w:rPr>
        <w:t>ANALYSIS OF THE FACILITIES AND FINANCES OF FIRST INSTANCE JUDGES AND APPELLATE JUDGES AS STATE OFFICIALS WITHIN THE SUPREME COURT ACCORDING TO GOVERNMENT REGULATION N</w:t>
      </w:r>
      <w:r w:rsidR="00C2721C">
        <w:rPr>
          <w:rFonts w:ascii="Times New Roman" w:hAnsi="Times New Roman" w:cs="Times New Roman"/>
          <w:b/>
          <w:bCs/>
          <w:lang w:val="en-US"/>
        </w:rPr>
        <w:t>UMBER</w:t>
      </w:r>
      <w:r w:rsidRPr="00AC4255">
        <w:rPr>
          <w:rFonts w:ascii="Times New Roman" w:hAnsi="Times New Roman" w:cs="Times New Roman"/>
          <w:b/>
          <w:bCs/>
          <w:lang w:val="en-US"/>
        </w:rPr>
        <w:t xml:space="preserve"> 94 OF 2012</w:t>
      </w:r>
    </w:p>
    <w:bookmarkEnd w:id="3"/>
    <w:p w14:paraId="734C8807" w14:textId="77777777" w:rsidR="00EE694A" w:rsidRDefault="00EE694A" w:rsidP="00310C0E">
      <w:pPr>
        <w:spacing w:line="480" w:lineRule="auto"/>
        <w:jc w:val="center"/>
        <w:rPr>
          <w:rFonts w:ascii="Times New Roman" w:hAnsi="Times New Roman" w:cs="Times New Roman"/>
          <w:b/>
          <w:bCs/>
          <w:lang w:val="en-US"/>
        </w:rPr>
      </w:pPr>
    </w:p>
    <w:p w14:paraId="5A3B3EE5" w14:textId="049334D3" w:rsidR="00310C0E" w:rsidRPr="00310C0E" w:rsidRDefault="00310C0E" w:rsidP="00EE694A">
      <w:pPr>
        <w:spacing w:line="480" w:lineRule="auto"/>
        <w:jc w:val="center"/>
        <w:rPr>
          <w:rFonts w:ascii="Times New Roman" w:hAnsi="Times New Roman" w:cs="Times New Roman"/>
          <w:b/>
          <w:bCs/>
          <w:lang w:val="en-US"/>
        </w:rPr>
      </w:pPr>
      <w:r>
        <w:rPr>
          <w:rFonts w:ascii="Times New Roman" w:hAnsi="Times New Roman" w:cs="Times New Roman"/>
          <w:b/>
          <w:bCs/>
          <w:noProof/>
          <w:lang w:val="en-US"/>
        </w:rPr>
        <w:drawing>
          <wp:inline distT="0" distB="0" distL="0" distR="0" wp14:anchorId="5142C439" wp14:editId="45EC0836">
            <wp:extent cx="1670685" cy="1694815"/>
            <wp:effectExtent l="0" t="0" r="571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685" cy="1694815"/>
                    </a:xfrm>
                    <a:prstGeom prst="rect">
                      <a:avLst/>
                    </a:prstGeom>
                    <a:noFill/>
                  </pic:spPr>
                </pic:pic>
              </a:graphicData>
            </a:graphic>
          </wp:inline>
        </w:drawing>
      </w:r>
      <w:r w:rsidRPr="00310C0E">
        <w:rPr>
          <w:rFonts w:ascii="Times New Roman" w:hAnsi="Times New Roman" w:cs="Times New Roman"/>
          <w:b/>
          <w:bCs/>
          <w:lang w:val="en-US"/>
        </w:rPr>
        <w:t xml:space="preserve"> </w:t>
      </w:r>
    </w:p>
    <w:p w14:paraId="2DE8BF58" w14:textId="77777777" w:rsidR="00310C0E" w:rsidRPr="00310C0E" w:rsidRDefault="00310C0E" w:rsidP="00310C0E">
      <w:pPr>
        <w:spacing w:line="480" w:lineRule="auto"/>
        <w:jc w:val="center"/>
        <w:rPr>
          <w:rFonts w:ascii="Times New Roman" w:hAnsi="Times New Roman" w:cs="Times New Roman"/>
          <w:b/>
          <w:bCs/>
          <w:lang w:val="en-US"/>
        </w:rPr>
      </w:pPr>
      <w:r w:rsidRPr="00310C0E">
        <w:rPr>
          <w:rFonts w:ascii="Times New Roman" w:hAnsi="Times New Roman" w:cs="Times New Roman"/>
          <w:b/>
          <w:bCs/>
          <w:lang w:val="en-US"/>
        </w:rPr>
        <w:t xml:space="preserve">Written </w:t>
      </w:r>
      <w:proofErr w:type="gramStart"/>
      <w:r w:rsidRPr="00310C0E">
        <w:rPr>
          <w:rFonts w:ascii="Times New Roman" w:hAnsi="Times New Roman" w:cs="Times New Roman"/>
          <w:b/>
          <w:bCs/>
          <w:lang w:val="en-US"/>
        </w:rPr>
        <w:t>by :</w:t>
      </w:r>
      <w:proofErr w:type="gramEnd"/>
    </w:p>
    <w:p w14:paraId="550158E0" w14:textId="54F2EB15" w:rsidR="00310C0E" w:rsidRPr="00310C0E" w:rsidRDefault="00310C0E" w:rsidP="00310C0E">
      <w:pPr>
        <w:spacing w:line="480" w:lineRule="auto"/>
        <w:jc w:val="center"/>
        <w:rPr>
          <w:rFonts w:ascii="Times New Roman" w:hAnsi="Times New Roman" w:cs="Times New Roman"/>
          <w:b/>
          <w:bCs/>
          <w:lang w:val="en-US"/>
        </w:rPr>
      </w:pPr>
      <w:r>
        <w:rPr>
          <w:rFonts w:ascii="Times New Roman" w:hAnsi="Times New Roman" w:cs="Times New Roman"/>
          <w:b/>
          <w:bCs/>
          <w:lang w:val="en-US"/>
        </w:rPr>
        <w:t>ARIF RIFALDY</w:t>
      </w:r>
    </w:p>
    <w:p w14:paraId="458EC77C" w14:textId="1E5E3741" w:rsidR="00310C0E" w:rsidRPr="00310C0E" w:rsidRDefault="00310C0E" w:rsidP="00EE694A">
      <w:pPr>
        <w:spacing w:line="480" w:lineRule="auto"/>
        <w:jc w:val="center"/>
        <w:rPr>
          <w:rFonts w:ascii="Times New Roman" w:hAnsi="Times New Roman" w:cs="Times New Roman"/>
          <w:b/>
          <w:bCs/>
          <w:lang w:val="en-US"/>
        </w:rPr>
      </w:pPr>
      <w:r w:rsidRPr="00310C0E">
        <w:rPr>
          <w:rFonts w:ascii="Times New Roman" w:hAnsi="Times New Roman" w:cs="Times New Roman"/>
          <w:b/>
          <w:bCs/>
          <w:lang w:val="en-US"/>
        </w:rPr>
        <w:t>18000242</w:t>
      </w:r>
      <w:r>
        <w:rPr>
          <w:rFonts w:ascii="Times New Roman" w:hAnsi="Times New Roman" w:cs="Times New Roman"/>
          <w:b/>
          <w:bCs/>
          <w:lang w:val="en-US"/>
        </w:rPr>
        <w:t>25</w:t>
      </w:r>
    </w:p>
    <w:p w14:paraId="0C8A1A62" w14:textId="1F7A7FB9" w:rsidR="009646E4" w:rsidRDefault="00310C0E" w:rsidP="00EE694A">
      <w:pPr>
        <w:spacing w:line="480" w:lineRule="auto"/>
        <w:jc w:val="center"/>
        <w:rPr>
          <w:rFonts w:ascii="Times New Roman" w:hAnsi="Times New Roman" w:cs="Times New Roman"/>
          <w:b/>
          <w:bCs/>
          <w:lang w:val="en-US"/>
        </w:rPr>
      </w:pPr>
      <w:r w:rsidRPr="00310C0E">
        <w:rPr>
          <w:rFonts w:ascii="Times New Roman" w:hAnsi="Times New Roman" w:cs="Times New Roman"/>
          <w:b/>
          <w:bCs/>
          <w:lang w:val="en-US"/>
        </w:rPr>
        <w:t xml:space="preserve">This </w:t>
      </w:r>
      <w:r w:rsidR="009646E4">
        <w:rPr>
          <w:rFonts w:ascii="Times New Roman" w:hAnsi="Times New Roman" w:cs="Times New Roman"/>
          <w:b/>
          <w:bCs/>
          <w:lang w:val="en-US"/>
        </w:rPr>
        <w:t>T</w:t>
      </w:r>
      <w:r w:rsidRPr="00310C0E">
        <w:rPr>
          <w:rFonts w:ascii="Times New Roman" w:hAnsi="Times New Roman" w:cs="Times New Roman"/>
          <w:b/>
          <w:bCs/>
          <w:lang w:val="en-US"/>
        </w:rPr>
        <w:t xml:space="preserve">hesis </w:t>
      </w:r>
      <w:r w:rsidR="009646E4">
        <w:rPr>
          <w:rFonts w:ascii="Times New Roman" w:hAnsi="Times New Roman" w:cs="Times New Roman"/>
          <w:b/>
          <w:bCs/>
          <w:lang w:val="en-US"/>
        </w:rPr>
        <w:t>S</w:t>
      </w:r>
      <w:r w:rsidRPr="00310C0E">
        <w:rPr>
          <w:rFonts w:ascii="Times New Roman" w:hAnsi="Times New Roman" w:cs="Times New Roman"/>
          <w:b/>
          <w:bCs/>
          <w:lang w:val="en-US"/>
        </w:rPr>
        <w:t xml:space="preserve">ubmitted as a </w:t>
      </w:r>
      <w:r w:rsidR="009646E4">
        <w:rPr>
          <w:rFonts w:ascii="Times New Roman" w:hAnsi="Times New Roman" w:cs="Times New Roman"/>
          <w:b/>
          <w:bCs/>
          <w:lang w:val="en-US"/>
        </w:rPr>
        <w:t>F</w:t>
      </w:r>
      <w:r w:rsidRPr="00310C0E">
        <w:rPr>
          <w:rFonts w:ascii="Times New Roman" w:hAnsi="Times New Roman" w:cs="Times New Roman"/>
          <w:b/>
          <w:bCs/>
          <w:lang w:val="en-US"/>
        </w:rPr>
        <w:t xml:space="preserve">ulfillment of the </w:t>
      </w:r>
      <w:r w:rsidR="009646E4">
        <w:rPr>
          <w:rFonts w:ascii="Times New Roman" w:hAnsi="Times New Roman" w:cs="Times New Roman"/>
          <w:b/>
          <w:bCs/>
          <w:lang w:val="en-US"/>
        </w:rPr>
        <w:t>R</w:t>
      </w:r>
      <w:r w:rsidRPr="00310C0E">
        <w:rPr>
          <w:rFonts w:ascii="Times New Roman" w:hAnsi="Times New Roman" w:cs="Times New Roman"/>
          <w:b/>
          <w:bCs/>
          <w:lang w:val="en-US"/>
        </w:rPr>
        <w:t xml:space="preserve">equirements to </w:t>
      </w:r>
      <w:r w:rsidR="009646E4">
        <w:rPr>
          <w:rFonts w:ascii="Times New Roman" w:hAnsi="Times New Roman" w:cs="Times New Roman"/>
          <w:b/>
          <w:bCs/>
          <w:lang w:val="en-US"/>
        </w:rPr>
        <w:t>A</w:t>
      </w:r>
      <w:r w:rsidRPr="00310C0E">
        <w:rPr>
          <w:rFonts w:ascii="Times New Roman" w:hAnsi="Times New Roman" w:cs="Times New Roman"/>
          <w:b/>
          <w:bCs/>
          <w:lang w:val="en-US"/>
        </w:rPr>
        <w:t xml:space="preserve">ttain the Bachelor Degree </w:t>
      </w:r>
      <w:r w:rsidR="009646E4">
        <w:rPr>
          <w:rFonts w:ascii="Times New Roman" w:hAnsi="Times New Roman" w:cs="Times New Roman"/>
          <w:b/>
          <w:bCs/>
          <w:lang w:val="en-US"/>
        </w:rPr>
        <w:t>o</w:t>
      </w:r>
      <w:r w:rsidRPr="00310C0E">
        <w:rPr>
          <w:rFonts w:ascii="Times New Roman" w:hAnsi="Times New Roman" w:cs="Times New Roman"/>
          <w:b/>
          <w:bCs/>
          <w:lang w:val="en-US"/>
        </w:rPr>
        <w:t xml:space="preserve">f Legal </w:t>
      </w:r>
      <w:r w:rsidR="009646E4">
        <w:rPr>
          <w:rFonts w:ascii="Times New Roman" w:hAnsi="Times New Roman" w:cs="Times New Roman"/>
          <w:b/>
          <w:bCs/>
          <w:lang w:val="en-US"/>
        </w:rPr>
        <w:t>S</w:t>
      </w:r>
      <w:r w:rsidRPr="00310C0E">
        <w:rPr>
          <w:rFonts w:ascii="Times New Roman" w:hAnsi="Times New Roman" w:cs="Times New Roman"/>
          <w:b/>
          <w:bCs/>
          <w:lang w:val="en-US"/>
        </w:rPr>
        <w:t>tudies</w:t>
      </w:r>
    </w:p>
    <w:p w14:paraId="161AC01C" w14:textId="77777777" w:rsidR="009646E4" w:rsidRPr="00310C0E" w:rsidRDefault="009646E4" w:rsidP="00310C0E">
      <w:pPr>
        <w:spacing w:line="480" w:lineRule="auto"/>
        <w:jc w:val="center"/>
        <w:rPr>
          <w:rFonts w:ascii="Times New Roman" w:hAnsi="Times New Roman" w:cs="Times New Roman"/>
          <w:b/>
          <w:bCs/>
          <w:lang w:val="en-US"/>
        </w:rPr>
      </w:pPr>
    </w:p>
    <w:p w14:paraId="65062F87" w14:textId="77777777" w:rsidR="00310C0E" w:rsidRPr="00310C0E" w:rsidRDefault="00310C0E" w:rsidP="00310C0E">
      <w:pPr>
        <w:spacing w:line="480" w:lineRule="auto"/>
        <w:jc w:val="center"/>
        <w:rPr>
          <w:rFonts w:ascii="Times New Roman" w:hAnsi="Times New Roman" w:cs="Times New Roman"/>
          <w:b/>
          <w:bCs/>
          <w:lang w:val="en-US"/>
        </w:rPr>
      </w:pPr>
      <w:r w:rsidRPr="00310C0E">
        <w:rPr>
          <w:rFonts w:ascii="Times New Roman" w:hAnsi="Times New Roman" w:cs="Times New Roman"/>
          <w:b/>
          <w:bCs/>
          <w:lang w:val="en-US"/>
        </w:rPr>
        <w:t>FACULTY OF LAW</w:t>
      </w:r>
    </w:p>
    <w:p w14:paraId="395A2F60" w14:textId="77777777" w:rsidR="00310C0E" w:rsidRPr="00310C0E" w:rsidRDefault="00310C0E" w:rsidP="00310C0E">
      <w:pPr>
        <w:spacing w:line="480" w:lineRule="auto"/>
        <w:jc w:val="center"/>
        <w:rPr>
          <w:rFonts w:ascii="Times New Roman" w:hAnsi="Times New Roman" w:cs="Times New Roman"/>
          <w:b/>
          <w:bCs/>
          <w:lang w:val="en-US"/>
        </w:rPr>
      </w:pPr>
      <w:r w:rsidRPr="00310C0E">
        <w:rPr>
          <w:rFonts w:ascii="Times New Roman" w:hAnsi="Times New Roman" w:cs="Times New Roman"/>
          <w:b/>
          <w:bCs/>
          <w:lang w:val="en-US"/>
        </w:rPr>
        <w:t>UNIVERSITAS AHMAD DAHLAN</w:t>
      </w:r>
    </w:p>
    <w:p w14:paraId="53D84DD7" w14:textId="77777777" w:rsidR="00310C0E" w:rsidRPr="00310C0E" w:rsidRDefault="00310C0E" w:rsidP="00310C0E">
      <w:pPr>
        <w:spacing w:line="480" w:lineRule="auto"/>
        <w:jc w:val="center"/>
        <w:rPr>
          <w:rFonts w:ascii="Times New Roman" w:hAnsi="Times New Roman" w:cs="Times New Roman"/>
          <w:b/>
          <w:bCs/>
          <w:lang w:val="en-US"/>
        </w:rPr>
      </w:pPr>
      <w:r w:rsidRPr="00310C0E">
        <w:rPr>
          <w:rFonts w:ascii="Times New Roman" w:hAnsi="Times New Roman" w:cs="Times New Roman"/>
          <w:b/>
          <w:bCs/>
          <w:lang w:val="en-US"/>
        </w:rPr>
        <w:t>YOGYAKARTA</w:t>
      </w:r>
    </w:p>
    <w:p w14:paraId="49353CA0" w14:textId="4D88FD28" w:rsidR="00310C0E" w:rsidRDefault="00310C0E" w:rsidP="009646E4">
      <w:pPr>
        <w:spacing w:line="480" w:lineRule="auto"/>
        <w:jc w:val="center"/>
        <w:rPr>
          <w:rFonts w:ascii="Times New Roman" w:hAnsi="Times New Roman" w:cs="Times New Roman"/>
          <w:b/>
          <w:bCs/>
          <w:lang w:val="en-US"/>
        </w:rPr>
      </w:pPr>
      <w:r w:rsidRPr="00310C0E">
        <w:rPr>
          <w:rFonts w:ascii="Times New Roman" w:hAnsi="Times New Roman" w:cs="Times New Roman"/>
          <w:b/>
          <w:bCs/>
          <w:lang w:val="en-US"/>
        </w:rPr>
        <w:t>202</w:t>
      </w:r>
      <w:r>
        <w:rPr>
          <w:rFonts w:ascii="Times New Roman" w:hAnsi="Times New Roman" w:cs="Times New Roman"/>
          <w:b/>
          <w:bCs/>
          <w:lang w:val="en-US"/>
        </w:rPr>
        <w:t>3</w:t>
      </w:r>
    </w:p>
    <w:p w14:paraId="71B160F0" w14:textId="77777777" w:rsidR="0056539B" w:rsidRDefault="0056539B" w:rsidP="000F6513">
      <w:pPr>
        <w:pStyle w:val="Heading1"/>
        <w:spacing w:line="480" w:lineRule="auto"/>
        <w:jc w:val="center"/>
        <w:rPr>
          <w:rFonts w:ascii="Times New Roman" w:hAnsi="Times New Roman" w:cs="Times New Roman"/>
          <w:b/>
          <w:color w:val="auto"/>
          <w:sz w:val="24"/>
          <w:szCs w:val="24"/>
        </w:rPr>
        <w:sectPr w:rsidR="0056539B" w:rsidSect="00D13085">
          <w:headerReference w:type="first" r:id="rId9"/>
          <w:footerReference w:type="first" r:id="rId10"/>
          <w:type w:val="continuous"/>
          <w:pgSz w:w="12240" w:h="15840"/>
          <w:pgMar w:top="2268" w:right="1701" w:bottom="1701" w:left="2268" w:header="708" w:footer="708" w:gutter="0"/>
          <w:pgNumType w:fmt="lowerRoman" w:start="1"/>
          <w:cols w:space="708"/>
          <w:docGrid w:linePitch="360"/>
        </w:sectPr>
      </w:pPr>
      <w:bookmarkStart w:id="4" w:name="_Toc126014290"/>
      <w:bookmarkStart w:id="5" w:name="_Hlk136346288"/>
    </w:p>
    <w:p w14:paraId="20A03011" w14:textId="3C6B0BD3" w:rsidR="00310C0E" w:rsidRPr="009646E4" w:rsidRDefault="00310C0E" w:rsidP="000F6513">
      <w:pPr>
        <w:pStyle w:val="Heading1"/>
        <w:spacing w:line="480" w:lineRule="auto"/>
        <w:jc w:val="center"/>
        <w:rPr>
          <w:rFonts w:ascii="Times New Roman" w:hAnsi="Times New Roman" w:cs="Times New Roman"/>
          <w:b/>
          <w:color w:val="auto"/>
          <w:sz w:val="24"/>
          <w:szCs w:val="24"/>
        </w:rPr>
      </w:pPr>
      <w:bookmarkStart w:id="6" w:name="_Toc145479850"/>
      <w:r w:rsidRPr="00AD3140">
        <w:rPr>
          <w:rFonts w:ascii="Times New Roman" w:hAnsi="Times New Roman" w:cs="Times New Roman"/>
          <w:b/>
          <w:color w:val="auto"/>
          <w:sz w:val="24"/>
          <w:szCs w:val="24"/>
        </w:rPr>
        <w:t>HALAMAN PERSETUJUAN</w:t>
      </w:r>
      <w:bookmarkEnd w:id="4"/>
      <w:bookmarkEnd w:id="6"/>
    </w:p>
    <w:p w14:paraId="0ED094CC" w14:textId="116E9B0E" w:rsidR="000B0DE6" w:rsidRPr="00DC3257" w:rsidRDefault="00DC3257" w:rsidP="00DC3257">
      <w:pPr>
        <w:spacing w:line="480" w:lineRule="auto"/>
        <w:jc w:val="center"/>
        <w:rPr>
          <w:rFonts w:ascii="Times New Roman" w:hAnsi="Times New Roman" w:cs="Times New Roman"/>
          <w:b/>
          <w:bCs/>
        </w:rPr>
      </w:pPr>
      <w:r>
        <w:rPr>
          <w:rFonts w:ascii="Times New Roman" w:hAnsi="Times New Roman" w:cs="Times New Roman"/>
          <w:b/>
          <w:bCs/>
        </w:rPr>
        <w:t>ANALISIS FASILITAS DAN KEUANGAN</w:t>
      </w:r>
      <w:r w:rsidRPr="009F231F">
        <w:rPr>
          <w:rFonts w:ascii="Times New Roman" w:hAnsi="Times New Roman" w:cs="Times New Roman"/>
          <w:b/>
          <w:bCs/>
        </w:rPr>
        <w:t xml:space="preserve"> HAKIM TINGKAT PERTAMA</w:t>
      </w:r>
      <w:r>
        <w:rPr>
          <w:rFonts w:ascii="Times New Roman" w:hAnsi="Times New Roman" w:cs="Times New Roman"/>
          <w:b/>
          <w:bCs/>
        </w:rPr>
        <w:t xml:space="preserve"> DAN HAKIM TINGKAT BANDING</w:t>
      </w:r>
      <w:r w:rsidRPr="009F231F">
        <w:rPr>
          <w:rFonts w:ascii="Times New Roman" w:hAnsi="Times New Roman" w:cs="Times New Roman"/>
          <w:b/>
          <w:bCs/>
        </w:rPr>
        <w:t xml:space="preserve"> SEBAGAI PEJABAT NEGARA DI LINGKUNGAN MAHKAMAH AGUNG</w:t>
      </w:r>
      <w:r>
        <w:rPr>
          <w:rFonts w:ascii="Times New Roman" w:hAnsi="Times New Roman" w:cs="Times New Roman"/>
          <w:b/>
          <w:bCs/>
        </w:rPr>
        <w:t xml:space="preserve"> MENURUT PP NOMOR 94 TAHUN 2012</w:t>
      </w:r>
    </w:p>
    <w:p w14:paraId="6FA0627E" w14:textId="736CBE52" w:rsidR="000B0DE6" w:rsidRDefault="009646E4" w:rsidP="00C72B7D">
      <w:pPr>
        <w:spacing w:line="480" w:lineRule="auto"/>
        <w:jc w:val="center"/>
        <w:rPr>
          <w:rFonts w:ascii="Times New Roman" w:eastAsia="Times New Roman" w:hAnsi="Times New Roman" w:cs="Times New Roman"/>
          <w:b/>
        </w:rPr>
      </w:pPr>
      <w:r w:rsidRPr="00AD3140">
        <w:rPr>
          <w:rFonts w:ascii="Times New Roman" w:hAnsi="Times New Roman" w:cs="Times New Roman"/>
          <w:noProof/>
          <w:lang w:val="en-US"/>
        </w:rPr>
        <w:drawing>
          <wp:anchor distT="0" distB="0" distL="0" distR="0" simplePos="0" relativeHeight="251659264" behindDoc="1" locked="0" layoutInCell="1" hidden="0" allowOverlap="1" wp14:anchorId="60A0A5CC" wp14:editId="1AB3693A">
            <wp:simplePos x="0" y="0"/>
            <wp:positionH relativeFrom="page">
              <wp:align>center</wp:align>
            </wp:positionH>
            <wp:positionV relativeFrom="paragraph">
              <wp:posOffset>264795</wp:posOffset>
            </wp:positionV>
            <wp:extent cx="3240000" cy="3240000"/>
            <wp:effectExtent l="0" t="0" r="0" b="0"/>
            <wp:wrapNone/>
            <wp:docPr id="10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240000" cy="3240000"/>
                    </a:xfrm>
                    <a:prstGeom prst="rect">
                      <a:avLst/>
                    </a:prstGeom>
                    <a:ln/>
                  </pic:spPr>
                </pic:pic>
              </a:graphicData>
            </a:graphic>
            <wp14:sizeRelH relativeFrom="margin">
              <wp14:pctWidth>0</wp14:pctWidth>
            </wp14:sizeRelH>
            <wp14:sizeRelV relativeFrom="margin">
              <wp14:pctHeight>0</wp14:pctHeight>
            </wp14:sizeRelV>
          </wp:anchor>
        </w:drawing>
      </w:r>
    </w:p>
    <w:p w14:paraId="71E3294E" w14:textId="708D2FB9" w:rsidR="009646E4" w:rsidRDefault="009646E4" w:rsidP="00C72B7D">
      <w:pPr>
        <w:spacing w:line="480" w:lineRule="auto"/>
        <w:jc w:val="center"/>
        <w:rPr>
          <w:rFonts w:ascii="Times New Roman" w:eastAsia="Times New Roman" w:hAnsi="Times New Roman" w:cs="Times New Roman"/>
          <w:b/>
        </w:rPr>
      </w:pPr>
    </w:p>
    <w:p w14:paraId="51B7A4E3" w14:textId="1FEDC705" w:rsidR="009646E4" w:rsidRDefault="009646E4" w:rsidP="00C72B7D">
      <w:pPr>
        <w:spacing w:line="480" w:lineRule="auto"/>
        <w:jc w:val="center"/>
        <w:rPr>
          <w:rFonts w:ascii="Times New Roman" w:eastAsia="Times New Roman" w:hAnsi="Times New Roman" w:cs="Times New Roman"/>
          <w:b/>
        </w:rPr>
      </w:pPr>
    </w:p>
    <w:p w14:paraId="091A8EBA" w14:textId="77777777" w:rsidR="009646E4" w:rsidRDefault="009646E4" w:rsidP="00C72B7D">
      <w:pPr>
        <w:spacing w:line="480" w:lineRule="auto"/>
        <w:jc w:val="center"/>
        <w:rPr>
          <w:rFonts w:ascii="Times New Roman" w:eastAsia="Times New Roman" w:hAnsi="Times New Roman" w:cs="Times New Roman"/>
          <w:b/>
        </w:rPr>
      </w:pPr>
    </w:p>
    <w:p w14:paraId="53C4F5B1" w14:textId="0D3D70BC" w:rsidR="00310C0E" w:rsidRPr="00AD3140" w:rsidRDefault="00310C0E" w:rsidP="00C72B7D">
      <w:pPr>
        <w:spacing w:line="48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Skripsi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ini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Dis</w:t>
      </w:r>
      <w:r w:rsidRPr="00AD3140">
        <w:rPr>
          <w:rFonts w:ascii="Times New Roman" w:eastAsia="Times New Roman" w:hAnsi="Times New Roman" w:cs="Times New Roman"/>
          <w:b/>
        </w:rPr>
        <w:t>usun</w:t>
      </w:r>
      <w:proofErr w:type="spellEnd"/>
      <w:r w:rsidRPr="00AD3140">
        <w:rPr>
          <w:rFonts w:ascii="Times New Roman" w:eastAsia="Times New Roman" w:hAnsi="Times New Roman" w:cs="Times New Roman"/>
          <w:b/>
        </w:rPr>
        <w:t xml:space="preserve"> </w:t>
      </w:r>
      <w:proofErr w:type="spellStart"/>
      <w:r w:rsidRPr="00AD3140">
        <w:rPr>
          <w:rFonts w:ascii="Times New Roman" w:eastAsia="Times New Roman" w:hAnsi="Times New Roman" w:cs="Times New Roman"/>
          <w:b/>
        </w:rPr>
        <w:t>Untuk</w:t>
      </w:r>
      <w:proofErr w:type="spellEnd"/>
      <w:r w:rsidRPr="00AD3140">
        <w:rPr>
          <w:rFonts w:ascii="Times New Roman" w:eastAsia="Times New Roman" w:hAnsi="Times New Roman" w:cs="Times New Roman"/>
          <w:b/>
        </w:rPr>
        <w:t xml:space="preserve"> </w:t>
      </w:r>
      <w:proofErr w:type="spellStart"/>
      <w:r w:rsidRPr="00AD3140">
        <w:rPr>
          <w:rFonts w:ascii="Times New Roman" w:eastAsia="Times New Roman" w:hAnsi="Times New Roman" w:cs="Times New Roman"/>
          <w:b/>
        </w:rPr>
        <w:t>Melengkapi</w:t>
      </w:r>
      <w:proofErr w:type="spellEnd"/>
      <w:r w:rsidRPr="00AD3140">
        <w:rPr>
          <w:rFonts w:ascii="Times New Roman" w:eastAsia="Times New Roman" w:hAnsi="Times New Roman" w:cs="Times New Roman"/>
          <w:b/>
        </w:rPr>
        <w:t xml:space="preserve"> </w:t>
      </w:r>
      <w:proofErr w:type="spellStart"/>
      <w:r w:rsidRPr="00AD3140">
        <w:rPr>
          <w:rFonts w:ascii="Times New Roman" w:eastAsia="Times New Roman" w:hAnsi="Times New Roman" w:cs="Times New Roman"/>
          <w:b/>
        </w:rPr>
        <w:t>Persyaratan</w:t>
      </w:r>
      <w:proofErr w:type="spellEnd"/>
      <w:r w:rsidRPr="00AD3140">
        <w:rPr>
          <w:rFonts w:ascii="Times New Roman" w:eastAsia="Times New Roman" w:hAnsi="Times New Roman" w:cs="Times New Roman"/>
          <w:b/>
        </w:rPr>
        <w:t xml:space="preserve"> </w:t>
      </w:r>
      <w:proofErr w:type="spellStart"/>
      <w:r w:rsidRPr="00AD3140">
        <w:rPr>
          <w:rFonts w:ascii="Times New Roman" w:eastAsia="Times New Roman" w:hAnsi="Times New Roman" w:cs="Times New Roman"/>
          <w:b/>
        </w:rPr>
        <w:t>Dalam</w:t>
      </w:r>
      <w:proofErr w:type="spellEnd"/>
      <w:r w:rsidRPr="00AD3140">
        <w:rPr>
          <w:rFonts w:ascii="Times New Roman" w:eastAsia="Times New Roman" w:hAnsi="Times New Roman" w:cs="Times New Roman"/>
          <w:b/>
        </w:rPr>
        <w:t xml:space="preserve"> </w:t>
      </w:r>
      <w:proofErr w:type="spellStart"/>
      <w:r w:rsidRPr="00AD3140">
        <w:rPr>
          <w:rFonts w:ascii="Times New Roman" w:eastAsia="Times New Roman" w:hAnsi="Times New Roman" w:cs="Times New Roman"/>
          <w:b/>
        </w:rPr>
        <w:t>Memperoleh</w:t>
      </w:r>
      <w:proofErr w:type="spellEnd"/>
      <w:r w:rsidRPr="00AD3140">
        <w:rPr>
          <w:rFonts w:ascii="Times New Roman" w:eastAsia="Times New Roman" w:hAnsi="Times New Roman" w:cs="Times New Roman"/>
          <w:b/>
        </w:rPr>
        <w:t xml:space="preserve"> </w:t>
      </w:r>
      <w:proofErr w:type="spellStart"/>
      <w:r w:rsidRPr="00AD3140">
        <w:rPr>
          <w:rFonts w:ascii="Times New Roman" w:eastAsia="Times New Roman" w:hAnsi="Times New Roman" w:cs="Times New Roman"/>
          <w:b/>
        </w:rPr>
        <w:t>Gelar</w:t>
      </w:r>
      <w:proofErr w:type="spellEnd"/>
      <w:r w:rsidRPr="00AD3140">
        <w:rPr>
          <w:rFonts w:ascii="Times New Roman" w:eastAsia="Times New Roman" w:hAnsi="Times New Roman" w:cs="Times New Roman"/>
          <w:b/>
        </w:rPr>
        <w:t xml:space="preserve"> </w:t>
      </w:r>
      <w:proofErr w:type="spellStart"/>
      <w:r w:rsidRPr="00AD3140">
        <w:rPr>
          <w:rFonts w:ascii="Times New Roman" w:eastAsia="Times New Roman" w:hAnsi="Times New Roman" w:cs="Times New Roman"/>
          <w:b/>
        </w:rPr>
        <w:t>Sarjana</w:t>
      </w:r>
      <w:proofErr w:type="spellEnd"/>
      <w:r w:rsidRPr="00AD3140">
        <w:rPr>
          <w:rFonts w:ascii="Times New Roman" w:eastAsia="Times New Roman" w:hAnsi="Times New Roman" w:cs="Times New Roman"/>
          <w:b/>
        </w:rPr>
        <w:t xml:space="preserve"> </w:t>
      </w:r>
      <w:proofErr w:type="spellStart"/>
      <w:r w:rsidRPr="00AD3140">
        <w:rPr>
          <w:rFonts w:ascii="Times New Roman" w:eastAsia="Times New Roman" w:hAnsi="Times New Roman" w:cs="Times New Roman"/>
          <w:b/>
        </w:rPr>
        <w:t>Hukum</w:t>
      </w:r>
      <w:proofErr w:type="spellEnd"/>
      <w:r w:rsidRPr="00AD3140">
        <w:rPr>
          <w:rFonts w:ascii="Times New Roman" w:eastAsia="Times New Roman" w:hAnsi="Times New Roman" w:cs="Times New Roman"/>
          <w:b/>
        </w:rPr>
        <w:t xml:space="preserve"> Pada </w:t>
      </w:r>
      <w:proofErr w:type="spellStart"/>
      <w:r w:rsidRPr="00AD3140">
        <w:rPr>
          <w:rFonts w:ascii="Times New Roman" w:eastAsia="Times New Roman" w:hAnsi="Times New Roman" w:cs="Times New Roman"/>
          <w:b/>
        </w:rPr>
        <w:t>Fakultas</w:t>
      </w:r>
      <w:proofErr w:type="spellEnd"/>
      <w:r w:rsidRPr="00AD3140">
        <w:rPr>
          <w:rFonts w:ascii="Times New Roman" w:eastAsia="Times New Roman" w:hAnsi="Times New Roman" w:cs="Times New Roman"/>
          <w:b/>
        </w:rPr>
        <w:t xml:space="preserve"> </w:t>
      </w:r>
      <w:proofErr w:type="spellStart"/>
      <w:r w:rsidRPr="00AD3140">
        <w:rPr>
          <w:rFonts w:ascii="Times New Roman" w:eastAsia="Times New Roman" w:hAnsi="Times New Roman" w:cs="Times New Roman"/>
          <w:b/>
        </w:rPr>
        <w:t>Hukum</w:t>
      </w:r>
      <w:proofErr w:type="spellEnd"/>
      <w:r w:rsidRPr="00AD3140">
        <w:rPr>
          <w:rFonts w:ascii="Times New Roman" w:eastAsia="Times New Roman" w:hAnsi="Times New Roman" w:cs="Times New Roman"/>
          <w:b/>
        </w:rPr>
        <w:t xml:space="preserve"> </w:t>
      </w:r>
      <w:proofErr w:type="spellStart"/>
      <w:r w:rsidRPr="00AD3140">
        <w:rPr>
          <w:rFonts w:ascii="Times New Roman" w:eastAsia="Times New Roman" w:hAnsi="Times New Roman" w:cs="Times New Roman"/>
          <w:b/>
        </w:rPr>
        <w:t>Universitas</w:t>
      </w:r>
      <w:proofErr w:type="spellEnd"/>
      <w:r w:rsidRPr="00AD3140">
        <w:rPr>
          <w:rFonts w:ascii="Times New Roman" w:eastAsia="Times New Roman" w:hAnsi="Times New Roman" w:cs="Times New Roman"/>
          <w:b/>
        </w:rPr>
        <w:t xml:space="preserve"> Ahmad </w:t>
      </w:r>
      <w:proofErr w:type="spellStart"/>
      <w:r w:rsidRPr="00AD3140">
        <w:rPr>
          <w:rFonts w:ascii="Times New Roman" w:eastAsia="Times New Roman" w:hAnsi="Times New Roman" w:cs="Times New Roman"/>
          <w:b/>
        </w:rPr>
        <w:t>Dahlan</w:t>
      </w:r>
      <w:proofErr w:type="spellEnd"/>
    </w:p>
    <w:p w14:paraId="25F90E47" w14:textId="0BDA63C2" w:rsidR="000B0DE6" w:rsidRDefault="000B0DE6" w:rsidP="00C025CB">
      <w:pPr>
        <w:spacing w:line="480" w:lineRule="auto"/>
        <w:rPr>
          <w:rFonts w:ascii="Times New Roman" w:eastAsia="Times New Roman" w:hAnsi="Times New Roman" w:cs="Times New Roman"/>
        </w:rPr>
      </w:pPr>
    </w:p>
    <w:p w14:paraId="49C15F76" w14:textId="1A7806D7" w:rsidR="00C72B7D" w:rsidRDefault="00C72B7D" w:rsidP="00882875">
      <w:pPr>
        <w:spacing w:line="480" w:lineRule="auto"/>
        <w:rPr>
          <w:rFonts w:ascii="Times New Roman" w:eastAsia="Times New Roman" w:hAnsi="Times New Roman" w:cs="Times New Roman"/>
        </w:rPr>
      </w:pPr>
    </w:p>
    <w:p w14:paraId="1E37D37E" w14:textId="77777777" w:rsidR="00C72B7D" w:rsidRDefault="00C72B7D" w:rsidP="00C72B7D">
      <w:pPr>
        <w:spacing w:line="480" w:lineRule="auto"/>
        <w:rPr>
          <w:rFonts w:ascii="Times New Roman" w:eastAsia="Times New Roman" w:hAnsi="Times New Roman" w:cs="Times New Roman"/>
        </w:rPr>
      </w:pPr>
    </w:p>
    <w:p w14:paraId="0FE91B67" w14:textId="18606B2C" w:rsidR="009646E4" w:rsidRDefault="009646E4" w:rsidP="009646E4">
      <w:pPr>
        <w:tabs>
          <w:tab w:val="left" w:pos="2694"/>
        </w:tabs>
        <w:spacing w:line="480" w:lineRule="auto"/>
        <w:rPr>
          <w:rFonts w:ascii="Times New Roman" w:eastAsia="Times New Roman" w:hAnsi="Times New Roman" w:cs="Times New Roman"/>
        </w:rPr>
      </w:pPr>
    </w:p>
    <w:p w14:paraId="6B32EAB6" w14:textId="77777777" w:rsidR="009646E4" w:rsidRDefault="009646E4" w:rsidP="009646E4">
      <w:pPr>
        <w:tabs>
          <w:tab w:val="left" w:pos="2694"/>
        </w:tabs>
        <w:spacing w:line="480" w:lineRule="auto"/>
        <w:rPr>
          <w:rFonts w:ascii="Times New Roman" w:eastAsia="Times New Roman" w:hAnsi="Times New Roman" w:cs="Times New Roman"/>
          <w:b/>
        </w:rPr>
      </w:pPr>
    </w:p>
    <w:p w14:paraId="6A5C565D" w14:textId="362249E5" w:rsidR="00310C0E" w:rsidRPr="00AD3140" w:rsidRDefault="00310C0E" w:rsidP="009646E4">
      <w:pPr>
        <w:tabs>
          <w:tab w:val="left" w:pos="2694"/>
        </w:tabs>
        <w:spacing w:line="480" w:lineRule="auto"/>
        <w:jc w:val="center"/>
        <w:rPr>
          <w:rFonts w:ascii="Times New Roman" w:eastAsia="Times New Roman" w:hAnsi="Times New Roman" w:cs="Times New Roman"/>
          <w:b/>
        </w:rPr>
      </w:pPr>
      <w:proofErr w:type="spellStart"/>
      <w:r w:rsidRPr="00AD3140">
        <w:rPr>
          <w:rFonts w:ascii="Times New Roman" w:eastAsia="Times New Roman" w:hAnsi="Times New Roman" w:cs="Times New Roman"/>
          <w:b/>
        </w:rPr>
        <w:t>Pembimbing</w:t>
      </w:r>
      <w:proofErr w:type="spellEnd"/>
      <w:r w:rsidRPr="00AD3140">
        <w:rPr>
          <w:rFonts w:ascii="Times New Roman" w:eastAsia="Times New Roman" w:hAnsi="Times New Roman" w:cs="Times New Roman"/>
          <w:b/>
        </w:rPr>
        <w:t>,</w:t>
      </w:r>
    </w:p>
    <w:p w14:paraId="736A2C7C" w14:textId="09170218" w:rsidR="00310C0E" w:rsidRPr="00AD3140" w:rsidRDefault="00310C0E" w:rsidP="009646E4">
      <w:pPr>
        <w:tabs>
          <w:tab w:val="left" w:pos="4605"/>
        </w:tabs>
        <w:spacing w:line="480" w:lineRule="auto"/>
        <w:jc w:val="center"/>
        <w:rPr>
          <w:rFonts w:ascii="Times New Roman" w:eastAsia="Times New Roman" w:hAnsi="Times New Roman" w:cs="Times New Roman"/>
        </w:rPr>
      </w:pPr>
    </w:p>
    <w:p w14:paraId="4B39972B" w14:textId="77777777" w:rsidR="00310C0E" w:rsidRPr="00AD3140" w:rsidRDefault="00310C0E" w:rsidP="009646E4">
      <w:pPr>
        <w:spacing w:line="480" w:lineRule="auto"/>
        <w:jc w:val="center"/>
        <w:rPr>
          <w:rFonts w:ascii="Times New Roman" w:eastAsia="Times New Roman" w:hAnsi="Times New Roman" w:cs="Times New Roman"/>
        </w:rPr>
      </w:pPr>
    </w:p>
    <w:p w14:paraId="7B692BDA" w14:textId="4B0DB5CF" w:rsidR="00310C0E" w:rsidRPr="00AD3140" w:rsidRDefault="00C72B7D" w:rsidP="009646E4">
      <w:pPr>
        <w:spacing w:line="480" w:lineRule="auto"/>
        <w:jc w:val="center"/>
        <w:rPr>
          <w:rFonts w:ascii="Times New Roman" w:eastAsia="Times New Roman" w:hAnsi="Times New Roman" w:cs="Times New Roman"/>
          <w:b/>
          <w:u w:val="single"/>
        </w:rPr>
      </w:pPr>
      <w:bookmarkStart w:id="7" w:name="_Hlk136347783"/>
      <w:r>
        <w:rPr>
          <w:rFonts w:ascii="Times New Roman" w:eastAsia="Times New Roman" w:hAnsi="Times New Roman" w:cs="Times New Roman"/>
          <w:b/>
          <w:u w:val="single"/>
        </w:rPr>
        <w:t xml:space="preserve">Nurul </w:t>
      </w:r>
      <w:proofErr w:type="spellStart"/>
      <w:r w:rsidR="009646E4">
        <w:rPr>
          <w:rFonts w:ascii="Times New Roman" w:eastAsia="Times New Roman" w:hAnsi="Times New Roman" w:cs="Times New Roman"/>
          <w:b/>
          <w:u w:val="single"/>
        </w:rPr>
        <w:t>S</w:t>
      </w:r>
      <w:r>
        <w:rPr>
          <w:rFonts w:ascii="Times New Roman" w:eastAsia="Times New Roman" w:hAnsi="Times New Roman" w:cs="Times New Roman"/>
          <w:b/>
          <w:u w:val="single"/>
        </w:rPr>
        <w:t>atria</w:t>
      </w:r>
      <w:proofErr w:type="spellEnd"/>
      <w:r>
        <w:rPr>
          <w:rFonts w:ascii="Times New Roman" w:eastAsia="Times New Roman" w:hAnsi="Times New Roman" w:cs="Times New Roman"/>
          <w:b/>
          <w:u w:val="single"/>
        </w:rPr>
        <w:t xml:space="preserve"> Abdi</w:t>
      </w:r>
      <w:r w:rsidR="00310C0E" w:rsidRPr="00AD3140">
        <w:rPr>
          <w:rFonts w:ascii="Times New Roman" w:eastAsia="Times New Roman" w:hAnsi="Times New Roman" w:cs="Times New Roman"/>
          <w:b/>
          <w:u w:val="single"/>
        </w:rPr>
        <w:t>, S.H., M.H.</w:t>
      </w:r>
    </w:p>
    <w:p w14:paraId="71904F29" w14:textId="57F307B6" w:rsidR="009646E4" w:rsidRDefault="00310C0E" w:rsidP="009646E4">
      <w:pPr>
        <w:spacing w:line="480" w:lineRule="auto"/>
        <w:jc w:val="center"/>
        <w:rPr>
          <w:rFonts w:ascii="Times New Roman" w:eastAsia="Times New Roman" w:hAnsi="Times New Roman" w:cs="Times New Roman"/>
          <w:b/>
        </w:rPr>
      </w:pPr>
      <w:bookmarkStart w:id="8" w:name="_Hlk144930089"/>
      <w:proofErr w:type="gramStart"/>
      <w:r w:rsidRPr="00AD3140">
        <w:rPr>
          <w:rFonts w:ascii="Times New Roman" w:eastAsia="Times New Roman" w:hAnsi="Times New Roman" w:cs="Times New Roman"/>
          <w:b/>
        </w:rPr>
        <w:t>NI</w:t>
      </w:r>
      <w:r w:rsidR="004E1BFF">
        <w:rPr>
          <w:rFonts w:ascii="Times New Roman" w:eastAsia="Times New Roman" w:hAnsi="Times New Roman" w:cs="Times New Roman"/>
          <w:b/>
        </w:rPr>
        <w:t xml:space="preserve">PM </w:t>
      </w:r>
      <w:r w:rsidRPr="00AD3140">
        <w:rPr>
          <w:rFonts w:ascii="Times New Roman" w:eastAsia="Times New Roman" w:hAnsi="Times New Roman" w:cs="Times New Roman"/>
          <w:b/>
        </w:rPr>
        <w:t>:</w:t>
      </w:r>
      <w:proofErr w:type="gramEnd"/>
      <w:r w:rsidRPr="00AD3140">
        <w:rPr>
          <w:rFonts w:ascii="Times New Roman" w:eastAsia="Times New Roman" w:hAnsi="Times New Roman" w:cs="Times New Roman"/>
          <w:b/>
        </w:rPr>
        <w:t xml:space="preserve"> </w:t>
      </w:r>
      <w:bookmarkEnd w:id="5"/>
      <w:bookmarkEnd w:id="7"/>
      <w:r w:rsidR="004E1BFF">
        <w:rPr>
          <w:rFonts w:ascii="Times New Roman" w:eastAsia="Times New Roman" w:hAnsi="Times New Roman" w:cs="Times New Roman"/>
          <w:b/>
        </w:rPr>
        <w:t>197905212004091110885004</w:t>
      </w:r>
    </w:p>
    <w:bookmarkEnd w:id="8"/>
    <w:p w14:paraId="432970F2" w14:textId="4AF9F09B" w:rsidR="00C72B7D" w:rsidRPr="00AD3140" w:rsidRDefault="00C72B7D" w:rsidP="009646E4">
      <w:pPr>
        <w:spacing w:line="480" w:lineRule="auto"/>
        <w:jc w:val="center"/>
        <w:rPr>
          <w:rFonts w:ascii="Times New Roman" w:eastAsia="Times New Roman" w:hAnsi="Times New Roman" w:cs="Times New Roman"/>
          <w:b/>
        </w:rPr>
      </w:pPr>
      <w:r w:rsidRPr="00AD3140">
        <w:rPr>
          <w:rFonts w:ascii="Times New Roman" w:eastAsia="Times New Roman" w:hAnsi="Times New Roman" w:cs="Times New Roman"/>
          <w:b/>
        </w:rPr>
        <w:t>APROVAL PAGE</w:t>
      </w:r>
    </w:p>
    <w:p w14:paraId="27DECF7A" w14:textId="602FB2A0" w:rsidR="00C72B7D" w:rsidRDefault="00C72B7D" w:rsidP="00C72B7D">
      <w:pPr>
        <w:spacing w:line="480" w:lineRule="auto"/>
        <w:jc w:val="center"/>
        <w:rPr>
          <w:rFonts w:ascii="Times New Roman" w:eastAsia="Times New Roman" w:hAnsi="Times New Roman" w:cs="Times New Roman"/>
          <w:b/>
        </w:rPr>
      </w:pPr>
    </w:p>
    <w:p w14:paraId="20E48742" w14:textId="6A653C58" w:rsidR="00C72B7D" w:rsidRPr="00AD3140" w:rsidRDefault="00EE694A" w:rsidP="00C72B7D">
      <w:pPr>
        <w:spacing w:line="480" w:lineRule="auto"/>
        <w:jc w:val="center"/>
        <w:rPr>
          <w:rFonts w:ascii="Times New Roman" w:eastAsia="Times New Roman" w:hAnsi="Times New Roman" w:cs="Times New Roman"/>
          <w:b/>
        </w:rPr>
      </w:pPr>
      <w:r w:rsidRPr="00EE694A">
        <w:rPr>
          <w:rFonts w:ascii="Times New Roman" w:eastAsia="Times New Roman" w:hAnsi="Times New Roman" w:cs="Times New Roman"/>
          <w:b/>
        </w:rPr>
        <w:t>ANALYSIS OF THE FACILITIES AND FINANCES OF FIRST INSTANCE JUDGES AND APPELLATE JUDGES AS STATE OFFICIALS WITHIN THE SUPREME COURT ACCORDING TO GOVERNMENT REGULATION N</w:t>
      </w:r>
      <w:r w:rsidR="00C2721C">
        <w:rPr>
          <w:rFonts w:ascii="Times New Roman" w:eastAsia="Times New Roman" w:hAnsi="Times New Roman" w:cs="Times New Roman"/>
          <w:b/>
        </w:rPr>
        <w:t xml:space="preserve">UMBER </w:t>
      </w:r>
      <w:r w:rsidRPr="00EE694A">
        <w:rPr>
          <w:rFonts w:ascii="Times New Roman" w:eastAsia="Times New Roman" w:hAnsi="Times New Roman" w:cs="Times New Roman"/>
          <w:b/>
        </w:rPr>
        <w:t>94 OF 2012</w:t>
      </w:r>
    </w:p>
    <w:p w14:paraId="1B1649C1" w14:textId="1E74E7E2" w:rsidR="00C72B7D" w:rsidRPr="00AD3140" w:rsidRDefault="009646E4" w:rsidP="00EE694A">
      <w:pPr>
        <w:tabs>
          <w:tab w:val="right" w:pos="7938"/>
        </w:tabs>
        <w:spacing w:line="480" w:lineRule="auto"/>
        <w:rPr>
          <w:rFonts w:ascii="Times New Roman" w:eastAsia="Times New Roman" w:hAnsi="Times New Roman" w:cs="Times New Roman"/>
        </w:rPr>
      </w:pPr>
      <w:r w:rsidRPr="00AD3140">
        <w:rPr>
          <w:rFonts w:ascii="Times New Roman" w:hAnsi="Times New Roman" w:cs="Times New Roman"/>
          <w:noProof/>
          <w:lang w:val="en-US"/>
        </w:rPr>
        <w:drawing>
          <wp:anchor distT="0" distB="0" distL="0" distR="0" simplePos="0" relativeHeight="251669504" behindDoc="1" locked="0" layoutInCell="1" hidden="0" allowOverlap="1" wp14:anchorId="1E443454" wp14:editId="04DC6147">
            <wp:simplePos x="0" y="0"/>
            <wp:positionH relativeFrom="page">
              <wp:align>center</wp:align>
            </wp:positionH>
            <wp:positionV relativeFrom="paragraph">
              <wp:posOffset>247905</wp:posOffset>
            </wp:positionV>
            <wp:extent cx="3240000" cy="324000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240000" cy="3240000"/>
                    </a:xfrm>
                    <a:prstGeom prst="rect">
                      <a:avLst/>
                    </a:prstGeom>
                    <a:ln/>
                  </pic:spPr>
                </pic:pic>
              </a:graphicData>
            </a:graphic>
            <wp14:sizeRelH relativeFrom="margin">
              <wp14:pctWidth>0</wp14:pctWidth>
            </wp14:sizeRelH>
            <wp14:sizeRelV relativeFrom="margin">
              <wp14:pctHeight>0</wp14:pctHeight>
            </wp14:sizeRelV>
          </wp:anchor>
        </w:drawing>
      </w:r>
    </w:p>
    <w:p w14:paraId="41182F87" w14:textId="36726AC1" w:rsidR="00C72B7D" w:rsidRPr="00AD3140" w:rsidRDefault="00C72B7D" w:rsidP="00C72B7D">
      <w:pPr>
        <w:spacing w:line="480" w:lineRule="auto"/>
        <w:jc w:val="center"/>
        <w:rPr>
          <w:rFonts w:ascii="Times New Roman" w:eastAsia="Times New Roman" w:hAnsi="Times New Roman" w:cs="Times New Roman"/>
        </w:rPr>
      </w:pPr>
    </w:p>
    <w:p w14:paraId="13CA2ABB" w14:textId="77777777" w:rsidR="009646E4" w:rsidRDefault="009646E4" w:rsidP="00C72B7D">
      <w:pPr>
        <w:spacing w:line="480" w:lineRule="auto"/>
        <w:jc w:val="center"/>
        <w:rPr>
          <w:rFonts w:ascii="Times New Roman" w:eastAsia="Times New Roman" w:hAnsi="Times New Roman" w:cs="Times New Roman"/>
          <w:b/>
        </w:rPr>
      </w:pPr>
    </w:p>
    <w:p w14:paraId="26540EB9" w14:textId="77777777" w:rsidR="009646E4" w:rsidRDefault="009646E4" w:rsidP="00C72B7D">
      <w:pPr>
        <w:spacing w:line="480" w:lineRule="auto"/>
        <w:jc w:val="center"/>
        <w:rPr>
          <w:rFonts w:ascii="Times New Roman" w:eastAsia="Times New Roman" w:hAnsi="Times New Roman" w:cs="Times New Roman"/>
          <w:b/>
        </w:rPr>
      </w:pPr>
    </w:p>
    <w:p w14:paraId="12CE52C1" w14:textId="77777777" w:rsidR="009646E4" w:rsidRDefault="009646E4" w:rsidP="00C72B7D">
      <w:pPr>
        <w:spacing w:line="480" w:lineRule="auto"/>
        <w:jc w:val="center"/>
        <w:rPr>
          <w:rFonts w:ascii="Times New Roman" w:eastAsia="Times New Roman" w:hAnsi="Times New Roman" w:cs="Times New Roman"/>
          <w:b/>
        </w:rPr>
      </w:pPr>
    </w:p>
    <w:p w14:paraId="689E2678" w14:textId="01C58D67" w:rsidR="00C72B7D" w:rsidRPr="00AD3140" w:rsidRDefault="00C72B7D" w:rsidP="00C72B7D">
      <w:pPr>
        <w:spacing w:line="480" w:lineRule="auto"/>
        <w:jc w:val="center"/>
        <w:rPr>
          <w:rFonts w:ascii="Times New Roman" w:eastAsia="Times New Roman" w:hAnsi="Times New Roman" w:cs="Times New Roman"/>
          <w:b/>
        </w:rPr>
      </w:pPr>
      <w:r w:rsidRPr="00AD3140">
        <w:rPr>
          <w:rFonts w:ascii="Times New Roman" w:eastAsia="Times New Roman" w:hAnsi="Times New Roman" w:cs="Times New Roman"/>
          <w:b/>
        </w:rPr>
        <w:t xml:space="preserve">This </w:t>
      </w:r>
      <w:r w:rsidR="009646E4">
        <w:rPr>
          <w:rFonts w:ascii="Times New Roman" w:eastAsia="Times New Roman" w:hAnsi="Times New Roman" w:cs="Times New Roman"/>
          <w:b/>
        </w:rPr>
        <w:t>T</w:t>
      </w:r>
      <w:r w:rsidRPr="00AD3140">
        <w:rPr>
          <w:rFonts w:ascii="Times New Roman" w:eastAsia="Times New Roman" w:hAnsi="Times New Roman" w:cs="Times New Roman"/>
          <w:b/>
        </w:rPr>
        <w:t xml:space="preserve">hesis </w:t>
      </w:r>
      <w:r w:rsidR="009646E4">
        <w:rPr>
          <w:rFonts w:ascii="Times New Roman" w:eastAsia="Times New Roman" w:hAnsi="Times New Roman" w:cs="Times New Roman"/>
          <w:b/>
        </w:rPr>
        <w:t>S</w:t>
      </w:r>
      <w:r w:rsidRPr="00AD3140">
        <w:rPr>
          <w:rFonts w:ascii="Times New Roman" w:eastAsia="Times New Roman" w:hAnsi="Times New Roman" w:cs="Times New Roman"/>
          <w:b/>
        </w:rPr>
        <w:t xml:space="preserve">ubmitted as a </w:t>
      </w:r>
      <w:proofErr w:type="spellStart"/>
      <w:r w:rsidR="009646E4">
        <w:rPr>
          <w:rFonts w:ascii="Times New Roman" w:eastAsia="Times New Roman" w:hAnsi="Times New Roman" w:cs="Times New Roman"/>
          <w:b/>
        </w:rPr>
        <w:t>F</w:t>
      </w:r>
      <w:r w:rsidRPr="00AD3140">
        <w:rPr>
          <w:rFonts w:ascii="Times New Roman" w:eastAsia="Times New Roman" w:hAnsi="Times New Roman" w:cs="Times New Roman"/>
          <w:b/>
        </w:rPr>
        <w:t>ulfillment</w:t>
      </w:r>
      <w:proofErr w:type="spellEnd"/>
      <w:r w:rsidRPr="00AD3140">
        <w:rPr>
          <w:rFonts w:ascii="Times New Roman" w:eastAsia="Times New Roman" w:hAnsi="Times New Roman" w:cs="Times New Roman"/>
          <w:b/>
        </w:rPr>
        <w:t xml:space="preserve"> of the </w:t>
      </w:r>
      <w:r w:rsidR="009646E4">
        <w:rPr>
          <w:rFonts w:ascii="Times New Roman" w:eastAsia="Times New Roman" w:hAnsi="Times New Roman" w:cs="Times New Roman"/>
          <w:b/>
        </w:rPr>
        <w:t>R</w:t>
      </w:r>
      <w:r w:rsidRPr="00AD3140">
        <w:rPr>
          <w:rFonts w:ascii="Times New Roman" w:eastAsia="Times New Roman" w:hAnsi="Times New Roman" w:cs="Times New Roman"/>
          <w:b/>
        </w:rPr>
        <w:t xml:space="preserve">equirements to </w:t>
      </w:r>
      <w:r w:rsidR="009646E4">
        <w:rPr>
          <w:rFonts w:ascii="Times New Roman" w:eastAsia="Times New Roman" w:hAnsi="Times New Roman" w:cs="Times New Roman"/>
          <w:b/>
        </w:rPr>
        <w:t>A</w:t>
      </w:r>
      <w:r w:rsidRPr="00AD3140">
        <w:rPr>
          <w:rFonts w:ascii="Times New Roman" w:eastAsia="Times New Roman" w:hAnsi="Times New Roman" w:cs="Times New Roman"/>
          <w:b/>
        </w:rPr>
        <w:t xml:space="preserve">ttain the Bachelor Degree </w:t>
      </w:r>
      <w:r w:rsidR="009646E4">
        <w:rPr>
          <w:rFonts w:ascii="Times New Roman" w:eastAsia="Times New Roman" w:hAnsi="Times New Roman" w:cs="Times New Roman"/>
          <w:b/>
        </w:rPr>
        <w:t>o</w:t>
      </w:r>
      <w:r w:rsidRPr="00AD3140">
        <w:rPr>
          <w:rFonts w:ascii="Times New Roman" w:eastAsia="Times New Roman" w:hAnsi="Times New Roman" w:cs="Times New Roman"/>
          <w:b/>
        </w:rPr>
        <w:t xml:space="preserve">f Legal </w:t>
      </w:r>
      <w:r w:rsidR="009646E4">
        <w:rPr>
          <w:rFonts w:ascii="Times New Roman" w:eastAsia="Times New Roman" w:hAnsi="Times New Roman" w:cs="Times New Roman"/>
          <w:b/>
        </w:rPr>
        <w:t>S</w:t>
      </w:r>
      <w:r w:rsidRPr="00AD3140">
        <w:rPr>
          <w:rFonts w:ascii="Times New Roman" w:eastAsia="Times New Roman" w:hAnsi="Times New Roman" w:cs="Times New Roman"/>
          <w:b/>
        </w:rPr>
        <w:t>tudies</w:t>
      </w:r>
    </w:p>
    <w:p w14:paraId="1636A828" w14:textId="77777777" w:rsidR="00C72B7D" w:rsidRPr="00AD3140" w:rsidRDefault="00C72B7D" w:rsidP="00C72B7D">
      <w:pPr>
        <w:spacing w:line="480" w:lineRule="auto"/>
        <w:jc w:val="center"/>
        <w:rPr>
          <w:rFonts w:ascii="Times New Roman" w:eastAsia="Times New Roman" w:hAnsi="Times New Roman" w:cs="Times New Roman"/>
        </w:rPr>
      </w:pPr>
    </w:p>
    <w:p w14:paraId="5B88E123" w14:textId="77777777" w:rsidR="00C72B7D" w:rsidRPr="00AD3140" w:rsidRDefault="00C72B7D" w:rsidP="00235F8A">
      <w:pPr>
        <w:spacing w:line="480" w:lineRule="auto"/>
        <w:rPr>
          <w:rFonts w:ascii="Times New Roman" w:eastAsia="Times New Roman" w:hAnsi="Times New Roman" w:cs="Times New Roman"/>
        </w:rPr>
      </w:pPr>
    </w:p>
    <w:p w14:paraId="58F6C85A" w14:textId="2DBE251A" w:rsidR="00C72B7D" w:rsidRDefault="00C72B7D" w:rsidP="00C72B7D">
      <w:pPr>
        <w:spacing w:line="480" w:lineRule="auto"/>
        <w:jc w:val="center"/>
        <w:rPr>
          <w:rFonts w:ascii="Times New Roman" w:eastAsia="Times New Roman" w:hAnsi="Times New Roman" w:cs="Times New Roman"/>
          <w:b/>
        </w:rPr>
      </w:pPr>
    </w:p>
    <w:p w14:paraId="72A22D0F" w14:textId="77777777" w:rsidR="009646E4" w:rsidRDefault="009646E4" w:rsidP="00C72B7D">
      <w:pPr>
        <w:spacing w:line="480" w:lineRule="auto"/>
        <w:jc w:val="center"/>
        <w:rPr>
          <w:rFonts w:ascii="Times New Roman" w:eastAsia="Times New Roman" w:hAnsi="Times New Roman" w:cs="Times New Roman"/>
          <w:b/>
        </w:rPr>
      </w:pPr>
    </w:p>
    <w:p w14:paraId="0039448B" w14:textId="260CED42" w:rsidR="00C72B7D" w:rsidRPr="00AD3140" w:rsidRDefault="00C72B7D" w:rsidP="00C72B7D">
      <w:pPr>
        <w:spacing w:line="480" w:lineRule="auto"/>
        <w:jc w:val="center"/>
        <w:rPr>
          <w:rFonts w:ascii="Times New Roman" w:eastAsia="Times New Roman" w:hAnsi="Times New Roman" w:cs="Times New Roman"/>
          <w:b/>
        </w:rPr>
      </w:pPr>
      <w:r w:rsidRPr="00AD3140">
        <w:rPr>
          <w:rFonts w:ascii="Times New Roman" w:eastAsia="Times New Roman" w:hAnsi="Times New Roman" w:cs="Times New Roman"/>
          <w:b/>
        </w:rPr>
        <w:t>Supervisor</w:t>
      </w:r>
    </w:p>
    <w:p w14:paraId="30072C63" w14:textId="77777777" w:rsidR="00C72B7D" w:rsidRPr="00AD3140" w:rsidRDefault="00C72B7D" w:rsidP="00C72B7D">
      <w:pPr>
        <w:spacing w:line="480" w:lineRule="auto"/>
        <w:rPr>
          <w:rFonts w:ascii="Times New Roman" w:eastAsia="Times New Roman" w:hAnsi="Times New Roman" w:cs="Times New Roman"/>
          <w:b/>
        </w:rPr>
      </w:pPr>
    </w:p>
    <w:p w14:paraId="1E3EAC08" w14:textId="77777777" w:rsidR="00C72B7D" w:rsidRPr="00AD3140" w:rsidRDefault="00C72B7D" w:rsidP="00C72B7D">
      <w:pPr>
        <w:spacing w:line="480" w:lineRule="auto"/>
        <w:jc w:val="center"/>
        <w:rPr>
          <w:rFonts w:ascii="Times New Roman" w:eastAsia="Times New Roman" w:hAnsi="Times New Roman" w:cs="Times New Roman"/>
          <w:b/>
        </w:rPr>
      </w:pPr>
    </w:p>
    <w:p w14:paraId="2916D42E" w14:textId="4EE3B118" w:rsidR="00C72B7D" w:rsidRPr="00C72B7D" w:rsidRDefault="00C72B7D" w:rsidP="00C72B7D">
      <w:pPr>
        <w:spacing w:line="480" w:lineRule="auto"/>
        <w:jc w:val="center"/>
        <w:rPr>
          <w:rFonts w:ascii="Times New Roman" w:eastAsia="Times New Roman" w:hAnsi="Times New Roman" w:cs="Times New Roman"/>
          <w:b/>
          <w:u w:val="single"/>
        </w:rPr>
      </w:pPr>
      <w:r w:rsidRPr="00C72B7D">
        <w:rPr>
          <w:rFonts w:ascii="Times New Roman" w:eastAsia="Times New Roman" w:hAnsi="Times New Roman" w:cs="Times New Roman"/>
          <w:b/>
          <w:u w:val="single"/>
        </w:rPr>
        <w:t xml:space="preserve">Nurul </w:t>
      </w:r>
      <w:proofErr w:type="spellStart"/>
      <w:r w:rsidR="00030394">
        <w:rPr>
          <w:rFonts w:ascii="Times New Roman" w:eastAsia="Times New Roman" w:hAnsi="Times New Roman" w:cs="Times New Roman"/>
          <w:b/>
          <w:u w:val="single"/>
        </w:rPr>
        <w:t>S</w:t>
      </w:r>
      <w:r w:rsidRPr="00C72B7D">
        <w:rPr>
          <w:rFonts w:ascii="Times New Roman" w:eastAsia="Times New Roman" w:hAnsi="Times New Roman" w:cs="Times New Roman"/>
          <w:b/>
          <w:u w:val="single"/>
        </w:rPr>
        <w:t>atria</w:t>
      </w:r>
      <w:proofErr w:type="spellEnd"/>
      <w:r w:rsidRPr="00C72B7D">
        <w:rPr>
          <w:rFonts w:ascii="Times New Roman" w:eastAsia="Times New Roman" w:hAnsi="Times New Roman" w:cs="Times New Roman"/>
          <w:b/>
          <w:u w:val="single"/>
        </w:rPr>
        <w:t xml:space="preserve"> Abdi, S.H., M.H.</w:t>
      </w:r>
    </w:p>
    <w:p w14:paraId="28305F21" w14:textId="77777777" w:rsidR="00F971C8" w:rsidRDefault="00F971C8" w:rsidP="00F971C8">
      <w:pPr>
        <w:spacing w:line="480" w:lineRule="auto"/>
        <w:jc w:val="center"/>
        <w:rPr>
          <w:rFonts w:ascii="Times New Roman" w:eastAsia="Times New Roman" w:hAnsi="Times New Roman" w:cs="Times New Roman"/>
          <w:b/>
        </w:rPr>
      </w:pPr>
      <w:bookmarkStart w:id="9" w:name="_Toc121573889"/>
      <w:bookmarkStart w:id="10" w:name="_Toc121575097"/>
      <w:bookmarkStart w:id="11" w:name="_Toc126014291"/>
      <w:proofErr w:type="gramStart"/>
      <w:r w:rsidRPr="00AD3140">
        <w:rPr>
          <w:rFonts w:ascii="Times New Roman" w:eastAsia="Times New Roman" w:hAnsi="Times New Roman" w:cs="Times New Roman"/>
          <w:b/>
        </w:rPr>
        <w:t>NI</w:t>
      </w:r>
      <w:r>
        <w:rPr>
          <w:rFonts w:ascii="Times New Roman" w:eastAsia="Times New Roman" w:hAnsi="Times New Roman" w:cs="Times New Roman"/>
          <w:b/>
        </w:rPr>
        <w:t xml:space="preserve">PM </w:t>
      </w:r>
      <w:r w:rsidRPr="00AD3140">
        <w:rPr>
          <w:rFonts w:ascii="Times New Roman" w:eastAsia="Times New Roman" w:hAnsi="Times New Roman" w:cs="Times New Roman"/>
          <w:b/>
        </w:rPr>
        <w:t>:</w:t>
      </w:r>
      <w:proofErr w:type="gramEnd"/>
      <w:r w:rsidRPr="00AD3140">
        <w:rPr>
          <w:rFonts w:ascii="Times New Roman" w:eastAsia="Times New Roman" w:hAnsi="Times New Roman" w:cs="Times New Roman"/>
          <w:b/>
        </w:rPr>
        <w:t xml:space="preserve"> </w:t>
      </w:r>
      <w:r>
        <w:rPr>
          <w:rFonts w:ascii="Times New Roman" w:eastAsia="Times New Roman" w:hAnsi="Times New Roman" w:cs="Times New Roman"/>
          <w:b/>
        </w:rPr>
        <w:t>197905212004091110885004</w:t>
      </w:r>
    </w:p>
    <w:p w14:paraId="2A56F051" w14:textId="77777777" w:rsidR="00C72B7D" w:rsidRPr="00B86090" w:rsidRDefault="00C72B7D" w:rsidP="00C72B7D">
      <w:pPr>
        <w:pStyle w:val="Heading1"/>
        <w:jc w:val="center"/>
        <w:rPr>
          <w:rFonts w:ascii="Times New Roman" w:hAnsi="Times New Roman" w:cs="Times New Roman"/>
          <w:b/>
          <w:color w:val="auto"/>
          <w:sz w:val="24"/>
          <w:szCs w:val="24"/>
        </w:rPr>
      </w:pPr>
      <w:bookmarkStart w:id="12" w:name="_Toc145479851"/>
      <w:r w:rsidRPr="00AD3140">
        <w:rPr>
          <w:rFonts w:ascii="Times New Roman" w:hAnsi="Times New Roman" w:cs="Times New Roman"/>
          <w:b/>
          <w:color w:val="auto"/>
          <w:sz w:val="24"/>
          <w:szCs w:val="24"/>
        </w:rPr>
        <w:t>HALAMAN PENGESAHAN</w:t>
      </w:r>
      <w:bookmarkEnd w:id="9"/>
      <w:bookmarkEnd w:id="10"/>
      <w:bookmarkEnd w:id="11"/>
      <w:bookmarkEnd w:id="12"/>
    </w:p>
    <w:p w14:paraId="644E2851" w14:textId="4B972871" w:rsidR="00C72B7D" w:rsidRDefault="00C72B7D" w:rsidP="00C72B7D">
      <w:pPr>
        <w:jc w:val="center"/>
        <w:rPr>
          <w:rFonts w:ascii="Times New Roman" w:eastAsia="Times New Roman" w:hAnsi="Times New Roman" w:cs="Times New Roman"/>
          <w:b/>
        </w:rPr>
      </w:pPr>
    </w:p>
    <w:p w14:paraId="079BF274" w14:textId="77777777" w:rsidR="00C025CB" w:rsidRPr="00AD3140" w:rsidRDefault="00C025CB" w:rsidP="00C72B7D">
      <w:pPr>
        <w:jc w:val="center"/>
        <w:rPr>
          <w:rFonts w:ascii="Times New Roman" w:eastAsia="Times New Roman" w:hAnsi="Times New Roman" w:cs="Times New Roman"/>
          <w:b/>
        </w:rPr>
      </w:pPr>
    </w:p>
    <w:p w14:paraId="256DA3EA" w14:textId="3FD2B923" w:rsidR="00C72B7D" w:rsidRPr="00AD3140" w:rsidRDefault="00C72B7D" w:rsidP="00C72B7D">
      <w:pPr>
        <w:jc w:val="center"/>
        <w:rPr>
          <w:rFonts w:ascii="Times New Roman" w:eastAsia="Times New Roman" w:hAnsi="Times New Roman" w:cs="Times New Roman"/>
          <w:b/>
        </w:rPr>
      </w:pPr>
      <w:r w:rsidRPr="00AD3140">
        <w:rPr>
          <w:rFonts w:ascii="Times New Roman" w:eastAsia="Times New Roman" w:hAnsi="Times New Roman" w:cs="Times New Roman"/>
          <w:b/>
        </w:rPr>
        <w:t>DIPERTAHANKAN DI DEPAN DEWAN PENGUJI SKRIPSI FAKULTAS HUKUM UNIVERSITAS AHMAD DAHLAN UNTUK MELENGKAPI PERSYARATAN DALAM MEMPEROLEH GELAR SARJANA HUKUM</w:t>
      </w:r>
    </w:p>
    <w:p w14:paraId="7A35FE7A" w14:textId="5175290D" w:rsidR="00C72B7D" w:rsidRPr="00AD3140" w:rsidRDefault="00C72B7D" w:rsidP="00C72B7D">
      <w:pPr>
        <w:ind w:right="-142"/>
        <w:jc w:val="center"/>
        <w:rPr>
          <w:rFonts w:ascii="Times New Roman" w:eastAsia="Times New Roman" w:hAnsi="Times New Roman" w:cs="Times New Roman"/>
          <w:b/>
        </w:rPr>
      </w:pPr>
    </w:p>
    <w:p w14:paraId="0470908D" w14:textId="75B16280" w:rsidR="00C72B7D" w:rsidRPr="00AD3140" w:rsidRDefault="00C72B7D" w:rsidP="00C72B7D">
      <w:pPr>
        <w:jc w:val="center"/>
        <w:rPr>
          <w:rFonts w:ascii="Times New Roman" w:eastAsia="Times New Roman" w:hAnsi="Times New Roman" w:cs="Times New Roman"/>
          <w:b/>
        </w:rPr>
      </w:pPr>
      <w:r w:rsidRPr="00AD3140">
        <w:rPr>
          <w:rFonts w:ascii="Times New Roman" w:eastAsia="Times New Roman" w:hAnsi="Times New Roman" w:cs="Times New Roman"/>
          <w:b/>
        </w:rPr>
        <w:t xml:space="preserve">Pada </w:t>
      </w:r>
      <w:proofErr w:type="spellStart"/>
      <w:r w:rsidRPr="00AD3140">
        <w:rPr>
          <w:rFonts w:ascii="Times New Roman" w:eastAsia="Times New Roman" w:hAnsi="Times New Roman" w:cs="Times New Roman"/>
          <w:b/>
        </w:rPr>
        <w:t>Tanggal</w:t>
      </w:r>
      <w:proofErr w:type="spellEnd"/>
    </w:p>
    <w:p w14:paraId="6D661902" w14:textId="311CCF99" w:rsidR="00C72B7D" w:rsidRPr="00AD3140" w:rsidRDefault="009646E4" w:rsidP="00C72B7D">
      <w:pPr>
        <w:jc w:val="center"/>
        <w:rPr>
          <w:rFonts w:ascii="Times New Roman" w:eastAsia="Times New Roman" w:hAnsi="Times New Roman" w:cs="Times New Roman"/>
          <w:b/>
        </w:rPr>
      </w:pPr>
      <w:r w:rsidRPr="00AD3140">
        <w:rPr>
          <w:rFonts w:ascii="Times New Roman" w:hAnsi="Times New Roman" w:cs="Times New Roman"/>
          <w:noProof/>
          <w:lang w:val="en-US"/>
        </w:rPr>
        <w:drawing>
          <wp:anchor distT="0" distB="0" distL="0" distR="0" simplePos="0" relativeHeight="251663360" behindDoc="1" locked="0" layoutInCell="1" hidden="0" allowOverlap="1" wp14:anchorId="692793C6" wp14:editId="3954E73D">
            <wp:simplePos x="0" y="0"/>
            <wp:positionH relativeFrom="page">
              <wp:align>center</wp:align>
            </wp:positionH>
            <wp:positionV relativeFrom="paragraph">
              <wp:posOffset>858009</wp:posOffset>
            </wp:positionV>
            <wp:extent cx="3240000" cy="3240000"/>
            <wp:effectExtent l="0" t="0" r="0" b="0"/>
            <wp:wrapNone/>
            <wp:docPr id="10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240000" cy="3240000"/>
                    </a:xfrm>
                    <a:prstGeom prst="rect">
                      <a:avLst/>
                    </a:prstGeom>
                    <a:ln/>
                  </pic:spPr>
                </pic:pic>
              </a:graphicData>
            </a:graphic>
            <wp14:sizeRelH relativeFrom="margin">
              <wp14:pctWidth>0</wp14:pctWidth>
            </wp14:sizeRelH>
            <wp14:sizeRelV relativeFrom="margin">
              <wp14:pctHeight>0</wp14:pctHeight>
            </wp14:sizeRelV>
          </wp:anchor>
        </w:drawing>
      </w:r>
    </w:p>
    <w:tbl>
      <w:tblPr>
        <w:tblW w:w="8358" w:type="dxa"/>
        <w:tblInd w:w="147" w:type="dxa"/>
        <w:tblLayout w:type="fixed"/>
        <w:tblLook w:val="0000" w:firstRow="0" w:lastRow="0" w:firstColumn="0" w:lastColumn="0" w:noHBand="0" w:noVBand="0"/>
      </w:tblPr>
      <w:tblGrid>
        <w:gridCol w:w="2268"/>
        <w:gridCol w:w="3827"/>
        <w:gridCol w:w="2263"/>
      </w:tblGrid>
      <w:tr w:rsidR="00C72B7D" w:rsidRPr="00AD3140" w14:paraId="13E5EB85" w14:textId="77777777" w:rsidTr="008B5300">
        <w:trPr>
          <w:trHeight w:val="408"/>
        </w:trPr>
        <w:tc>
          <w:tcPr>
            <w:tcW w:w="2268" w:type="dxa"/>
          </w:tcPr>
          <w:p w14:paraId="00DA4CE1" w14:textId="77777777" w:rsidR="00C72B7D" w:rsidRPr="00AD3140" w:rsidRDefault="00C72B7D" w:rsidP="008B5300">
            <w:pPr>
              <w:widowControl w:val="0"/>
              <w:pBdr>
                <w:top w:val="nil"/>
                <w:left w:val="nil"/>
                <w:bottom w:val="nil"/>
                <w:right w:val="nil"/>
                <w:between w:val="nil"/>
              </w:pBdr>
              <w:rPr>
                <w:rFonts w:ascii="Times New Roman" w:eastAsia="Times New Roman" w:hAnsi="Times New Roman" w:cs="Times New Roman"/>
                <w:color w:val="000000"/>
              </w:rPr>
            </w:pPr>
          </w:p>
        </w:tc>
        <w:tc>
          <w:tcPr>
            <w:tcW w:w="3827" w:type="dxa"/>
          </w:tcPr>
          <w:p w14:paraId="51C3FD9F" w14:textId="77777777" w:rsidR="00C72B7D" w:rsidRPr="00AD3140" w:rsidRDefault="00C72B7D" w:rsidP="008B5300">
            <w:pPr>
              <w:widowControl w:val="0"/>
              <w:pBdr>
                <w:top w:val="nil"/>
                <w:left w:val="nil"/>
                <w:bottom w:val="nil"/>
                <w:right w:val="nil"/>
                <w:between w:val="nil"/>
              </w:pBdr>
              <w:spacing w:line="266" w:lineRule="auto"/>
              <w:ind w:left="427"/>
              <w:rPr>
                <w:rFonts w:ascii="Times New Roman" w:eastAsia="Times New Roman" w:hAnsi="Times New Roman" w:cs="Times New Roman"/>
                <w:b/>
                <w:color w:val="000000"/>
              </w:rPr>
            </w:pPr>
            <w:r w:rsidRPr="00AD3140">
              <w:rPr>
                <w:rFonts w:ascii="Times New Roman" w:eastAsia="Times New Roman" w:hAnsi="Times New Roman" w:cs="Times New Roman"/>
                <w:b/>
                <w:color w:val="000000"/>
              </w:rPr>
              <w:t>DEWAN PENGUJI</w:t>
            </w:r>
          </w:p>
        </w:tc>
        <w:tc>
          <w:tcPr>
            <w:tcW w:w="2263" w:type="dxa"/>
          </w:tcPr>
          <w:p w14:paraId="66E5AB35" w14:textId="77777777" w:rsidR="00C72B7D" w:rsidRPr="00AD3140" w:rsidRDefault="00C72B7D" w:rsidP="008B5300">
            <w:pPr>
              <w:widowControl w:val="0"/>
              <w:pBdr>
                <w:top w:val="nil"/>
                <w:left w:val="nil"/>
                <w:bottom w:val="nil"/>
                <w:right w:val="nil"/>
                <w:between w:val="nil"/>
              </w:pBdr>
              <w:rPr>
                <w:rFonts w:ascii="Times New Roman" w:eastAsia="Times New Roman" w:hAnsi="Times New Roman" w:cs="Times New Roman"/>
                <w:color w:val="000000"/>
              </w:rPr>
            </w:pPr>
          </w:p>
        </w:tc>
      </w:tr>
      <w:tr w:rsidR="00C72B7D" w:rsidRPr="00AD3140" w14:paraId="6D28104D" w14:textId="77777777" w:rsidTr="008B5300">
        <w:trPr>
          <w:trHeight w:val="549"/>
        </w:trPr>
        <w:tc>
          <w:tcPr>
            <w:tcW w:w="2268" w:type="dxa"/>
          </w:tcPr>
          <w:p w14:paraId="768909EE" w14:textId="77777777" w:rsidR="00C72B7D" w:rsidRPr="00AD3140" w:rsidRDefault="00C72B7D" w:rsidP="008B5300">
            <w:pPr>
              <w:widowControl w:val="0"/>
              <w:pBdr>
                <w:top w:val="nil"/>
                <w:left w:val="nil"/>
                <w:bottom w:val="nil"/>
                <w:right w:val="nil"/>
                <w:between w:val="nil"/>
              </w:pBdr>
              <w:rPr>
                <w:rFonts w:ascii="Times New Roman" w:eastAsia="Times New Roman" w:hAnsi="Times New Roman" w:cs="Times New Roman"/>
                <w:color w:val="000000"/>
              </w:rPr>
            </w:pPr>
          </w:p>
        </w:tc>
        <w:tc>
          <w:tcPr>
            <w:tcW w:w="3827" w:type="dxa"/>
          </w:tcPr>
          <w:p w14:paraId="024EEDA5" w14:textId="77777777" w:rsidR="00C72B7D" w:rsidRPr="00AD3140" w:rsidRDefault="00C72B7D" w:rsidP="008B5300">
            <w:pPr>
              <w:widowControl w:val="0"/>
              <w:pBdr>
                <w:top w:val="nil"/>
                <w:left w:val="nil"/>
                <w:bottom w:val="nil"/>
                <w:right w:val="nil"/>
                <w:between w:val="nil"/>
              </w:pBdr>
              <w:spacing w:before="133"/>
              <w:ind w:left="427"/>
              <w:rPr>
                <w:rFonts w:ascii="Times New Roman" w:eastAsia="Times New Roman" w:hAnsi="Times New Roman" w:cs="Times New Roman"/>
                <w:b/>
                <w:color w:val="000000"/>
              </w:rPr>
            </w:pPr>
            <w:r w:rsidRPr="00AD3140">
              <w:rPr>
                <w:rFonts w:ascii="Times New Roman" w:eastAsia="Times New Roman" w:hAnsi="Times New Roman" w:cs="Times New Roman"/>
                <w:b/>
                <w:color w:val="000000"/>
              </w:rPr>
              <w:t>Nama</w:t>
            </w:r>
          </w:p>
        </w:tc>
        <w:tc>
          <w:tcPr>
            <w:tcW w:w="2263" w:type="dxa"/>
          </w:tcPr>
          <w:p w14:paraId="28FF81EC" w14:textId="77777777" w:rsidR="00C72B7D" w:rsidRPr="00AD3140" w:rsidRDefault="00C72B7D" w:rsidP="008B5300">
            <w:pPr>
              <w:widowControl w:val="0"/>
              <w:pBdr>
                <w:top w:val="nil"/>
                <w:left w:val="nil"/>
                <w:bottom w:val="nil"/>
                <w:right w:val="nil"/>
                <w:between w:val="nil"/>
              </w:pBdr>
              <w:spacing w:before="133"/>
              <w:ind w:left="136" w:right="180"/>
              <w:jc w:val="center"/>
              <w:rPr>
                <w:rFonts w:ascii="Times New Roman" w:eastAsia="Times New Roman" w:hAnsi="Times New Roman" w:cs="Times New Roman"/>
                <w:b/>
                <w:color w:val="000000"/>
              </w:rPr>
            </w:pPr>
            <w:proofErr w:type="spellStart"/>
            <w:r w:rsidRPr="00AD3140">
              <w:rPr>
                <w:rFonts w:ascii="Times New Roman" w:eastAsia="Times New Roman" w:hAnsi="Times New Roman" w:cs="Times New Roman"/>
                <w:b/>
                <w:color w:val="000000"/>
              </w:rPr>
              <w:t>Tanda</w:t>
            </w:r>
            <w:proofErr w:type="spellEnd"/>
            <w:r w:rsidRPr="00AD3140">
              <w:rPr>
                <w:rFonts w:ascii="Times New Roman" w:eastAsia="Times New Roman" w:hAnsi="Times New Roman" w:cs="Times New Roman"/>
                <w:b/>
                <w:color w:val="000000"/>
              </w:rPr>
              <w:t xml:space="preserve"> </w:t>
            </w:r>
            <w:proofErr w:type="spellStart"/>
            <w:r w:rsidRPr="00AD3140">
              <w:rPr>
                <w:rFonts w:ascii="Times New Roman" w:eastAsia="Times New Roman" w:hAnsi="Times New Roman" w:cs="Times New Roman"/>
                <w:b/>
                <w:color w:val="000000"/>
              </w:rPr>
              <w:t>Tangan</w:t>
            </w:r>
            <w:proofErr w:type="spellEnd"/>
          </w:p>
        </w:tc>
      </w:tr>
      <w:tr w:rsidR="00C72B7D" w:rsidRPr="00AD3140" w14:paraId="24D6EE14" w14:textId="77777777" w:rsidTr="008B5300">
        <w:trPr>
          <w:trHeight w:val="480"/>
        </w:trPr>
        <w:tc>
          <w:tcPr>
            <w:tcW w:w="2268" w:type="dxa"/>
          </w:tcPr>
          <w:p w14:paraId="35065B73" w14:textId="77777777" w:rsidR="00C72B7D" w:rsidRPr="00AD3140" w:rsidRDefault="00C72B7D" w:rsidP="008B5300">
            <w:pPr>
              <w:widowControl w:val="0"/>
              <w:pBdr>
                <w:top w:val="nil"/>
                <w:left w:val="nil"/>
                <w:bottom w:val="nil"/>
                <w:right w:val="nil"/>
                <w:between w:val="nil"/>
              </w:pBdr>
              <w:spacing w:before="130"/>
              <w:ind w:left="200"/>
              <w:rPr>
                <w:rFonts w:ascii="Times New Roman" w:eastAsia="Times New Roman" w:hAnsi="Times New Roman" w:cs="Times New Roman"/>
                <w:b/>
                <w:color w:val="000000"/>
              </w:rPr>
            </w:pPr>
            <w:proofErr w:type="spellStart"/>
            <w:r w:rsidRPr="00AD3140">
              <w:rPr>
                <w:rFonts w:ascii="Times New Roman" w:eastAsia="Times New Roman" w:hAnsi="Times New Roman" w:cs="Times New Roman"/>
                <w:b/>
                <w:color w:val="000000"/>
              </w:rPr>
              <w:t>Ketua</w:t>
            </w:r>
            <w:proofErr w:type="spellEnd"/>
            <w:r w:rsidRPr="00AD3140">
              <w:rPr>
                <w:rFonts w:ascii="Times New Roman" w:eastAsia="Times New Roman" w:hAnsi="Times New Roman" w:cs="Times New Roman"/>
                <w:b/>
                <w:color w:val="000000"/>
              </w:rPr>
              <w:t xml:space="preserve"> </w:t>
            </w:r>
            <w:proofErr w:type="spellStart"/>
            <w:r w:rsidRPr="00AD3140">
              <w:rPr>
                <w:rFonts w:ascii="Times New Roman" w:eastAsia="Times New Roman" w:hAnsi="Times New Roman" w:cs="Times New Roman"/>
                <w:b/>
                <w:color w:val="000000"/>
              </w:rPr>
              <w:t>Penguji</w:t>
            </w:r>
            <w:proofErr w:type="spellEnd"/>
          </w:p>
        </w:tc>
        <w:tc>
          <w:tcPr>
            <w:tcW w:w="3827" w:type="dxa"/>
          </w:tcPr>
          <w:p w14:paraId="4FEF1FD2" w14:textId="52D7E428" w:rsidR="00C72B7D" w:rsidRPr="00AD3140" w:rsidRDefault="00C72B7D" w:rsidP="008B5300">
            <w:pPr>
              <w:spacing w:line="480" w:lineRule="auto"/>
              <w:ind w:left="280"/>
              <w:rPr>
                <w:rFonts w:ascii="Times New Roman" w:eastAsia="Times New Roman" w:hAnsi="Times New Roman" w:cs="Times New Roman"/>
                <w:b/>
                <w:u w:val="single"/>
              </w:rPr>
            </w:pPr>
            <w:r w:rsidRPr="00AD3140">
              <w:rPr>
                <w:rFonts w:ascii="Times New Roman" w:eastAsia="Times New Roman" w:hAnsi="Times New Roman" w:cs="Times New Roman"/>
                <w:b/>
              </w:rPr>
              <w:t xml:space="preserve">: </w:t>
            </w:r>
          </w:p>
        </w:tc>
        <w:tc>
          <w:tcPr>
            <w:tcW w:w="2263" w:type="dxa"/>
          </w:tcPr>
          <w:p w14:paraId="23A49B59" w14:textId="77777777" w:rsidR="00C72B7D" w:rsidRPr="00AD3140" w:rsidRDefault="00C72B7D" w:rsidP="008B5300">
            <w:pPr>
              <w:widowControl w:val="0"/>
              <w:pBdr>
                <w:top w:val="nil"/>
                <w:left w:val="nil"/>
                <w:bottom w:val="nil"/>
                <w:right w:val="nil"/>
                <w:between w:val="nil"/>
              </w:pBdr>
              <w:spacing w:before="130"/>
              <w:ind w:left="-158" w:right="180"/>
              <w:jc w:val="center"/>
              <w:rPr>
                <w:rFonts w:ascii="Times New Roman" w:eastAsia="Times New Roman" w:hAnsi="Times New Roman" w:cs="Times New Roman"/>
                <w:b/>
                <w:color w:val="000000"/>
              </w:rPr>
            </w:pPr>
          </w:p>
          <w:p w14:paraId="7CE879EC" w14:textId="77777777" w:rsidR="00C72B7D" w:rsidRPr="00AD3140" w:rsidRDefault="00C72B7D" w:rsidP="008B5300">
            <w:pPr>
              <w:widowControl w:val="0"/>
              <w:pBdr>
                <w:top w:val="nil"/>
                <w:left w:val="nil"/>
                <w:bottom w:val="nil"/>
                <w:right w:val="nil"/>
                <w:between w:val="nil"/>
              </w:pBdr>
              <w:spacing w:before="130"/>
              <w:ind w:left="-158" w:right="180"/>
              <w:jc w:val="center"/>
              <w:rPr>
                <w:rFonts w:ascii="Times New Roman" w:eastAsia="Times New Roman" w:hAnsi="Times New Roman" w:cs="Times New Roman"/>
                <w:b/>
                <w:color w:val="000000"/>
              </w:rPr>
            </w:pPr>
            <w:r w:rsidRPr="00AD3140">
              <w:rPr>
                <w:rFonts w:ascii="Times New Roman" w:eastAsia="Times New Roman" w:hAnsi="Times New Roman" w:cs="Times New Roman"/>
                <w:b/>
                <w:color w:val="000000"/>
              </w:rPr>
              <w:t>………</w:t>
            </w:r>
          </w:p>
          <w:p w14:paraId="7D9A55B5" w14:textId="77777777" w:rsidR="00C72B7D" w:rsidRPr="00AD3140" w:rsidRDefault="00C72B7D" w:rsidP="008B5300">
            <w:pPr>
              <w:widowControl w:val="0"/>
              <w:pBdr>
                <w:top w:val="nil"/>
                <w:left w:val="nil"/>
                <w:bottom w:val="nil"/>
                <w:right w:val="nil"/>
                <w:between w:val="nil"/>
              </w:pBdr>
              <w:spacing w:before="130"/>
              <w:ind w:left="-158" w:right="180"/>
              <w:jc w:val="center"/>
              <w:rPr>
                <w:rFonts w:ascii="Times New Roman" w:eastAsia="Times New Roman" w:hAnsi="Times New Roman" w:cs="Times New Roman"/>
                <w:b/>
                <w:color w:val="000000"/>
              </w:rPr>
            </w:pPr>
          </w:p>
        </w:tc>
      </w:tr>
      <w:tr w:rsidR="00C72B7D" w:rsidRPr="00AD3140" w14:paraId="3F2495EB" w14:textId="77777777" w:rsidTr="008B5300">
        <w:trPr>
          <w:trHeight w:val="404"/>
        </w:trPr>
        <w:tc>
          <w:tcPr>
            <w:tcW w:w="2268" w:type="dxa"/>
          </w:tcPr>
          <w:p w14:paraId="64782957" w14:textId="77777777" w:rsidR="00C72B7D" w:rsidRPr="00AD3140" w:rsidRDefault="00C72B7D" w:rsidP="008B5300">
            <w:pPr>
              <w:widowControl w:val="0"/>
              <w:pBdr>
                <w:top w:val="nil"/>
                <w:left w:val="nil"/>
                <w:bottom w:val="nil"/>
                <w:right w:val="nil"/>
                <w:between w:val="nil"/>
              </w:pBdr>
              <w:spacing w:before="63"/>
              <w:ind w:left="202" w:right="-245"/>
              <w:rPr>
                <w:rFonts w:ascii="Times New Roman" w:eastAsia="Times New Roman" w:hAnsi="Times New Roman" w:cs="Times New Roman"/>
                <w:b/>
                <w:color w:val="000000"/>
              </w:rPr>
            </w:pPr>
            <w:proofErr w:type="spellStart"/>
            <w:r w:rsidRPr="00AD3140">
              <w:rPr>
                <w:rFonts w:ascii="Times New Roman" w:eastAsia="Times New Roman" w:hAnsi="Times New Roman" w:cs="Times New Roman"/>
                <w:b/>
                <w:color w:val="000000"/>
              </w:rPr>
              <w:t>Anggota</w:t>
            </w:r>
            <w:proofErr w:type="spellEnd"/>
            <w:r w:rsidRPr="00AD3140">
              <w:rPr>
                <w:rFonts w:ascii="Times New Roman" w:eastAsia="Times New Roman" w:hAnsi="Times New Roman" w:cs="Times New Roman"/>
                <w:b/>
                <w:color w:val="000000"/>
              </w:rPr>
              <w:t xml:space="preserve"> </w:t>
            </w:r>
            <w:proofErr w:type="spellStart"/>
            <w:r w:rsidRPr="00AD3140">
              <w:rPr>
                <w:rFonts w:ascii="Times New Roman" w:eastAsia="Times New Roman" w:hAnsi="Times New Roman" w:cs="Times New Roman"/>
                <w:b/>
                <w:color w:val="000000"/>
              </w:rPr>
              <w:t>Penguji</w:t>
            </w:r>
            <w:proofErr w:type="spellEnd"/>
            <w:r w:rsidRPr="00AD3140">
              <w:rPr>
                <w:rFonts w:ascii="Times New Roman" w:eastAsia="Times New Roman" w:hAnsi="Times New Roman" w:cs="Times New Roman"/>
                <w:b/>
                <w:color w:val="000000"/>
              </w:rPr>
              <w:t xml:space="preserve"> I</w:t>
            </w:r>
          </w:p>
        </w:tc>
        <w:tc>
          <w:tcPr>
            <w:tcW w:w="3827" w:type="dxa"/>
          </w:tcPr>
          <w:p w14:paraId="70D6D1A8" w14:textId="4E17FF36" w:rsidR="00C72B7D" w:rsidRPr="00AD3140" w:rsidRDefault="00C72B7D" w:rsidP="008B5300">
            <w:pPr>
              <w:widowControl w:val="0"/>
              <w:pBdr>
                <w:top w:val="nil"/>
                <w:left w:val="nil"/>
                <w:bottom w:val="nil"/>
                <w:right w:val="nil"/>
                <w:between w:val="nil"/>
              </w:pBdr>
              <w:spacing w:before="63"/>
              <w:ind w:left="246"/>
              <w:rPr>
                <w:rFonts w:ascii="Times New Roman" w:eastAsia="Times New Roman" w:hAnsi="Times New Roman" w:cs="Times New Roman"/>
                <w:b/>
                <w:color w:val="000000"/>
              </w:rPr>
            </w:pPr>
            <w:r w:rsidRPr="00AD3140">
              <w:rPr>
                <w:rFonts w:ascii="Times New Roman" w:eastAsia="Times New Roman" w:hAnsi="Times New Roman" w:cs="Times New Roman"/>
                <w:b/>
                <w:color w:val="000000"/>
              </w:rPr>
              <w:t xml:space="preserve">: </w:t>
            </w:r>
          </w:p>
        </w:tc>
        <w:tc>
          <w:tcPr>
            <w:tcW w:w="2263" w:type="dxa"/>
          </w:tcPr>
          <w:p w14:paraId="7C361F2D" w14:textId="77777777" w:rsidR="00C72B7D" w:rsidRPr="00AD3140" w:rsidRDefault="00C72B7D" w:rsidP="008B5300">
            <w:pPr>
              <w:widowControl w:val="0"/>
              <w:pBdr>
                <w:top w:val="nil"/>
                <w:left w:val="nil"/>
                <w:bottom w:val="nil"/>
                <w:right w:val="nil"/>
                <w:between w:val="nil"/>
              </w:pBdr>
              <w:spacing w:before="63"/>
              <w:ind w:left="-158" w:right="180"/>
              <w:jc w:val="center"/>
              <w:rPr>
                <w:rFonts w:ascii="Times New Roman" w:eastAsia="Times New Roman" w:hAnsi="Times New Roman" w:cs="Times New Roman"/>
                <w:b/>
                <w:color w:val="000000"/>
              </w:rPr>
            </w:pPr>
            <w:r w:rsidRPr="00AD3140">
              <w:rPr>
                <w:rFonts w:ascii="Times New Roman" w:eastAsia="Times New Roman" w:hAnsi="Times New Roman" w:cs="Times New Roman"/>
                <w:b/>
                <w:color w:val="000000"/>
              </w:rPr>
              <w:t>………</w:t>
            </w:r>
          </w:p>
          <w:p w14:paraId="4356F902" w14:textId="77777777" w:rsidR="00C72B7D" w:rsidRPr="00AD3140" w:rsidRDefault="00C72B7D" w:rsidP="008B5300">
            <w:pPr>
              <w:widowControl w:val="0"/>
              <w:pBdr>
                <w:top w:val="nil"/>
                <w:left w:val="nil"/>
                <w:bottom w:val="nil"/>
                <w:right w:val="nil"/>
                <w:between w:val="nil"/>
              </w:pBdr>
              <w:spacing w:before="63"/>
              <w:ind w:left="-158" w:right="180"/>
              <w:jc w:val="center"/>
              <w:rPr>
                <w:rFonts w:ascii="Times New Roman" w:eastAsia="Times New Roman" w:hAnsi="Times New Roman" w:cs="Times New Roman"/>
                <w:b/>
                <w:color w:val="000000"/>
              </w:rPr>
            </w:pPr>
          </w:p>
          <w:p w14:paraId="7A9B9EB6" w14:textId="77777777" w:rsidR="00C72B7D" w:rsidRPr="00AD3140" w:rsidRDefault="00C72B7D" w:rsidP="008B5300">
            <w:pPr>
              <w:widowControl w:val="0"/>
              <w:pBdr>
                <w:top w:val="nil"/>
                <w:left w:val="nil"/>
                <w:bottom w:val="nil"/>
                <w:right w:val="nil"/>
                <w:between w:val="nil"/>
              </w:pBdr>
              <w:spacing w:before="63"/>
              <w:ind w:left="-158" w:right="180"/>
              <w:jc w:val="center"/>
              <w:rPr>
                <w:rFonts w:ascii="Times New Roman" w:eastAsia="Times New Roman" w:hAnsi="Times New Roman" w:cs="Times New Roman"/>
                <w:b/>
                <w:color w:val="000000"/>
              </w:rPr>
            </w:pPr>
          </w:p>
        </w:tc>
      </w:tr>
      <w:tr w:rsidR="00C72B7D" w:rsidRPr="00AD3140" w14:paraId="1404300F" w14:textId="77777777" w:rsidTr="008B5300">
        <w:trPr>
          <w:trHeight w:val="330"/>
        </w:trPr>
        <w:tc>
          <w:tcPr>
            <w:tcW w:w="2268" w:type="dxa"/>
          </w:tcPr>
          <w:p w14:paraId="79981E20" w14:textId="77777777" w:rsidR="00C72B7D" w:rsidRPr="00AD3140" w:rsidRDefault="00C72B7D" w:rsidP="008B5300">
            <w:pPr>
              <w:widowControl w:val="0"/>
              <w:pBdr>
                <w:top w:val="nil"/>
                <w:left w:val="nil"/>
                <w:bottom w:val="nil"/>
                <w:right w:val="nil"/>
                <w:between w:val="nil"/>
              </w:pBdr>
              <w:spacing w:before="55" w:line="256" w:lineRule="auto"/>
              <w:ind w:left="202" w:right="-387"/>
              <w:rPr>
                <w:rFonts w:ascii="Times New Roman" w:eastAsia="Times New Roman" w:hAnsi="Times New Roman" w:cs="Times New Roman"/>
                <w:b/>
                <w:color w:val="000000"/>
              </w:rPr>
            </w:pPr>
            <w:proofErr w:type="spellStart"/>
            <w:r w:rsidRPr="00AD3140">
              <w:rPr>
                <w:rFonts w:ascii="Times New Roman" w:eastAsia="Times New Roman" w:hAnsi="Times New Roman" w:cs="Times New Roman"/>
                <w:b/>
                <w:color w:val="000000"/>
              </w:rPr>
              <w:t>Anggota</w:t>
            </w:r>
            <w:proofErr w:type="spellEnd"/>
            <w:r w:rsidRPr="00AD3140">
              <w:rPr>
                <w:rFonts w:ascii="Times New Roman" w:eastAsia="Times New Roman" w:hAnsi="Times New Roman" w:cs="Times New Roman"/>
                <w:b/>
                <w:color w:val="000000"/>
              </w:rPr>
              <w:t xml:space="preserve"> </w:t>
            </w:r>
            <w:proofErr w:type="spellStart"/>
            <w:r w:rsidRPr="00AD3140">
              <w:rPr>
                <w:rFonts w:ascii="Times New Roman" w:eastAsia="Times New Roman" w:hAnsi="Times New Roman" w:cs="Times New Roman"/>
                <w:b/>
                <w:color w:val="000000"/>
              </w:rPr>
              <w:t>Penguji</w:t>
            </w:r>
            <w:proofErr w:type="spellEnd"/>
            <w:r w:rsidRPr="00AD3140">
              <w:rPr>
                <w:rFonts w:ascii="Times New Roman" w:eastAsia="Times New Roman" w:hAnsi="Times New Roman" w:cs="Times New Roman"/>
                <w:b/>
                <w:color w:val="000000"/>
              </w:rPr>
              <w:t xml:space="preserve"> II</w:t>
            </w:r>
          </w:p>
        </w:tc>
        <w:tc>
          <w:tcPr>
            <w:tcW w:w="3827" w:type="dxa"/>
          </w:tcPr>
          <w:p w14:paraId="5BC8B5F2" w14:textId="41DD94E4" w:rsidR="00C72B7D" w:rsidRPr="00AD3140" w:rsidRDefault="00C72B7D" w:rsidP="008B5300">
            <w:pPr>
              <w:widowControl w:val="0"/>
              <w:pBdr>
                <w:top w:val="nil"/>
                <w:left w:val="nil"/>
                <w:bottom w:val="nil"/>
                <w:right w:val="nil"/>
                <w:between w:val="nil"/>
              </w:pBdr>
              <w:spacing w:before="55" w:line="256" w:lineRule="auto"/>
              <w:ind w:left="246"/>
              <w:rPr>
                <w:rFonts w:ascii="Times New Roman" w:eastAsia="Times New Roman" w:hAnsi="Times New Roman" w:cs="Times New Roman"/>
                <w:b/>
                <w:color w:val="000000"/>
              </w:rPr>
            </w:pPr>
            <w:r w:rsidRPr="00AD3140">
              <w:rPr>
                <w:rFonts w:ascii="Times New Roman" w:eastAsia="Times New Roman" w:hAnsi="Times New Roman" w:cs="Times New Roman"/>
                <w:b/>
                <w:color w:val="000000"/>
              </w:rPr>
              <w:t xml:space="preserve">: </w:t>
            </w:r>
          </w:p>
        </w:tc>
        <w:tc>
          <w:tcPr>
            <w:tcW w:w="2263" w:type="dxa"/>
          </w:tcPr>
          <w:p w14:paraId="3DF8FCBA" w14:textId="77777777" w:rsidR="00C72B7D" w:rsidRPr="00AD3140" w:rsidRDefault="00C72B7D" w:rsidP="008B5300">
            <w:pPr>
              <w:widowControl w:val="0"/>
              <w:pBdr>
                <w:top w:val="nil"/>
                <w:left w:val="nil"/>
                <w:bottom w:val="nil"/>
                <w:right w:val="nil"/>
                <w:between w:val="nil"/>
              </w:pBdr>
              <w:spacing w:before="55" w:line="256" w:lineRule="auto"/>
              <w:ind w:left="-158" w:right="180"/>
              <w:jc w:val="center"/>
              <w:rPr>
                <w:rFonts w:ascii="Times New Roman" w:eastAsia="Times New Roman" w:hAnsi="Times New Roman" w:cs="Times New Roman"/>
                <w:b/>
                <w:color w:val="000000"/>
              </w:rPr>
            </w:pPr>
            <w:r w:rsidRPr="00AD3140">
              <w:rPr>
                <w:rFonts w:ascii="Times New Roman" w:eastAsia="Times New Roman" w:hAnsi="Times New Roman" w:cs="Times New Roman"/>
                <w:b/>
                <w:color w:val="000000"/>
              </w:rPr>
              <w:t>………</w:t>
            </w:r>
          </w:p>
        </w:tc>
      </w:tr>
    </w:tbl>
    <w:p w14:paraId="7FB463AC" w14:textId="77777777" w:rsidR="00C72B7D" w:rsidRPr="00AD3140" w:rsidRDefault="00C72B7D" w:rsidP="00C72B7D">
      <w:pPr>
        <w:rPr>
          <w:rFonts w:ascii="Times New Roman" w:eastAsia="Times New Roman" w:hAnsi="Times New Roman" w:cs="Times New Roman"/>
          <w:b/>
        </w:rPr>
      </w:pPr>
    </w:p>
    <w:p w14:paraId="4660AE7A" w14:textId="77777777" w:rsidR="00C72B7D" w:rsidRPr="00AD3140" w:rsidRDefault="00C72B7D" w:rsidP="00C72B7D">
      <w:pPr>
        <w:rPr>
          <w:rFonts w:ascii="Times New Roman" w:eastAsia="Times New Roman" w:hAnsi="Times New Roman" w:cs="Times New Roman"/>
        </w:rPr>
      </w:pPr>
    </w:p>
    <w:p w14:paraId="4FFB31C4" w14:textId="77777777" w:rsidR="00C72B7D" w:rsidRDefault="00C72B7D" w:rsidP="00C72B7D">
      <w:pPr>
        <w:jc w:val="center"/>
        <w:rPr>
          <w:rFonts w:ascii="Times New Roman" w:eastAsia="Times New Roman" w:hAnsi="Times New Roman" w:cs="Times New Roman"/>
          <w:b/>
        </w:rPr>
      </w:pPr>
    </w:p>
    <w:p w14:paraId="0C500506" w14:textId="77777777" w:rsidR="00C72B7D" w:rsidRDefault="00C72B7D" w:rsidP="00C72B7D">
      <w:pPr>
        <w:jc w:val="center"/>
        <w:rPr>
          <w:rFonts w:ascii="Times New Roman" w:eastAsia="Times New Roman" w:hAnsi="Times New Roman" w:cs="Times New Roman"/>
          <w:b/>
        </w:rPr>
      </w:pPr>
    </w:p>
    <w:p w14:paraId="6FEC62B2" w14:textId="77777777" w:rsidR="00C72B7D" w:rsidRDefault="00C72B7D" w:rsidP="00C72B7D">
      <w:pPr>
        <w:jc w:val="center"/>
        <w:rPr>
          <w:rFonts w:ascii="Times New Roman" w:eastAsia="Times New Roman" w:hAnsi="Times New Roman" w:cs="Times New Roman"/>
          <w:b/>
        </w:rPr>
      </w:pPr>
    </w:p>
    <w:p w14:paraId="4F0D5652" w14:textId="44C57C27" w:rsidR="009646E4" w:rsidRDefault="009646E4" w:rsidP="00C72B7D">
      <w:pPr>
        <w:jc w:val="center"/>
        <w:rPr>
          <w:rFonts w:ascii="Times New Roman" w:eastAsia="Times New Roman" w:hAnsi="Times New Roman" w:cs="Times New Roman"/>
          <w:b/>
        </w:rPr>
      </w:pPr>
    </w:p>
    <w:p w14:paraId="6738C114" w14:textId="0753FF1A" w:rsidR="009646E4" w:rsidRDefault="009646E4" w:rsidP="00C72B7D">
      <w:pPr>
        <w:jc w:val="center"/>
        <w:rPr>
          <w:rFonts w:ascii="Times New Roman" w:eastAsia="Times New Roman" w:hAnsi="Times New Roman" w:cs="Times New Roman"/>
          <w:b/>
        </w:rPr>
      </w:pPr>
    </w:p>
    <w:p w14:paraId="3C6E2BF6" w14:textId="699959F3" w:rsidR="009646E4" w:rsidRDefault="009646E4" w:rsidP="00C72B7D">
      <w:pPr>
        <w:jc w:val="center"/>
        <w:rPr>
          <w:rFonts w:ascii="Times New Roman" w:eastAsia="Times New Roman" w:hAnsi="Times New Roman" w:cs="Times New Roman"/>
          <w:b/>
        </w:rPr>
      </w:pPr>
    </w:p>
    <w:p w14:paraId="221ED669" w14:textId="141432F2" w:rsidR="009646E4" w:rsidRDefault="009646E4" w:rsidP="00154B02">
      <w:pPr>
        <w:rPr>
          <w:rFonts w:ascii="Times New Roman" w:eastAsia="Times New Roman" w:hAnsi="Times New Roman" w:cs="Times New Roman"/>
          <w:b/>
        </w:rPr>
      </w:pPr>
    </w:p>
    <w:p w14:paraId="65F32C41" w14:textId="3CF59840" w:rsidR="009646E4" w:rsidRDefault="009646E4" w:rsidP="00C72B7D">
      <w:pPr>
        <w:jc w:val="center"/>
        <w:rPr>
          <w:rFonts w:ascii="Times New Roman" w:eastAsia="Times New Roman" w:hAnsi="Times New Roman" w:cs="Times New Roman"/>
          <w:b/>
        </w:rPr>
      </w:pPr>
    </w:p>
    <w:p w14:paraId="2DDBC9D8" w14:textId="77777777" w:rsidR="009646E4" w:rsidRDefault="009646E4" w:rsidP="00C72B7D">
      <w:pPr>
        <w:jc w:val="center"/>
        <w:rPr>
          <w:rFonts w:ascii="Times New Roman" w:eastAsia="Times New Roman" w:hAnsi="Times New Roman" w:cs="Times New Roman"/>
          <w:b/>
        </w:rPr>
      </w:pPr>
    </w:p>
    <w:p w14:paraId="061254DE" w14:textId="736D9C2D" w:rsidR="00C72B7D" w:rsidRPr="00AD3140" w:rsidRDefault="00C72B7D" w:rsidP="00C72B7D">
      <w:pPr>
        <w:jc w:val="center"/>
        <w:rPr>
          <w:rFonts w:ascii="Times New Roman" w:eastAsia="Times New Roman" w:hAnsi="Times New Roman" w:cs="Times New Roman"/>
          <w:b/>
        </w:rPr>
      </w:pPr>
      <w:proofErr w:type="spellStart"/>
      <w:r w:rsidRPr="00AD3140">
        <w:rPr>
          <w:rFonts w:ascii="Times New Roman" w:eastAsia="Times New Roman" w:hAnsi="Times New Roman" w:cs="Times New Roman"/>
          <w:b/>
        </w:rPr>
        <w:t>Mengesahkan</w:t>
      </w:r>
      <w:proofErr w:type="spellEnd"/>
      <w:r w:rsidRPr="00AD3140">
        <w:rPr>
          <w:rFonts w:ascii="Times New Roman" w:eastAsia="Times New Roman" w:hAnsi="Times New Roman" w:cs="Times New Roman"/>
          <w:b/>
        </w:rPr>
        <w:t>,</w:t>
      </w:r>
    </w:p>
    <w:p w14:paraId="084E7443" w14:textId="77777777" w:rsidR="00C72B7D" w:rsidRPr="00AD3140" w:rsidRDefault="00C72B7D" w:rsidP="00C72B7D">
      <w:pPr>
        <w:jc w:val="center"/>
        <w:rPr>
          <w:rFonts w:ascii="Times New Roman" w:eastAsia="Times New Roman" w:hAnsi="Times New Roman" w:cs="Times New Roman"/>
          <w:b/>
        </w:rPr>
      </w:pPr>
    </w:p>
    <w:p w14:paraId="44CED6E0" w14:textId="77777777" w:rsidR="00C72B7D" w:rsidRPr="00AD3140" w:rsidRDefault="00C72B7D" w:rsidP="00C72B7D">
      <w:pPr>
        <w:jc w:val="center"/>
        <w:rPr>
          <w:rFonts w:ascii="Times New Roman" w:eastAsia="Times New Roman" w:hAnsi="Times New Roman" w:cs="Times New Roman"/>
          <w:b/>
        </w:rPr>
      </w:pPr>
      <w:proofErr w:type="spellStart"/>
      <w:r w:rsidRPr="00AD3140">
        <w:rPr>
          <w:rFonts w:ascii="Times New Roman" w:eastAsia="Times New Roman" w:hAnsi="Times New Roman" w:cs="Times New Roman"/>
          <w:b/>
        </w:rPr>
        <w:t>Dekan</w:t>
      </w:r>
      <w:proofErr w:type="spellEnd"/>
      <w:r w:rsidRPr="00AD3140">
        <w:rPr>
          <w:rFonts w:ascii="Times New Roman" w:eastAsia="Times New Roman" w:hAnsi="Times New Roman" w:cs="Times New Roman"/>
          <w:b/>
        </w:rPr>
        <w:t xml:space="preserve"> </w:t>
      </w:r>
      <w:proofErr w:type="spellStart"/>
      <w:r w:rsidRPr="00AD3140">
        <w:rPr>
          <w:rFonts w:ascii="Times New Roman" w:eastAsia="Times New Roman" w:hAnsi="Times New Roman" w:cs="Times New Roman"/>
          <w:b/>
        </w:rPr>
        <w:t>Fakultas</w:t>
      </w:r>
      <w:proofErr w:type="spellEnd"/>
      <w:r w:rsidRPr="00AD3140">
        <w:rPr>
          <w:rFonts w:ascii="Times New Roman" w:eastAsia="Times New Roman" w:hAnsi="Times New Roman" w:cs="Times New Roman"/>
          <w:b/>
        </w:rPr>
        <w:t xml:space="preserve"> </w:t>
      </w:r>
      <w:proofErr w:type="spellStart"/>
      <w:r w:rsidRPr="00AD3140">
        <w:rPr>
          <w:rFonts w:ascii="Times New Roman" w:eastAsia="Times New Roman" w:hAnsi="Times New Roman" w:cs="Times New Roman"/>
          <w:b/>
        </w:rPr>
        <w:t>Hukum</w:t>
      </w:r>
      <w:proofErr w:type="spellEnd"/>
    </w:p>
    <w:p w14:paraId="4E16337B" w14:textId="77777777" w:rsidR="00C72B7D" w:rsidRPr="00AD3140" w:rsidRDefault="00C72B7D" w:rsidP="00C72B7D">
      <w:pPr>
        <w:jc w:val="center"/>
        <w:rPr>
          <w:rFonts w:ascii="Times New Roman" w:eastAsia="Times New Roman" w:hAnsi="Times New Roman" w:cs="Times New Roman"/>
          <w:b/>
        </w:rPr>
      </w:pPr>
      <w:proofErr w:type="spellStart"/>
      <w:r w:rsidRPr="00AD3140">
        <w:rPr>
          <w:rFonts w:ascii="Times New Roman" w:eastAsia="Times New Roman" w:hAnsi="Times New Roman" w:cs="Times New Roman"/>
          <w:b/>
        </w:rPr>
        <w:t>Universitas</w:t>
      </w:r>
      <w:proofErr w:type="spellEnd"/>
      <w:r w:rsidRPr="00AD3140">
        <w:rPr>
          <w:rFonts w:ascii="Times New Roman" w:eastAsia="Times New Roman" w:hAnsi="Times New Roman" w:cs="Times New Roman"/>
          <w:b/>
        </w:rPr>
        <w:t xml:space="preserve"> Ahmad </w:t>
      </w:r>
      <w:proofErr w:type="spellStart"/>
      <w:r w:rsidRPr="00AD3140">
        <w:rPr>
          <w:rFonts w:ascii="Times New Roman" w:eastAsia="Times New Roman" w:hAnsi="Times New Roman" w:cs="Times New Roman"/>
          <w:b/>
        </w:rPr>
        <w:t>Dahlan</w:t>
      </w:r>
      <w:proofErr w:type="spellEnd"/>
      <w:r w:rsidRPr="00AD3140">
        <w:rPr>
          <w:rFonts w:ascii="Times New Roman" w:eastAsia="Times New Roman" w:hAnsi="Times New Roman" w:cs="Times New Roman"/>
          <w:b/>
        </w:rPr>
        <w:t xml:space="preserve"> </w:t>
      </w:r>
    </w:p>
    <w:p w14:paraId="44C1C2EF" w14:textId="77777777" w:rsidR="00C72B7D" w:rsidRPr="00AD3140" w:rsidRDefault="00C72B7D" w:rsidP="00C72B7D">
      <w:pPr>
        <w:jc w:val="center"/>
        <w:rPr>
          <w:rFonts w:ascii="Times New Roman" w:eastAsia="Times New Roman" w:hAnsi="Times New Roman" w:cs="Times New Roman"/>
        </w:rPr>
      </w:pPr>
    </w:p>
    <w:p w14:paraId="58602F14" w14:textId="4DB56ED1" w:rsidR="00C72B7D" w:rsidRDefault="00C72B7D" w:rsidP="00C72B7D">
      <w:pPr>
        <w:jc w:val="center"/>
        <w:rPr>
          <w:rFonts w:ascii="Times New Roman" w:eastAsia="Times New Roman" w:hAnsi="Times New Roman" w:cs="Times New Roman"/>
        </w:rPr>
      </w:pPr>
    </w:p>
    <w:p w14:paraId="44691866" w14:textId="36E4DB15" w:rsidR="009646E4" w:rsidRDefault="009646E4" w:rsidP="00C72B7D">
      <w:pPr>
        <w:jc w:val="center"/>
        <w:rPr>
          <w:rFonts w:ascii="Times New Roman" w:eastAsia="Times New Roman" w:hAnsi="Times New Roman" w:cs="Times New Roman"/>
        </w:rPr>
      </w:pPr>
    </w:p>
    <w:p w14:paraId="04B59298" w14:textId="77777777" w:rsidR="009646E4" w:rsidRPr="00AD3140" w:rsidRDefault="009646E4" w:rsidP="00C72B7D">
      <w:pPr>
        <w:jc w:val="center"/>
        <w:rPr>
          <w:rFonts w:ascii="Times New Roman" w:eastAsia="Times New Roman" w:hAnsi="Times New Roman" w:cs="Times New Roman"/>
        </w:rPr>
      </w:pPr>
    </w:p>
    <w:p w14:paraId="0E5A8F2C" w14:textId="05F09741" w:rsidR="004E37F0" w:rsidRDefault="00C72B7D" w:rsidP="009646E4">
      <w:pPr>
        <w:jc w:val="center"/>
        <w:rPr>
          <w:rFonts w:ascii="Times New Roman" w:eastAsia="Times New Roman" w:hAnsi="Times New Roman" w:cs="Times New Roman"/>
          <w:b/>
          <w:u w:val="single"/>
        </w:rPr>
      </w:pPr>
      <w:proofErr w:type="spellStart"/>
      <w:r w:rsidRPr="00AD3140">
        <w:rPr>
          <w:rFonts w:ascii="Times New Roman" w:eastAsia="Times New Roman" w:hAnsi="Times New Roman" w:cs="Times New Roman"/>
          <w:b/>
          <w:u w:val="single"/>
        </w:rPr>
        <w:t>Dr.</w:t>
      </w:r>
      <w:proofErr w:type="spellEnd"/>
      <w:r w:rsidRPr="00AD3140">
        <w:rPr>
          <w:rFonts w:ascii="Times New Roman" w:eastAsia="Times New Roman" w:hAnsi="Times New Roman" w:cs="Times New Roman"/>
          <w:b/>
          <w:u w:val="single"/>
        </w:rPr>
        <w:t xml:space="preserve"> Megawati, S.H., </w:t>
      </w:r>
      <w:proofErr w:type="spellStart"/>
      <w:proofErr w:type="gramStart"/>
      <w:r w:rsidRPr="00AD3140">
        <w:rPr>
          <w:rFonts w:ascii="Times New Roman" w:eastAsia="Times New Roman" w:hAnsi="Times New Roman" w:cs="Times New Roman"/>
          <w:b/>
          <w:u w:val="single"/>
        </w:rPr>
        <w:t>M.Hum</w:t>
      </w:r>
      <w:proofErr w:type="spellEnd"/>
      <w:proofErr w:type="gramEnd"/>
      <w:r w:rsidRPr="00AD3140">
        <w:rPr>
          <w:rFonts w:ascii="Times New Roman" w:eastAsia="Times New Roman" w:hAnsi="Times New Roman" w:cs="Times New Roman"/>
          <w:b/>
          <w:u w:val="single"/>
        </w:rPr>
        <w:t>.</w:t>
      </w:r>
    </w:p>
    <w:p w14:paraId="79E75D65" w14:textId="7679962F" w:rsidR="00EE694A" w:rsidRDefault="00EE694A" w:rsidP="009646E4">
      <w:pPr>
        <w:jc w:val="center"/>
        <w:rPr>
          <w:rFonts w:ascii="Times New Roman" w:eastAsia="Times New Roman" w:hAnsi="Times New Roman" w:cs="Times New Roman"/>
          <w:b/>
          <w:u w:val="single"/>
        </w:rPr>
      </w:pPr>
      <w:bookmarkStart w:id="13" w:name="_Hlk145637124"/>
      <w:r>
        <w:rPr>
          <w:rFonts w:ascii="Times New Roman" w:eastAsia="Times New Roman" w:hAnsi="Times New Roman" w:cs="Times New Roman"/>
          <w:b/>
          <w:u w:val="single"/>
        </w:rPr>
        <w:t>NIPM: 195806</w:t>
      </w:r>
      <w:r w:rsidR="008757FB">
        <w:rPr>
          <w:rFonts w:ascii="Times New Roman" w:eastAsia="Times New Roman" w:hAnsi="Times New Roman" w:cs="Times New Roman"/>
          <w:b/>
          <w:u w:val="single"/>
        </w:rPr>
        <w:t>07 202309 010 0584069</w:t>
      </w:r>
    </w:p>
    <w:bookmarkEnd w:id="13"/>
    <w:p w14:paraId="2182CF4A" w14:textId="77777777" w:rsidR="004E37F0" w:rsidRDefault="004E37F0" w:rsidP="00235F8A">
      <w:pPr>
        <w:rPr>
          <w:rFonts w:ascii="Times New Roman" w:eastAsia="Times New Roman" w:hAnsi="Times New Roman" w:cs="Times New Roman"/>
          <w:b/>
          <w:u w:val="single"/>
        </w:rPr>
      </w:pPr>
    </w:p>
    <w:p w14:paraId="022EE2FF" w14:textId="08362DAC" w:rsidR="00C025CB" w:rsidRPr="00AD3140" w:rsidRDefault="004E37F0" w:rsidP="009646E4">
      <w:pPr>
        <w:jc w:val="center"/>
        <w:rPr>
          <w:rFonts w:ascii="Times New Roman" w:eastAsia="Times New Roman" w:hAnsi="Times New Roman" w:cs="Times New Roman"/>
          <w:b/>
        </w:rPr>
      </w:pPr>
      <w:r w:rsidRPr="00AD3140">
        <w:rPr>
          <w:rFonts w:ascii="Times New Roman" w:eastAsia="Times New Roman" w:hAnsi="Times New Roman" w:cs="Times New Roman"/>
          <w:b/>
        </w:rPr>
        <w:t xml:space="preserve"> </w:t>
      </w:r>
      <w:r w:rsidR="00C025CB" w:rsidRPr="00AD3140">
        <w:rPr>
          <w:rFonts w:ascii="Times New Roman" w:eastAsia="Times New Roman" w:hAnsi="Times New Roman" w:cs="Times New Roman"/>
          <w:b/>
        </w:rPr>
        <w:t>APPROVAL PAGE</w:t>
      </w:r>
    </w:p>
    <w:p w14:paraId="5BC70190" w14:textId="77777777" w:rsidR="00C025CB" w:rsidRPr="00AD3140" w:rsidRDefault="00C025CB" w:rsidP="00C025CB">
      <w:pPr>
        <w:widowControl w:val="0"/>
        <w:pBdr>
          <w:top w:val="nil"/>
          <w:left w:val="nil"/>
          <w:bottom w:val="nil"/>
          <w:right w:val="nil"/>
          <w:between w:val="nil"/>
        </w:pBdr>
        <w:rPr>
          <w:rFonts w:ascii="Times New Roman" w:eastAsia="Times New Roman" w:hAnsi="Times New Roman" w:cs="Times New Roman"/>
          <w:b/>
          <w:color w:val="000000"/>
        </w:rPr>
      </w:pPr>
    </w:p>
    <w:p w14:paraId="7C93E29A" w14:textId="77777777" w:rsidR="00C025CB" w:rsidRPr="00AD3140" w:rsidRDefault="00C025CB" w:rsidP="00C025CB">
      <w:pPr>
        <w:spacing w:line="360" w:lineRule="auto"/>
        <w:jc w:val="center"/>
        <w:rPr>
          <w:rFonts w:ascii="Times New Roman" w:eastAsia="Times New Roman" w:hAnsi="Times New Roman" w:cs="Times New Roman"/>
          <w:b/>
        </w:rPr>
      </w:pPr>
      <w:r w:rsidRPr="00AD3140">
        <w:rPr>
          <w:rFonts w:ascii="Times New Roman" w:eastAsia="Times New Roman" w:hAnsi="Times New Roman" w:cs="Times New Roman"/>
          <w:b/>
        </w:rPr>
        <w:t xml:space="preserve">ACCEPTED BY THE EXAMINER BOARD OF FACULTY OF LAW </w:t>
      </w:r>
    </w:p>
    <w:p w14:paraId="5069375D" w14:textId="77777777" w:rsidR="00C025CB" w:rsidRPr="00AD3140" w:rsidRDefault="00C025CB" w:rsidP="00C025CB">
      <w:pPr>
        <w:spacing w:line="360" w:lineRule="auto"/>
        <w:jc w:val="center"/>
        <w:rPr>
          <w:rFonts w:ascii="Times New Roman" w:eastAsia="Times New Roman" w:hAnsi="Times New Roman" w:cs="Times New Roman"/>
          <w:b/>
        </w:rPr>
      </w:pPr>
      <w:r w:rsidRPr="00AD3140">
        <w:rPr>
          <w:rFonts w:ascii="Times New Roman" w:eastAsia="Times New Roman" w:hAnsi="Times New Roman" w:cs="Times New Roman"/>
          <w:b/>
        </w:rPr>
        <w:t>OF UNIVERSITAS AHMAD DAHLAN TO BE SUBMITTED</w:t>
      </w:r>
      <w:r w:rsidRPr="00AD3140">
        <w:rPr>
          <w:rFonts w:ascii="Times New Roman" w:eastAsia="Times New Roman" w:hAnsi="Times New Roman" w:cs="Times New Roman"/>
          <w:b/>
        </w:rPr>
        <w:br/>
        <w:t>AS A FULLFILLMENT OF THE REQUIREMENTS</w:t>
      </w:r>
    </w:p>
    <w:p w14:paraId="6F7DC9B7" w14:textId="77777777" w:rsidR="00C025CB" w:rsidRPr="00AD3140" w:rsidRDefault="00C025CB" w:rsidP="00C025CB">
      <w:pPr>
        <w:spacing w:line="360" w:lineRule="auto"/>
        <w:jc w:val="center"/>
        <w:rPr>
          <w:rFonts w:ascii="Times New Roman" w:eastAsia="Times New Roman" w:hAnsi="Times New Roman" w:cs="Times New Roman"/>
          <w:b/>
        </w:rPr>
      </w:pPr>
      <w:r w:rsidRPr="00AD3140">
        <w:rPr>
          <w:rFonts w:ascii="Times New Roman" w:eastAsia="Times New Roman" w:hAnsi="Times New Roman" w:cs="Times New Roman"/>
          <w:b/>
        </w:rPr>
        <w:t xml:space="preserve"> TO ATTAIN BACHELOR DEGREE LAW</w:t>
      </w:r>
    </w:p>
    <w:p w14:paraId="47B07701" w14:textId="77777777" w:rsidR="00C025CB" w:rsidRPr="00AD3140" w:rsidRDefault="00C025CB" w:rsidP="00C025CB">
      <w:pPr>
        <w:rPr>
          <w:rFonts w:ascii="Times New Roman" w:eastAsia="Times New Roman" w:hAnsi="Times New Roman" w:cs="Times New Roman"/>
        </w:rPr>
      </w:pPr>
    </w:p>
    <w:p w14:paraId="57D22F36" w14:textId="249D22CD" w:rsidR="00C025CB" w:rsidRPr="00AD3140" w:rsidRDefault="00C025CB" w:rsidP="00C025CB">
      <w:pPr>
        <w:jc w:val="center"/>
        <w:rPr>
          <w:rFonts w:ascii="Times New Roman" w:eastAsia="Times New Roman" w:hAnsi="Times New Roman" w:cs="Times New Roman"/>
          <w:b/>
        </w:rPr>
      </w:pPr>
      <w:r w:rsidRPr="00AD3140">
        <w:rPr>
          <w:rFonts w:ascii="Times New Roman" w:eastAsia="Times New Roman" w:hAnsi="Times New Roman" w:cs="Times New Roman"/>
          <w:b/>
        </w:rPr>
        <w:t>At the Date</w:t>
      </w:r>
      <w:r w:rsidR="00DF2D4E">
        <w:rPr>
          <w:rFonts w:ascii="Times New Roman" w:eastAsia="Times New Roman" w:hAnsi="Times New Roman" w:cs="Times New Roman"/>
          <w:b/>
        </w:rPr>
        <w:t xml:space="preserve"> </w:t>
      </w:r>
    </w:p>
    <w:p w14:paraId="356A2041" w14:textId="5614632E" w:rsidR="00C025CB" w:rsidRPr="00AD3140" w:rsidRDefault="00C025CB" w:rsidP="00C025CB">
      <w:pPr>
        <w:rPr>
          <w:rFonts w:ascii="Times New Roman" w:eastAsia="Times New Roman" w:hAnsi="Times New Roman" w:cs="Times New Roman"/>
        </w:rPr>
      </w:pPr>
    </w:p>
    <w:p w14:paraId="43643E32" w14:textId="672DD205" w:rsidR="00C025CB" w:rsidRPr="00AD3140" w:rsidRDefault="009646E4" w:rsidP="00C025CB">
      <w:pPr>
        <w:rPr>
          <w:rFonts w:ascii="Times New Roman" w:eastAsia="Times New Roman" w:hAnsi="Times New Roman" w:cs="Times New Roman"/>
        </w:rPr>
      </w:pPr>
      <w:r w:rsidRPr="00AD3140">
        <w:rPr>
          <w:rFonts w:ascii="Times New Roman" w:hAnsi="Times New Roman" w:cs="Times New Roman"/>
          <w:noProof/>
          <w:lang w:val="en-US"/>
        </w:rPr>
        <w:drawing>
          <wp:anchor distT="0" distB="0" distL="0" distR="0" simplePos="0" relativeHeight="251665408" behindDoc="1" locked="0" layoutInCell="1" hidden="0" allowOverlap="1" wp14:anchorId="1216C111" wp14:editId="63DF02C0">
            <wp:simplePos x="0" y="0"/>
            <wp:positionH relativeFrom="margin">
              <wp:align>center</wp:align>
            </wp:positionH>
            <wp:positionV relativeFrom="paragraph">
              <wp:posOffset>352392</wp:posOffset>
            </wp:positionV>
            <wp:extent cx="3240000" cy="3240000"/>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240000" cy="3240000"/>
                    </a:xfrm>
                    <a:prstGeom prst="rect">
                      <a:avLst/>
                    </a:prstGeom>
                    <a:ln/>
                  </pic:spPr>
                </pic:pic>
              </a:graphicData>
            </a:graphic>
            <wp14:sizeRelH relativeFrom="margin">
              <wp14:pctWidth>0</wp14:pctWidth>
            </wp14:sizeRelH>
            <wp14:sizeRelV relativeFrom="margin">
              <wp14:pctHeight>0</wp14:pctHeight>
            </wp14:sizeRelV>
          </wp:anchor>
        </w:drawing>
      </w:r>
    </w:p>
    <w:tbl>
      <w:tblPr>
        <w:tblW w:w="7513" w:type="dxa"/>
        <w:tblInd w:w="279" w:type="dxa"/>
        <w:tblLayout w:type="fixed"/>
        <w:tblLook w:val="0000" w:firstRow="0" w:lastRow="0" w:firstColumn="0" w:lastColumn="0" w:noHBand="0" w:noVBand="0"/>
      </w:tblPr>
      <w:tblGrid>
        <w:gridCol w:w="1701"/>
        <w:gridCol w:w="4111"/>
        <w:gridCol w:w="1701"/>
      </w:tblGrid>
      <w:tr w:rsidR="00C025CB" w:rsidRPr="00AD3140" w14:paraId="5483D77B" w14:textId="77777777" w:rsidTr="008B5300">
        <w:trPr>
          <w:trHeight w:val="408"/>
        </w:trPr>
        <w:tc>
          <w:tcPr>
            <w:tcW w:w="1701" w:type="dxa"/>
          </w:tcPr>
          <w:p w14:paraId="77B2E32C" w14:textId="77777777" w:rsidR="00C025CB" w:rsidRPr="00AD3140" w:rsidRDefault="00C025CB" w:rsidP="008B5300">
            <w:pPr>
              <w:widowControl w:val="0"/>
              <w:pBdr>
                <w:top w:val="nil"/>
                <w:left w:val="nil"/>
                <w:bottom w:val="nil"/>
                <w:right w:val="nil"/>
                <w:between w:val="nil"/>
              </w:pBdr>
              <w:rPr>
                <w:rFonts w:ascii="Times New Roman" w:eastAsia="Times New Roman" w:hAnsi="Times New Roman" w:cs="Times New Roman"/>
                <w:color w:val="000000"/>
              </w:rPr>
            </w:pPr>
          </w:p>
        </w:tc>
        <w:tc>
          <w:tcPr>
            <w:tcW w:w="4111" w:type="dxa"/>
          </w:tcPr>
          <w:p w14:paraId="24C1F51D" w14:textId="77777777" w:rsidR="00C025CB" w:rsidRPr="00AD3140" w:rsidRDefault="00C025CB" w:rsidP="008B5300">
            <w:pPr>
              <w:widowControl w:val="0"/>
              <w:pBdr>
                <w:top w:val="nil"/>
                <w:left w:val="nil"/>
                <w:bottom w:val="nil"/>
                <w:right w:val="nil"/>
                <w:between w:val="nil"/>
              </w:pBdr>
              <w:spacing w:line="266" w:lineRule="auto"/>
              <w:ind w:left="572"/>
              <w:rPr>
                <w:rFonts w:ascii="Times New Roman" w:eastAsia="Times New Roman" w:hAnsi="Times New Roman" w:cs="Times New Roman"/>
                <w:b/>
                <w:color w:val="000000"/>
              </w:rPr>
            </w:pPr>
            <w:r w:rsidRPr="00AD3140">
              <w:rPr>
                <w:rFonts w:ascii="Times New Roman" w:eastAsia="Times New Roman" w:hAnsi="Times New Roman" w:cs="Times New Roman"/>
                <w:b/>
                <w:color w:val="000000"/>
              </w:rPr>
              <w:t>THE EXAMINER BOARD</w:t>
            </w:r>
          </w:p>
        </w:tc>
        <w:tc>
          <w:tcPr>
            <w:tcW w:w="1701" w:type="dxa"/>
          </w:tcPr>
          <w:p w14:paraId="3FE52331" w14:textId="77777777" w:rsidR="00C025CB" w:rsidRPr="00AD3140" w:rsidRDefault="00C025CB" w:rsidP="008B5300">
            <w:pPr>
              <w:widowControl w:val="0"/>
              <w:pBdr>
                <w:top w:val="nil"/>
                <w:left w:val="nil"/>
                <w:bottom w:val="nil"/>
                <w:right w:val="nil"/>
                <w:between w:val="nil"/>
              </w:pBdr>
              <w:rPr>
                <w:rFonts w:ascii="Times New Roman" w:eastAsia="Times New Roman" w:hAnsi="Times New Roman" w:cs="Times New Roman"/>
                <w:color w:val="000000"/>
              </w:rPr>
            </w:pPr>
          </w:p>
        </w:tc>
      </w:tr>
      <w:tr w:rsidR="00C025CB" w:rsidRPr="00AD3140" w14:paraId="0B3E9118" w14:textId="77777777" w:rsidTr="008B5300">
        <w:trPr>
          <w:trHeight w:val="549"/>
        </w:trPr>
        <w:tc>
          <w:tcPr>
            <w:tcW w:w="1701" w:type="dxa"/>
          </w:tcPr>
          <w:p w14:paraId="60EE6ADD" w14:textId="77777777" w:rsidR="00C025CB" w:rsidRPr="00AD3140" w:rsidRDefault="00C025CB" w:rsidP="008B5300">
            <w:pPr>
              <w:widowControl w:val="0"/>
              <w:pBdr>
                <w:top w:val="nil"/>
                <w:left w:val="nil"/>
                <w:bottom w:val="nil"/>
                <w:right w:val="nil"/>
                <w:between w:val="nil"/>
              </w:pBdr>
              <w:rPr>
                <w:rFonts w:ascii="Times New Roman" w:eastAsia="Times New Roman" w:hAnsi="Times New Roman" w:cs="Times New Roman"/>
                <w:color w:val="000000"/>
              </w:rPr>
            </w:pPr>
          </w:p>
        </w:tc>
        <w:tc>
          <w:tcPr>
            <w:tcW w:w="4111" w:type="dxa"/>
          </w:tcPr>
          <w:p w14:paraId="358690AE" w14:textId="77777777" w:rsidR="00C025CB" w:rsidRPr="00AD3140" w:rsidRDefault="00C025CB" w:rsidP="008B5300">
            <w:pPr>
              <w:widowControl w:val="0"/>
              <w:pBdr>
                <w:top w:val="nil"/>
                <w:left w:val="nil"/>
                <w:bottom w:val="nil"/>
                <w:right w:val="nil"/>
                <w:between w:val="nil"/>
              </w:pBdr>
              <w:spacing w:before="133"/>
              <w:ind w:left="572"/>
              <w:rPr>
                <w:rFonts w:ascii="Times New Roman" w:eastAsia="Times New Roman" w:hAnsi="Times New Roman" w:cs="Times New Roman"/>
                <w:b/>
                <w:color w:val="000000"/>
              </w:rPr>
            </w:pPr>
            <w:r w:rsidRPr="00AD3140">
              <w:rPr>
                <w:rFonts w:ascii="Times New Roman" w:eastAsia="Times New Roman" w:hAnsi="Times New Roman" w:cs="Times New Roman"/>
                <w:b/>
                <w:color w:val="000000"/>
              </w:rPr>
              <w:t>Name</w:t>
            </w:r>
          </w:p>
        </w:tc>
        <w:tc>
          <w:tcPr>
            <w:tcW w:w="1701" w:type="dxa"/>
          </w:tcPr>
          <w:p w14:paraId="06692860" w14:textId="77777777" w:rsidR="00C025CB" w:rsidRPr="00AD3140" w:rsidRDefault="00C025CB" w:rsidP="008B5300">
            <w:pPr>
              <w:widowControl w:val="0"/>
              <w:pBdr>
                <w:top w:val="nil"/>
                <w:left w:val="nil"/>
                <w:bottom w:val="nil"/>
                <w:right w:val="nil"/>
                <w:between w:val="nil"/>
              </w:pBdr>
              <w:spacing w:before="133"/>
              <w:ind w:left="-6" w:right="182"/>
              <w:jc w:val="center"/>
              <w:rPr>
                <w:rFonts w:ascii="Times New Roman" w:eastAsia="Times New Roman" w:hAnsi="Times New Roman" w:cs="Times New Roman"/>
                <w:b/>
                <w:color w:val="000000"/>
              </w:rPr>
            </w:pPr>
            <w:r w:rsidRPr="00AD3140">
              <w:rPr>
                <w:rFonts w:ascii="Times New Roman" w:eastAsia="Times New Roman" w:hAnsi="Times New Roman" w:cs="Times New Roman"/>
                <w:b/>
                <w:color w:val="000000"/>
              </w:rPr>
              <w:t>Signature</w:t>
            </w:r>
          </w:p>
        </w:tc>
      </w:tr>
      <w:tr w:rsidR="00C025CB" w:rsidRPr="00AD3140" w14:paraId="2F166409" w14:textId="77777777" w:rsidTr="008B5300">
        <w:trPr>
          <w:trHeight w:val="480"/>
        </w:trPr>
        <w:tc>
          <w:tcPr>
            <w:tcW w:w="1701" w:type="dxa"/>
          </w:tcPr>
          <w:p w14:paraId="7A50EB41" w14:textId="77777777" w:rsidR="00C025CB" w:rsidRPr="00AD3140" w:rsidRDefault="00C025CB" w:rsidP="008B5300">
            <w:pPr>
              <w:widowControl w:val="0"/>
              <w:pBdr>
                <w:top w:val="nil"/>
                <w:left w:val="nil"/>
                <w:bottom w:val="nil"/>
                <w:right w:val="nil"/>
                <w:between w:val="nil"/>
              </w:pBdr>
              <w:spacing w:before="130"/>
              <w:ind w:left="200"/>
              <w:rPr>
                <w:rFonts w:ascii="Times New Roman" w:eastAsia="Times New Roman" w:hAnsi="Times New Roman" w:cs="Times New Roman"/>
                <w:b/>
                <w:color w:val="000000"/>
              </w:rPr>
            </w:pPr>
            <w:r w:rsidRPr="00AD3140">
              <w:rPr>
                <w:rFonts w:ascii="Times New Roman" w:eastAsia="Times New Roman" w:hAnsi="Times New Roman" w:cs="Times New Roman"/>
                <w:b/>
                <w:color w:val="000000"/>
              </w:rPr>
              <w:t>Chairman</w:t>
            </w:r>
          </w:p>
        </w:tc>
        <w:tc>
          <w:tcPr>
            <w:tcW w:w="4111" w:type="dxa"/>
          </w:tcPr>
          <w:p w14:paraId="0D5E1CE5" w14:textId="77777777" w:rsidR="00C025CB" w:rsidRPr="00AD3140" w:rsidRDefault="00C025CB" w:rsidP="008B5300">
            <w:pPr>
              <w:widowControl w:val="0"/>
              <w:pBdr>
                <w:top w:val="nil"/>
                <w:left w:val="nil"/>
                <w:bottom w:val="nil"/>
                <w:right w:val="nil"/>
                <w:between w:val="nil"/>
              </w:pBdr>
              <w:spacing w:before="130"/>
              <w:ind w:left="473"/>
              <w:rPr>
                <w:rFonts w:ascii="Times New Roman" w:eastAsia="Times New Roman" w:hAnsi="Times New Roman" w:cs="Times New Roman"/>
                <w:b/>
                <w:color w:val="000000"/>
              </w:rPr>
            </w:pPr>
            <w:r w:rsidRPr="00AD3140">
              <w:rPr>
                <w:rFonts w:ascii="Times New Roman" w:eastAsia="Times New Roman" w:hAnsi="Times New Roman" w:cs="Times New Roman"/>
                <w:b/>
                <w:color w:val="000000"/>
              </w:rPr>
              <w:t>:</w:t>
            </w:r>
          </w:p>
        </w:tc>
        <w:tc>
          <w:tcPr>
            <w:tcW w:w="1701" w:type="dxa"/>
          </w:tcPr>
          <w:p w14:paraId="6E872F77" w14:textId="77777777" w:rsidR="00C025CB" w:rsidRPr="00AD3140" w:rsidRDefault="00C025CB" w:rsidP="008B5300">
            <w:pPr>
              <w:widowControl w:val="0"/>
              <w:pBdr>
                <w:top w:val="nil"/>
                <w:left w:val="nil"/>
                <w:bottom w:val="nil"/>
                <w:right w:val="nil"/>
                <w:between w:val="nil"/>
              </w:pBdr>
              <w:spacing w:before="130"/>
              <w:ind w:left="-148" w:right="182"/>
              <w:jc w:val="center"/>
              <w:rPr>
                <w:rFonts w:ascii="Times New Roman" w:eastAsia="Times New Roman" w:hAnsi="Times New Roman" w:cs="Times New Roman"/>
                <w:b/>
                <w:color w:val="000000"/>
              </w:rPr>
            </w:pPr>
            <w:r w:rsidRPr="00AD3140">
              <w:rPr>
                <w:rFonts w:ascii="Times New Roman" w:eastAsia="Times New Roman" w:hAnsi="Times New Roman" w:cs="Times New Roman"/>
                <w:b/>
                <w:color w:val="000000"/>
              </w:rPr>
              <w:t>………</w:t>
            </w:r>
          </w:p>
          <w:p w14:paraId="5334E3DC" w14:textId="77777777" w:rsidR="00C025CB" w:rsidRPr="00AD3140" w:rsidRDefault="00C025CB" w:rsidP="008B5300">
            <w:pPr>
              <w:widowControl w:val="0"/>
              <w:pBdr>
                <w:top w:val="nil"/>
                <w:left w:val="nil"/>
                <w:bottom w:val="nil"/>
                <w:right w:val="nil"/>
                <w:between w:val="nil"/>
              </w:pBdr>
              <w:spacing w:before="130"/>
              <w:ind w:left="-148" w:right="182"/>
              <w:jc w:val="center"/>
              <w:rPr>
                <w:rFonts w:ascii="Times New Roman" w:eastAsia="Times New Roman" w:hAnsi="Times New Roman" w:cs="Times New Roman"/>
                <w:b/>
                <w:color w:val="000000"/>
              </w:rPr>
            </w:pPr>
          </w:p>
        </w:tc>
      </w:tr>
      <w:tr w:rsidR="00C025CB" w:rsidRPr="00AD3140" w14:paraId="375E6536" w14:textId="77777777" w:rsidTr="008B5300">
        <w:trPr>
          <w:trHeight w:val="404"/>
        </w:trPr>
        <w:tc>
          <w:tcPr>
            <w:tcW w:w="1701" w:type="dxa"/>
          </w:tcPr>
          <w:p w14:paraId="09088371" w14:textId="77777777" w:rsidR="00C025CB" w:rsidRPr="00AD3140" w:rsidRDefault="00C025CB" w:rsidP="008B5300">
            <w:pPr>
              <w:widowControl w:val="0"/>
              <w:pBdr>
                <w:top w:val="nil"/>
                <w:left w:val="nil"/>
                <w:bottom w:val="nil"/>
                <w:right w:val="nil"/>
                <w:between w:val="nil"/>
              </w:pBdr>
              <w:spacing w:before="63"/>
              <w:ind w:left="202"/>
              <w:rPr>
                <w:rFonts w:ascii="Times New Roman" w:eastAsia="Times New Roman" w:hAnsi="Times New Roman" w:cs="Times New Roman"/>
                <w:b/>
                <w:color w:val="000000"/>
              </w:rPr>
            </w:pPr>
            <w:r w:rsidRPr="00AD3140">
              <w:rPr>
                <w:rFonts w:ascii="Times New Roman" w:eastAsia="Times New Roman" w:hAnsi="Times New Roman" w:cs="Times New Roman"/>
                <w:b/>
                <w:color w:val="000000"/>
              </w:rPr>
              <w:t>Examiner I</w:t>
            </w:r>
          </w:p>
        </w:tc>
        <w:tc>
          <w:tcPr>
            <w:tcW w:w="4111" w:type="dxa"/>
          </w:tcPr>
          <w:p w14:paraId="26A7352F" w14:textId="28D7101E" w:rsidR="00C025CB" w:rsidRPr="00AD3140" w:rsidRDefault="00C025CB" w:rsidP="008B5300">
            <w:pPr>
              <w:widowControl w:val="0"/>
              <w:pBdr>
                <w:top w:val="nil"/>
                <w:left w:val="nil"/>
                <w:bottom w:val="nil"/>
                <w:right w:val="nil"/>
                <w:between w:val="nil"/>
              </w:pBdr>
              <w:spacing w:before="63"/>
              <w:ind w:left="473"/>
              <w:rPr>
                <w:rFonts w:ascii="Times New Roman" w:eastAsia="Times New Roman" w:hAnsi="Times New Roman" w:cs="Times New Roman"/>
                <w:b/>
                <w:color w:val="000000"/>
              </w:rPr>
            </w:pPr>
            <w:r w:rsidRPr="00AD3140">
              <w:rPr>
                <w:rFonts w:ascii="Times New Roman" w:eastAsia="Times New Roman" w:hAnsi="Times New Roman" w:cs="Times New Roman"/>
                <w:b/>
                <w:color w:val="000000"/>
              </w:rPr>
              <w:t xml:space="preserve">: </w:t>
            </w:r>
          </w:p>
        </w:tc>
        <w:tc>
          <w:tcPr>
            <w:tcW w:w="1701" w:type="dxa"/>
          </w:tcPr>
          <w:p w14:paraId="77B00936" w14:textId="77777777" w:rsidR="00C025CB" w:rsidRPr="00AD3140" w:rsidRDefault="00C025CB" w:rsidP="008B5300">
            <w:pPr>
              <w:widowControl w:val="0"/>
              <w:pBdr>
                <w:top w:val="nil"/>
                <w:left w:val="nil"/>
                <w:bottom w:val="nil"/>
                <w:right w:val="nil"/>
                <w:between w:val="nil"/>
              </w:pBdr>
              <w:spacing w:before="63"/>
              <w:ind w:left="-148" w:right="182"/>
              <w:jc w:val="center"/>
              <w:rPr>
                <w:rFonts w:ascii="Times New Roman" w:eastAsia="Times New Roman" w:hAnsi="Times New Roman" w:cs="Times New Roman"/>
                <w:b/>
                <w:color w:val="000000"/>
              </w:rPr>
            </w:pPr>
            <w:r w:rsidRPr="00AD3140">
              <w:rPr>
                <w:rFonts w:ascii="Times New Roman" w:eastAsia="Times New Roman" w:hAnsi="Times New Roman" w:cs="Times New Roman"/>
                <w:b/>
                <w:color w:val="000000"/>
              </w:rPr>
              <w:t>………</w:t>
            </w:r>
          </w:p>
        </w:tc>
      </w:tr>
      <w:tr w:rsidR="00C025CB" w:rsidRPr="00AD3140" w14:paraId="68A11DAC" w14:textId="77777777" w:rsidTr="008B5300">
        <w:trPr>
          <w:trHeight w:val="404"/>
        </w:trPr>
        <w:tc>
          <w:tcPr>
            <w:tcW w:w="1701" w:type="dxa"/>
          </w:tcPr>
          <w:p w14:paraId="3B5DA78D" w14:textId="77777777" w:rsidR="00C025CB" w:rsidRPr="00AD3140" w:rsidRDefault="00C025CB" w:rsidP="008B5300">
            <w:pPr>
              <w:widowControl w:val="0"/>
              <w:pBdr>
                <w:top w:val="nil"/>
                <w:left w:val="nil"/>
                <w:bottom w:val="nil"/>
                <w:right w:val="nil"/>
                <w:between w:val="nil"/>
              </w:pBdr>
              <w:spacing w:before="63"/>
              <w:ind w:left="202"/>
              <w:rPr>
                <w:rFonts w:ascii="Times New Roman" w:eastAsia="Times New Roman" w:hAnsi="Times New Roman" w:cs="Times New Roman"/>
                <w:b/>
                <w:color w:val="000000"/>
              </w:rPr>
            </w:pPr>
          </w:p>
        </w:tc>
        <w:tc>
          <w:tcPr>
            <w:tcW w:w="4111" w:type="dxa"/>
          </w:tcPr>
          <w:p w14:paraId="12F1AB62" w14:textId="6B670F8F" w:rsidR="00C025CB" w:rsidRPr="00AD3140" w:rsidRDefault="00C025CB" w:rsidP="008B5300">
            <w:pPr>
              <w:widowControl w:val="0"/>
              <w:pBdr>
                <w:top w:val="nil"/>
                <w:left w:val="nil"/>
                <w:bottom w:val="nil"/>
                <w:right w:val="nil"/>
                <w:between w:val="nil"/>
              </w:pBdr>
              <w:spacing w:before="63"/>
              <w:ind w:left="473"/>
              <w:rPr>
                <w:rFonts w:ascii="Times New Roman" w:eastAsia="Times New Roman" w:hAnsi="Times New Roman" w:cs="Times New Roman"/>
                <w:b/>
                <w:color w:val="000000"/>
              </w:rPr>
            </w:pPr>
          </w:p>
        </w:tc>
        <w:tc>
          <w:tcPr>
            <w:tcW w:w="1701" w:type="dxa"/>
          </w:tcPr>
          <w:p w14:paraId="5C489C4D" w14:textId="77777777" w:rsidR="00C025CB" w:rsidRPr="00AD3140" w:rsidRDefault="00C025CB" w:rsidP="008B5300">
            <w:pPr>
              <w:widowControl w:val="0"/>
              <w:pBdr>
                <w:top w:val="nil"/>
                <w:left w:val="nil"/>
                <w:bottom w:val="nil"/>
                <w:right w:val="nil"/>
                <w:between w:val="nil"/>
              </w:pBdr>
              <w:spacing w:before="63"/>
              <w:ind w:left="-148" w:right="182"/>
              <w:jc w:val="center"/>
              <w:rPr>
                <w:rFonts w:ascii="Times New Roman" w:eastAsia="Times New Roman" w:hAnsi="Times New Roman" w:cs="Times New Roman"/>
                <w:b/>
                <w:color w:val="000000"/>
              </w:rPr>
            </w:pPr>
          </w:p>
        </w:tc>
      </w:tr>
      <w:tr w:rsidR="00C025CB" w:rsidRPr="00AD3140" w14:paraId="056A8ADA" w14:textId="77777777" w:rsidTr="008B5300">
        <w:trPr>
          <w:trHeight w:val="330"/>
        </w:trPr>
        <w:tc>
          <w:tcPr>
            <w:tcW w:w="1701" w:type="dxa"/>
          </w:tcPr>
          <w:p w14:paraId="07FC3850" w14:textId="77777777" w:rsidR="00C025CB" w:rsidRPr="00AD3140" w:rsidRDefault="00C025CB" w:rsidP="008B5300">
            <w:pPr>
              <w:widowControl w:val="0"/>
              <w:pBdr>
                <w:top w:val="nil"/>
                <w:left w:val="nil"/>
                <w:bottom w:val="nil"/>
                <w:right w:val="nil"/>
                <w:between w:val="nil"/>
              </w:pBdr>
              <w:spacing w:before="55" w:line="256" w:lineRule="auto"/>
              <w:ind w:left="202"/>
              <w:rPr>
                <w:rFonts w:ascii="Times New Roman" w:eastAsia="Times New Roman" w:hAnsi="Times New Roman" w:cs="Times New Roman"/>
                <w:b/>
                <w:color w:val="000000"/>
              </w:rPr>
            </w:pPr>
            <w:r w:rsidRPr="00AD3140">
              <w:rPr>
                <w:rFonts w:ascii="Times New Roman" w:eastAsia="Times New Roman" w:hAnsi="Times New Roman" w:cs="Times New Roman"/>
                <w:b/>
                <w:color w:val="000000"/>
              </w:rPr>
              <w:t>Examiner II</w:t>
            </w:r>
          </w:p>
        </w:tc>
        <w:tc>
          <w:tcPr>
            <w:tcW w:w="4111" w:type="dxa"/>
          </w:tcPr>
          <w:p w14:paraId="72090CF5" w14:textId="0DFD6D31" w:rsidR="00C025CB" w:rsidRPr="00AD3140" w:rsidRDefault="00C025CB" w:rsidP="008B5300">
            <w:pPr>
              <w:widowControl w:val="0"/>
              <w:pBdr>
                <w:top w:val="nil"/>
                <w:left w:val="nil"/>
                <w:bottom w:val="nil"/>
                <w:right w:val="nil"/>
                <w:between w:val="nil"/>
              </w:pBdr>
              <w:spacing w:before="55" w:line="256" w:lineRule="auto"/>
              <w:ind w:left="473"/>
              <w:rPr>
                <w:rFonts w:ascii="Times New Roman" w:eastAsia="Times New Roman" w:hAnsi="Times New Roman" w:cs="Times New Roman"/>
                <w:b/>
                <w:color w:val="000000"/>
              </w:rPr>
            </w:pPr>
            <w:r w:rsidRPr="00AD3140">
              <w:rPr>
                <w:rFonts w:ascii="Times New Roman" w:eastAsia="Times New Roman" w:hAnsi="Times New Roman" w:cs="Times New Roman"/>
                <w:b/>
                <w:color w:val="000000"/>
              </w:rPr>
              <w:t xml:space="preserve">: </w:t>
            </w:r>
          </w:p>
        </w:tc>
        <w:tc>
          <w:tcPr>
            <w:tcW w:w="1701" w:type="dxa"/>
          </w:tcPr>
          <w:p w14:paraId="6043002C" w14:textId="77777777" w:rsidR="00C025CB" w:rsidRPr="00AD3140" w:rsidRDefault="00C025CB" w:rsidP="008B5300">
            <w:pPr>
              <w:widowControl w:val="0"/>
              <w:pBdr>
                <w:top w:val="nil"/>
                <w:left w:val="nil"/>
                <w:bottom w:val="nil"/>
                <w:right w:val="nil"/>
                <w:between w:val="nil"/>
              </w:pBdr>
              <w:spacing w:before="55" w:line="256" w:lineRule="auto"/>
              <w:ind w:left="-148" w:right="182"/>
              <w:jc w:val="center"/>
              <w:rPr>
                <w:rFonts w:ascii="Times New Roman" w:eastAsia="Times New Roman" w:hAnsi="Times New Roman" w:cs="Times New Roman"/>
                <w:b/>
                <w:color w:val="000000"/>
              </w:rPr>
            </w:pPr>
            <w:r w:rsidRPr="00AD3140">
              <w:rPr>
                <w:rFonts w:ascii="Times New Roman" w:eastAsia="Times New Roman" w:hAnsi="Times New Roman" w:cs="Times New Roman"/>
                <w:b/>
                <w:color w:val="000000"/>
              </w:rPr>
              <w:t>………</w:t>
            </w:r>
          </w:p>
        </w:tc>
      </w:tr>
    </w:tbl>
    <w:p w14:paraId="635D9221" w14:textId="77777777" w:rsidR="00C025CB" w:rsidRPr="00AD3140" w:rsidRDefault="00C025CB" w:rsidP="00C025CB">
      <w:pPr>
        <w:jc w:val="center"/>
        <w:rPr>
          <w:rFonts w:ascii="Times New Roman" w:eastAsia="Times New Roman" w:hAnsi="Times New Roman" w:cs="Times New Roman"/>
          <w:b/>
        </w:rPr>
      </w:pPr>
    </w:p>
    <w:p w14:paraId="17BBDA07" w14:textId="77777777" w:rsidR="00C025CB" w:rsidRPr="00AD3140" w:rsidRDefault="00C025CB" w:rsidP="00C025CB">
      <w:pPr>
        <w:rPr>
          <w:rFonts w:ascii="Times New Roman" w:eastAsia="Times New Roman" w:hAnsi="Times New Roman" w:cs="Times New Roman"/>
        </w:rPr>
      </w:pPr>
    </w:p>
    <w:p w14:paraId="1CA7F073" w14:textId="77777777" w:rsidR="00C025CB" w:rsidRPr="00AD3140" w:rsidRDefault="00C025CB" w:rsidP="00C025CB">
      <w:pPr>
        <w:rPr>
          <w:rFonts w:ascii="Times New Roman" w:eastAsia="Times New Roman" w:hAnsi="Times New Roman" w:cs="Times New Roman"/>
        </w:rPr>
      </w:pPr>
    </w:p>
    <w:p w14:paraId="247C9C07" w14:textId="77777777" w:rsidR="00232E3A" w:rsidRDefault="00232E3A" w:rsidP="00C025CB">
      <w:pPr>
        <w:jc w:val="center"/>
        <w:rPr>
          <w:rFonts w:ascii="Times New Roman" w:eastAsia="Times New Roman" w:hAnsi="Times New Roman" w:cs="Times New Roman"/>
          <w:b/>
        </w:rPr>
      </w:pPr>
    </w:p>
    <w:p w14:paraId="7FE4BE25" w14:textId="77777777" w:rsidR="00232E3A" w:rsidRDefault="00232E3A" w:rsidP="00C025CB">
      <w:pPr>
        <w:jc w:val="center"/>
        <w:rPr>
          <w:rFonts w:ascii="Times New Roman" w:eastAsia="Times New Roman" w:hAnsi="Times New Roman" w:cs="Times New Roman"/>
          <w:b/>
        </w:rPr>
      </w:pPr>
    </w:p>
    <w:p w14:paraId="407420E4" w14:textId="0D2306B1" w:rsidR="00232E3A" w:rsidRDefault="00232E3A" w:rsidP="00C025CB">
      <w:pPr>
        <w:jc w:val="center"/>
        <w:rPr>
          <w:rFonts w:ascii="Times New Roman" w:eastAsia="Times New Roman" w:hAnsi="Times New Roman" w:cs="Times New Roman"/>
          <w:b/>
        </w:rPr>
      </w:pPr>
    </w:p>
    <w:p w14:paraId="13C47F02" w14:textId="744926DF" w:rsidR="009646E4" w:rsidRDefault="009646E4" w:rsidP="00C025CB">
      <w:pPr>
        <w:jc w:val="center"/>
        <w:rPr>
          <w:rFonts w:ascii="Times New Roman" w:eastAsia="Times New Roman" w:hAnsi="Times New Roman" w:cs="Times New Roman"/>
          <w:b/>
        </w:rPr>
      </w:pPr>
    </w:p>
    <w:p w14:paraId="494E372E" w14:textId="77777777" w:rsidR="009646E4" w:rsidRDefault="009646E4" w:rsidP="004E37F0">
      <w:pPr>
        <w:rPr>
          <w:rFonts w:ascii="Times New Roman" w:eastAsia="Times New Roman" w:hAnsi="Times New Roman" w:cs="Times New Roman"/>
          <w:b/>
        </w:rPr>
      </w:pPr>
    </w:p>
    <w:p w14:paraId="357E5C76" w14:textId="77777777" w:rsidR="009646E4" w:rsidRDefault="009646E4" w:rsidP="00672336">
      <w:pPr>
        <w:rPr>
          <w:rFonts w:ascii="Times New Roman" w:eastAsia="Times New Roman" w:hAnsi="Times New Roman" w:cs="Times New Roman"/>
          <w:b/>
        </w:rPr>
      </w:pPr>
    </w:p>
    <w:p w14:paraId="71C01E34" w14:textId="4BADEB44" w:rsidR="00C025CB" w:rsidRPr="00AD3140" w:rsidRDefault="00C025CB" w:rsidP="00C025CB">
      <w:pPr>
        <w:jc w:val="center"/>
        <w:rPr>
          <w:rFonts w:ascii="Times New Roman" w:eastAsia="Times New Roman" w:hAnsi="Times New Roman" w:cs="Times New Roman"/>
          <w:b/>
        </w:rPr>
      </w:pPr>
      <w:r w:rsidRPr="00AD3140">
        <w:rPr>
          <w:rFonts w:ascii="Times New Roman" w:eastAsia="Times New Roman" w:hAnsi="Times New Roman" w:cs="Times New Roman"/>
          <w:b/>
        </w:rPr>
        <w:t>Approved by,</w:t>
      </w:r>
    </w:p>
    <w:p w14:paraId="72539418" w14:textId="77777777" w:rsidR="00C025CB" w:rsidRPr="00AD3140" w:rsidRDefault="00C025CB" w:rsidP="00C025CB">
      <w:pPr>
        <w:jc w:val="center"/>
        <w:rPr>
          <w:rFonts w:ascii="Times New Roman" w:eastAsia="Times New Roman" w:hAnsi="Times New Roman" w:cs="Times New Roman"/>
          <w:b/>
        </w:rPr>
      </w:pPr>
    </w:p>
    <w:p w14:paraId="0B654971" w14:textId="77777777" w:rsidR="00C025CB" w:rsidRPr="00AD3140" w:rsidRDefault="00C025CB" w:rsidP="00C025CB">
      <w:pPr>
        <w:jc w:val="center"/>
        <w:rPr>
          <w:rFonts w:ascii="Times New Roman" w:eastAsia="Times New Roman" w:hAnsi="Times New Roman" w:cs="Times New Roman"/>
          <w:b/>
        </w:rPr>
      </w:pPr>
      <w:r w:rsidRPr="00AD3140">
        <w:rPr>
          <w:rFonts w:ascii="Times New Roman" w:eastAsia="Times New Roman" w:hAnsi="Times New Roman" w:cs="Times New Roman"/>
          <w:b/>
        </w:rPr>
        <w:t>Dean of Faculty of Law</w:t>
      </w:r>
    </w:p>
    <w:p w14:paraId="47BF3D1B" w14:textId="77777777" w:rsidR="00C025CB" w:rsidRPr="00AD3140" w:rsidRDefault="00C025CB" w:rsidP="00C025CB">
      <w:pPr>
        <w:jc w:val="center"/>
        <w:rPr>
          <w:rFonts w:ascii="Times New Roman" w:eastAsia="Times New Roman" w:hAnsi="Times New Roman" w:cs="Times New Roman"/>
          <w:b/>
        </w:rPr>
      </w:pPr>
      <w:proofErr w:type="spellStart"/>
      <w:r w:rsidRPr="00AD3140">
        <w:rPr>
          <w:rFonts w:ascii="Times New Roman" w:eastAsia="Times New Roman" w:hAnsi="Times New Roman" w:cs="Times New Roman"/>
          <w:b/>
        </w:rPr>
        <w:t>Universitas</w:t>
      </w:r>
      <w:proofErr w:type="spellEnd"/>
      <w:r w:rsidRPr="00AD3140">
        <w:rPr>
          <w:rFonts w:ascii="Times New Roman" w:eastAsia="Times New Roman" w:hAnsi="Times New Roman" w:cs="Times New Roman"/>
          <w:b/>
        </w:rPr>
        <w:t xml:space="preserve"> Ahmad </w:t>
      </w:r>
      <w:proofErr w:type="spellStart"/>
      <w:r w:rsidRPr="00AD3140">
        <w:rPr>
          <w:rFonts w:ascii="Times New Roman" w:eastAsia="Times New Roman" w:hAnsi="Times New Roman" w:cs="Times New Roman"/>
          <w:b/>
        </w:rPr>
        <w:t>Dahlan</w:t>
      </w:r>
      <w:proofErr w:type="spellEnd"/>
    </w:p>
    <w:p w14:paraId="0E981279" w14:textId="77777777" w:rsidR="00C025CB" w:rsidRPr="00AD3140" w:rsidRDefault="00C025CB" w:rsidP="00C025CB">
      <w:pPr>
        <w:jc w:val="center"/>
        <w:rPr>
          <w:rFonts w:ascii="Times New Roman" w:eastAsia="Times New Roman" w:hAnsi="Times New Roman" w:cs="Times New Roman"/>
          <w:b/>
        </w:rPr>
      </w:pPr>
    </w:p>
    <w:p w14:paraId="7B096161" w14:textId="77777777" w:rsidR="00C025CB" w:rsidRPr="00AD3140" w:rsidRDefault="00C025CB" w:rsidP="00C025CB">
      <w:pPr>
        <w:jc w:val="center"/>
        <w:rPr>
          <w:rFonts w:ascii="Times New Roman" w:eastAsia="Times New Roman" w:hAnsi="Times New Roman" w:cs="Times New Roman"/>
          <w:b/>
        </w:rPr>
      </w:pPr>
    </w:p>
    <w:p w14:paraId="31E9B3A3" w14:textId="58574713" w:rsidR="00C025CB" w:rsidRDefault="00C025CB" w:rsidP="00C025CB">
      <w:pPr>
        <w:rPr>
          <w:rFonts w:ascii="Times New Roman" w:eastAsia="Times New Roman" w:hAnsi="Times New Roman" w:cs="Times New Roman"/>
          <w:b/>
          <w:u w:val="single"/>
        </w:rPr>
      </w:pPr>
    </w:p>
    <w:p w14:paraId="274E97D1" w14:textId="77777777" w:rsidR="009646E4" w:rsidRPr="00AD3140" w:rsidRDefault="009646E4" w:rsidP="00C025CB">
      <w:pPr>
        <w:rPr>
          <w:rFonts w:ascii="Times New Roman" w:eastAsia="Times New Roman" w:hAnsi="Times New Roman" w:cs="Times New Roman"/>
          <w:b/>
          <w:u w:val="single"/>
        </w:rPr>
      </w:pPr>
    </w:p>
    <w:p w14:paraId="43FA4A74" w14:textId="1F1F0FFE" w:rsidR="004E37F0" w:rsidRDefault="00C025CB" w:rsidP="00235F8A">
      <w:pPr>
        <w:jc w:val="center"/>
        <w:rPr>
          <w:rFonts w:ascii="Times New Roman" w:eastAsia="Times New Roman" w:hAnsi="Times New Roman" w:cs="Times New Roman"/>
          <w:b/>
          <w:u w:val="single"/>
        </w:rPr>
      </w:pPr>
      <w:proofErr w:type="spellStart"/>
      <w:r w:rsidRPr="00AD3140">
        <w:rPr>
          <w:rFonts w:ascii="Times New Roman" w:eastAsia="Times New Roman" w:hAnsi="Times New Roman" w:cs="Times New Roman"/>
          <w:b/>
          <w:u w:val="single"/>
        </w:rPr>
        <w:t>Dr.</w:t>
      </w:r>
      <w:proofErr w:type="spellEnd"/>
      <w:r w:rsidRPr="00AD3140">
        <w:rPr>
          <w:rFonts w:ascii="Times New Roman" w:eastAsia="Times New Roman" w:hAnsi="Times New Roman" w:cs="Times New Roman"/>
          <w:b/>
          <w:u w:val="single"/>
        </w:rPr>
        <w:t xml:space="preserve"> Megawati. S.H., </w:t>
      </w:r>
      <w:proofErr w:type="spellStart"/>
      <w:proofErr w:type="gramStart"/>
      <w:r w:rsidRPr="00AD3140">
        <w:rPr>
          <w:rFonts w:ascii="Times New Roman" w:eastAsia="Times New Roman" w:hAnsi="Times New Roman" w:cs="Times New Roman"/>
          <w:b/>
          <w:u w:val="single"/>
        </w:rPr>
        <w:t>M.Hum</w:t>
      </w:r>
      <w:proofErr w:type="spellEnd"/>
      <w:proofErr w:type="gramEnd"/>
      <w:r w:rsidRPr="00AD3140">
        <w:rPr>
          <w:rFonts w:ascii="Times New Roman" w:eastAsia="Times New Roman" w:hAnsi="Times New Roman" w:cs="Times New Roman"/>
          <w:b/>
          <w:u w:val="single"/>
        </w:rPr>
        <w:t>.</w:t>
      </w:r>
      <w:bookmarkStart w:id="14" w:name="_Toc126014292"/>
    </w:p>
    <w:p w14:paraId="05B541C4" w14:textId="4FAD4723" w:rsidR="008757FB" w:rsidRPr="00235F8A" w:rsidRDefault="008757FB" w:rsidP="00235F8A">
      <w:pPr>
        <w:jc w:val="center"/>
        <w:rPr>
          <w:rFonts w:ascii="Times New Roman" w:eastAsia="Times New Roman" w:hAnsi="Times New Roman" w:cs="Times New Roman"/>
          <w:b/>
          <w:u w:val="single"/>
        </w:rPr>
      </w:pPr>
      <w:r w:rsidRPr="008757FB">
        <w:rPr>
          <w:rFonts w:ascii="Times New Roman" w:eastAsia="Times New Roman" w:hAnsi="Times New Roman" w:cs="Times New Roman"/>
          <w:b/>
          <w:u w:val="single"/>
        </w:rPr>
        <w:t>NIPM: 19580607 202309 010 0584069</w:t>
      </w:r>
    </w:p>
    <w:p w14:paraId="624002AB" w14:textId="15A7A569" w:rsidR="00232E3A" w:rsidRPr="00B86090" w:rsidRDefault="00232E3A" w:rsidP="00232E3A">
      <w:pPr>
        <w:pStyle w:val="Heading1"/>
        <w:jc w:val="center"/>
        <w:rPr>
          <w:rFonts w:ascii="Times New Roman" w:hAnsi="Times New Roman" w:cs="Times New Roman"/>
          <w:b/>
          <w:color w:val="auto"/>
          <w:sz w:val="24"/>
          <w:szCs w:val="24"/>
        </w:rPr>
      </w:pPr>
      <w:bookmarkStart w:id="15" w:name="_Toc145479852"/>
      <w:r w:rsidRPr="00B86090">
        <w:rPr>
          <w:rFonts w:ascii="Times New Roman" w:hAnsi="Times New Roman" w:cs="Times New Roman"/>
          <w:b/>
          <w:color w:val="auto"/>
          <w:sz w:val="24"/>
          <w:szCs w:val="24"/>
        </w:rPr>
        <w:t>PERNYATAAN ANTI PLAGIARI</w:t>
      </w:r>
      <w:r w:rsidR="00162502">
        <w:rPr>
          <w:rFonts w:ascii="Times New Roman" w:hAnsi="Times New Roman" w:cs="Times New Roman"/>
          <w:b/>
          <w:color w:val="auto"/>
          <w:sz w:val="24"/>
          <w:szCs w:val="24"/>
          <w:lang w:val="en-GB"/>
        </w:rPr>
        <w:t>S</w:t>
      </w:r>
      <w:r w:rsidRPr="00B86090">
        <w:rPr>
          <w:rFonts w:ascii="Times New Roman" w:hAnsi="Times New Roman" w:cs="Times New Roman"/>
          <w:b/>
          <w:color w:val="auto"/>
          <w:sz w:val="24"/>
          <w:szCs w:val="24"/>
        </w:rPr>
        <w:t>ME</w:t>
      </w:r>
      <w:bookmarkEnd w:id="14"/>
      <w:bookmarkEnd w:id="15"/>
    </w:p>
    <w:p w14:paraId="4CB35215" w14:textId="77777777" w:rsidR="00232E3A" w:rsidRPr="00AD3140" w:rsidRDefault="00232E3A" w:rsidP="00232E3A">
      <w:pPr>
        <w:jc w:val="center"/>
        <w:rPr>
          <w:rFonts w:ascii="Times New Roman" w:eastAsia="Times New Roman" w:hAnsi="Times New Roman" w:cs="Times New Roman"/>
          <w:b/>
        </w:rPr>
      </w:pPr>
    </w:p>
    <w:p w14:paraId="1660C20E" w14:textId="77777777" w:rsidR="00232E3A" w:rsidRPr="00AD3140" w:rsidRDefault="00232E3A" w:rsidP="00232E3A">
      <w:pPr>
        <w:spacing w:line="360" w:lineRule="auto"/>
        <w:rPr>
          <w:rFonts w:ascii="Times New Roman" w:eastAsia="Times New Roman" w:hAnsi="Times New Roman" w:cs="Times New Roman"/>
        </w:rPr>
      </w:pPr>
      <w:r w:rsidRPr="00AD3140">
        <w:rPr>
          <w:rFonts w:ascii="Times New Roman" w:eastAsia="Times New Roman" w:hAnsi="Times New Roman" w:cs="Times New Roman"/>
        </w:rPr>
        <w:t xml:space="preserve">Saya yang </w:t>
      </w:r>
      <w:proofErr w:type="spellStart"/>
      <w:r w:rsidRPr="00AD3140">
        <w:rPr>
          <w:rFonts w:ascii="Times New Roman" w:eastAsia="Times New Roman" w:hAnsi="Times New Roman" w:cs="Times New Roman"/>
        </w:rPr>
        <w:t>bertanda</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tangan</w:t>
      </w:r>
      <w:proofErr w:type="spellEnd"/>
      <w:r w:rsidRPr="00AD3140">
        <w:rPr>
          <w:rFonts w:ascii="Times New Roman" w:eastAsia="Times New Roman" w:hAnsi="Times New Roman" w:cs="Times New Roman"/>
        </w:rPr>
        <w:t xml:space="preserve"> di </w:t>
      </w:r>
      <w:proofErr w:type="spellStart"/>
      <w:r w:rsidRPr="00AD3140">
        <w:rPr>
          <w:rFonts w:ascii="Times New Roman" w:eastAsia="Times New Roman" w:hAnsi="Times New Roman" w:cs="Times New Roman"/>
        </w:rPr>
        <w:t>bawah</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ini</w:t>
      </w:r>
      <w:proofErr w:type="spellEnd"/>
      <w:r w:rsidRPr="00AD3140">
        <w:rPr>
          <w:rFonts w:ascii="Times New Roman" w:eastAsia="Times New Roman" w:hAnsi="Times New Roman" w:cs="Times New Roman"/>
        </w:rPr>
        <w:t>:</w:t>
      </w:r>
    </w:p>
    <w:p w14:paraId="19013F12" w14:textId="0A661A43" w:rsidR="00232E3A" w:rsidRPr="00AD3140" w:rsidRDefault="00232E3A" w:rsidP="00232E3A">
      <w:pPr>
        <w:spacing w:line="276" w:lineRule="auto"/>
        <w:rPr>
          <w:rFonts w:ascii="Times New Roman" w:eastAsia="Times New Roman" w:hAnsi="Times New Roman" w:cs="Times New Roman"/>
        </w:rPr>
      </w:pPr>
      <w:r w:rsidRPr="00AD3140">
        <w:rPr>
          <w:rFonts w:ascii="Times New Roman" w:eastAsia="Times New Roman" w:hAnsi="Times New Roman" w:cs="Times New Roman"/>
        </w:rPr>
        <w:t xml:space="preserve">Nama </w:t>
      </w:r>
      <w:r w:rsidRPr="00AD3140">
        <w:rPr>
          <w:rFonts w:ascii="Times New Roman" w:eastAsia="Times New Roman" w:hAnsi="Times New Roman" w:cs="Times New Roman"/>
        </w:rPr>
        <w:tab/>
      </w:r>
      <w:r w:rsidRPr="00AD3140">
        <w:rPr>
          <w:rFonts w:ascii="Times New Roman" w:eastAsia="Times New Roman" w:hAnsi="Times New Roman" w:cs="Times New Roman"/>
        </w:rPr>
        <w:tab/>
      </w:r>
      <w:r w:rsidRPr="00AD3140">
        <w:rPr>
          <w:rFonts w:ascii="Times New Roman" w:eastAsia="Times New Roman" w:hAnsi="Times New Roman" w:cs="Times New Roman"/>
        </w:rPr>
        <w:tab/>
        <w:t xml:space="preserve">: </w:t>
      </w:r>
      <w:r>
        <w:rPr>
          <w:rFonts w:ascii="Times New Roman" w:eastAsia="Times New Roman" w:hAnsi="Times New Roman" w:cs="Times New Roman"/>
        </w:rPr>
        <w:t xml:space="preserve">Arif </w:t>
      </w:r>
      <w:proofErr w:type="spellStart"/>
      <w:r>
        <w:rPr>
          <w:rFonts w:ascii="Times New Roman" w:eastAsia="Times New Roman" w:hAnsi="Times New Roman" w:cs="Times New Roman"/>
        </w:rPr>
        <w:t>Fifaldy</w:t>
      </w:r>
      <w:proofErr w:type="spellEnd"/>
    </w:p>
    <w:p w14:paraId="5FDD60EA" w14:textId="26E26907" w:rsidR="00232E3A" w:rsidRPr="00AD3140" w:rsidRDefault="00232E3A" w:rsidP="00232E3A">
      <w:pPr>
        <w:spacing w:line="276" w:lineRule="auto"/>
        <w:rPr>
          <w:rFonts w:ascii="Times New Roman" w:eastAsia="Times New Roman" w:hAnsi="Times New Roman" w:cs="Times New Roman"/>
        </w:rPr>
      </w:pPr>
      <w:r w:rsidRPr="00AD3140">
        <w:rPr>
          <w:rFonts w:ascii="Times New Roman" w:eastAsia="Times New Roman" w:hAnsi="Times New Roman" w:cs="Times New Roman"/>
        </w:rPr>
        <w:t>NIM</w:t>
      </w:r>
      <w:r w:rsidRPr="00AD3140">
        <w:rPr>
          <w:rFonts w:ascii="Times New Roman" w:eastAsia="Times New Roman" w:hAnsi="Times New Roman" w:cs="Times New Roman"/>
        </w:rPr>
        <w:tab/>
      </w:r>
      <w:r w:rsidRPr="00AD3140">
        <w:rPr>
          <w:rFonts w:ascii="Times New Roman" w:eastAsia="Times New Roman" w:hAnsi="Times New Roman" w:cs="Times New Roman"/>
        </w:rPr>
        <w:tab/>
      </w:r>
      <w:r w:rsidRPr="00AD3140">
        <w:rPr>
          <w:rFonts w:ascii="Times New Roman" w:eastAsia="Times New Roman" w:hAnsi="Times New Roman" w:cs="Times New Roman"/>
        </w:rPr>
        <w:tab/>
        <w:t>: 18000242</w:t>
      </w:r>
      <w:r>
        <w:rPr>
          <w:rFonts w:ascii="Times New Roman" w:eastAsia="Times New Roman" w:hAnsi="Times New Roman" w:cs="Times New Roman"/>
        </w:rPr>
        <w:t>25</w:t>
      </w:r>
    </w:p>
    <w:p w14:paraId="4ADBE6DF" w14:textId="00E53A50" w:rsidR="00232E3A" w:rsidRPr="00AD3140" w:rsidRDefault="00232E3A" w:rsidP="00232E3A">
      <w:pPr>
        <w:spacing w:line="276" w:lineRule="auto"/>
        <w:rPr>
          <w:rFonts w:ascii="Times New Roman" w:eastAsia="Times New Roman" w:hAnsi="Times New Roman" w:cs="Times New Roman"/>
        </w:rPr>
      </w:pPr>
      <w:r w:rsidRPr="00AD3140">
        <w:rPr>
          <w:rFonts w:ascii="Times New Roman" w:eastAsia="Times New Roman" w:hAnsi="Times New Roman" w:cs="Times New Roman"/>
        </w:rPr>
        <w:t>Email</w:t>
      </w:r>
      <w:r w:rsidRPr="00AD3140">
        <w:rPr>
          <w:rFonts w:ascii="Times New Roman" w:eastAsia="Times New Roman" w:hAnsi="Times New Roman" w:cs="Times New Roman"/>
        </w:rPr>
        <w:tab/>
      </w:r>
      <w:r w:rsidRPr="00AD3140">
        <w:rPr>
          <w:rFonts w:ascii="Times New Roman" w:eastAsia="Times New Roman" w:hAnsi="Times New Roman" w:cs="Times New Roman"/>
        </w:rPr>
        <w:tab/>
      </w:r>
      <w:r w:rsidRPr="00AD3140">
        <w:rPr>
          <w:rFonts w:ascii="Times New Roman" w:eastAsia="Times New Roman" w:hAnsi="Times New Roman" w:cs="Times New Roman"/>
        </w:rPr>
        <w:tab/>
        <w:t xml:space="preserve">: </w:t>
      </w:r>
      <w:r>
        <w:rPr>
          <w:rFonts w:ascii="Times New Roman" w:eastAsia="Times New Roman" w:hAnsi="Times New Roman" w:cs="Times New Roman"/>
        </w:rPr>
        <w:t>arif</w:t>
      </w:r>
      <w:r w:rsidRPr="00AD3140">
        <w:rPr>
          <w:rFonts w:ascii="Times New Roman" w:eastAsia="Times New Roman" w:hAnsi="Times New Roman" w:cs="Times New Roman"/>
        </w:rPr>
        <w:t>18000242</w:t>
      </w:r>
      <w:r>
        <w:rPr>
          <w:rFonts w:ascii="Times New Roman" w:eastAsia="Times New Roman" w:hAnsi="Times New Roman" w:cs="Times New Roman"/>
        </w:rPr>
        <w:t>25</w:t>
      </w:r>
      <w:r w:rsidRPr="00AD3140">
        <w:rPr>
          <w:rFonts w:ascii="Times New Roman" w:eastAsia="Times New Roman" w:hAnsi="Times New Roman" w:cs="Times New Roman"/>
        </w:rPr>
        <w:t>@webmail.uad.ac.id</w:t>
      </w:r>
    </w:p>
    <w:p w14:paraId="7134C822" w14:textId="77777777" w:rsidR="00232E3A" w:rsidRPr="00AD3140" w:rsidRDefault="00232E3A" w:rsidP="00232E3A">
      <w:pPr>
        <w:spacing w:line="276" w:lineRule="auto"/>
        <w:rPr>
          <w:rFonts w:ascii="Times New Roman" w:eastAsia="Times New Roman" w:hAnsi="Times New Roman" w:cs="Times New Roman"/>
        </w:rPr>
      </w:pPr>
      <w:proofErr w:type="spellStart"/>
      <w:r w:rsidRPr="00AD3140">
        <w:rPr>
          <w:rFonts w:ascii="Times New Roman" w:eastAsia="Times New Roman" w:hAnsi="Times New Roman" w:cs="Times New Roman"/>
        </w:rPr>
        <w:t>Fakultas</w:t>
      </w:r>
      <w:proofErr w:type="spellEnd"/>
      <w:r w:rsidRPr="00AD3140">
        <w:rPr>
          <w:rFonts w:ascii="Times New Roman" w:eastAsia="Times New Roman" w:hAnsi="Times New Roman" w:cs="Times New Roman"/>
        </w:rPr>
        <w:tab/>
      </w:r>
      <w:r w:rsidRPr="00AD3140">
        <w:rPr>
          <w:rFonts w:ascii="Times New Roman" w:eastAsia="Times New Roman" w:hAnsi="Times New Roman" w:cs="Times New Roman"/>
        </w:rPr>
        <w:tab/>
        <w:t xml:space="preserve">: </w:t>
      </w:r>
      <w:proofErr w:type="spellStart"/>
      <w:r w:rsidRPr="00AD3140">
        <w:rPr>
          <w:rFonts w:ascii="Times New Roman" w:eastAsia="Times New Roman" w:hAnsi="Times New Roman" w:cs="Times New Roman"/>
        </w:rPr>
        <w:t>Hukum</w:t>
      </w:r>
      <w:proofErr w:type="spellEnd"/>
    </w:p>
    <w:p w14:paraId="10EEB95D" w14:textId="77777777" w:rsidR="00232E3A" w:rsidRPr="00AD3140" w:rsidRDefault="00232E3A" w:rsidP="00232E3A">
      <w:pPr>
        <w:spacing w:line="276" w:lineRule="auto"/>
        <w:rPr>
          <w:rFonts w:ascii="Times New Roman" w:eastAsia="Times New Roman" w:hAnsi="Times New Roman" w:cs="Times New Roman"/>
        </w:rPr>
      </w:pPr>
      <w:r w:rsidRPr="00AD3140">
        <w:rPr>
          <w:rFonts w:ascii="Times New Roman" w:eastAsia="Times New Roman" w:hAnsi="Times New Roman" w:cs="Times New Roman"/>
        </w:rPr>
        <w:t xml:space="preserve">Program </w:t>
      </w:r>
      <w:proofErr w:type="spellStart"/>
      <w:r w:rsidRPr="00AD3140">
        <w:rPr>
          <w:rFonts w:ascii="Times New Roman" w:eastAsia="Times New Roman" w:hAnsi="Times New Roman" w:cs="Times New Roman"/>
        </w:rPr>
        <w:t>Studi</w:t>
      </w:r>
      <w:proofErr w:type="spellEnd"/>
      <w:r w:rsidRPr="00AD3140">
        <w:rPr>
          <w:rFonts w:ascii="Times New Roman" w:eastAsia="Times New Roman" w:hAnsi="Times New Roman" w:cs="Times New Roman"/>
        </w:rPr>
        <w:tab/>
      </w:r>
      <w:r w:rsidRPr="00AD3140">
        <w:rPr>
          <w:rFonts w:ascii="Times New Roman" w:eastAsia="Times New Roman" w:hAnsi="Times New Roman" w:cs="Times New Roman"/>
        </w:rPr>
        <w:tab/>
        <w:t xml:space="preserve">: </w:t>
      </w:r>
      <w:proofErr w:type="spellStart"/>
      <w:r w:rsidRPr="00AD3140">
        <w:rPr>
          <w:rFonts w:ascii="Times New Roman" w:eastAsia="Times New Roman" w:hAnsi="Times New Roman" w:cs="Times New Roman"/>
        </w:rPr>
        <w:t>Ilmu</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Hukum</w:t>
      </w:r>
      <w:proofErr w:type="spellEnd"/>
    </w:p>
    <w:p w14:paraId="3149E5C0" w14:textId="283AE10A" w:rsidR="00232E3A" w:rsidRPr="00AD3140" w:rsidRDefault="00232E3A" w:rsidP="00232E3A">
      <w:pPr>
        <w:spacing w:line="276" w:lineRule="auto"/>
        <w:ind w:left="2160" w:hanging="2160"/>
        <w:jc w:val="both"/>
        <w:rPr>
          <w:rFonts w:ascii="Times New Roman" w:eastAsia="Times New Roman" w:hAnsi="Times New Roman" w:cs="Times New Roman"/>
        </w:rPr>
      </w:pPr>
      <w:proofErr w:type="spellStart"/>
      <w:r w:rsidRPr="00AD3140">
        <w:rPr>
          <w:rFonts w:ascii="Times New Roman" w:eastAsia="Times New Roman" w:hAnsi="Times New Roman" w:cs="Times New Roman"/>
        </w:rPr>
        <w:t>Judul</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Skripsi</w:t>
      </w:r>
      <w:proofErr w:type="spellEnd"/>
      <w:r w:rsidRPr="00AD3140">
        <w:rPr>
          <w:rFonts w:ascii="Times New Roman" w:eastAsia="Times New Roman" w:hAnsi="Times New Roman" w:cs="Times New Roman"/>
        </w:rPr>
        <w:tab/>
        <w:t>:</w:t>
      </w:r>
      <w:bookmarkStart w:id="16" w:name="_Hlk136349225"/>
      <w:r w:rsidR="00E94A21">
        <w:rPr>
          <w:rFonts w:ascii="Times New Roman" w:hAnsi="Times New Roman" w:cs="Times New Roman"/>
        </w:rPr>
        <w:t xml:space="preserve"> </w:t>
      </w:r>
      <w:bookmarkEnd w:id="16"/>
      <w:r w:rsidR="00DC3257" w:rsidRPr="00DC3257">
        <w:rPr>
          <w:rFonts w:ascii="Times New Roman" w:hAnsi="Times New Roman" w:cs="Times New Roman"/>
        </w:rPr>
        <w:t>ANALISIS FASILITAS DAN KEUANGAN HAKIM TINGKAT PERTAMA DAN HAKIM TINGKAT BANDING SEBAGAI PEJABAT NEGARA DI LINGKUNGAN MAHKAMAH AGUNG MENURUT PP NOMOR 94 TAHUN 2012</w:t>
      </w:r>
    </w:p>
    <w:p w14:paraId="7AFFBCBB" w14:textId="77777777" w:rsidR="00232E3A" w:rsidRPr="00AD3140" w:rsidRDefault="00232E3A" w:rsidP="00232E3A">
      <w:pPr>
        <w:spacing w:line="276" w:lineRule="auto"/>
        <w:ind w:left="2160" w:hanging="2160"/>
        <w:jc w:val="both"/>
        <w:rPr>
          <w:rFonts w:ascii="Times New Roman" w:eastAsia="Times New Roman" w:hAnsi="Times New Roman" w:cs="Times New Roman"/>
        </w:rPr>
      </w:pPr>
      <w:proofErr w:type="spellStart"/>
      <w:r w:rsidRPr="00AD3140">
        <w:rPr>
          <w:rFonts w:ascii="Times New Roman" w:eastAsia="Times New Roman" w:hAnsi="Times New Roman" w:cs="Times New Roman"/>
        </w:rPr>
        <w:t>Dengan</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ini</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menyatakan</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bahwa</w:t>
      </w:r>
      <w:proofErr w:type="spellEnd"/>
      <w:r w:rsidRPr="00AD3140">
        <w:rPr>
          <w:rFonts w:ascii="Times New Roman" w:eastAsia="Times New Roman" w:hAnsi="Times New Roman" w:cs="Times New Roman"/>
        </w:rPr>
        <w:t>:</w:t>
      </w:r>
    </w:p>
    <w:p w14:paraId="3FF844CD" w14:textId="77777777" w:rsidR="00232E3A" w:rsidRPr="00AD3140" w:rsidRDefault="00232E3A" w:rsidP="00975D7E">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AD3140">
        <w:rPr>
          <w:rFonts w:ascii="Times New Roman" w:eastAsia="Times New Roman" w:hAnsi="Times New Roman" w:cs="Times New Roman"/>
          <w:color w:val="000000"/>
        </w:rPr>
        <w:t xml:space="preserve">Hasil </w:t>
      </w:r>
      <w:proofErr w:type="spellStart"/>
      <w:r w:rsidRPr="00AD3140">
        <w:rPr>
          <w:rFonts w:ascii="Times New Roman" w:eastAsia="Times New Roman" w:hAnsi="Times New Roman" w:cs="Times New Roman"/>
          <w:color w:val="000000"/>
        </w:rPr>
        <w:t>karya</w:t>
      </w:r>
      <w:proofErr w:type="spellEnd"/>
      <w:r w:rsidRPr="00AD3140">
        <w:rPr>
          <w:rFonts w:ascii="Times New Roman" w:eastAsia="Times New Roman" w:hAnsi="Times New Roman" w:cs="Times New Roman"/>
          <w:color w:val="000000"/>
        </w:rPr>
        <w:t xml:space="preserve"> yang </w:t>
      </w:r>
      <w:proofErr w:type="spellStart"/>
      <w:r w:rsidRPr="00AD3140">
        <w:rPr>
          <w:rFonts w:ascii="Times New Roman" w:eastAsia="Times New Roman" w:hAnsi="Times New Roman" w:cs="Times New Roman"/>
          <w:color w:val="000000"/>
        </w:rPr>
        <w:t>saya</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serahkan</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ini</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adalah</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asli</w:t>
      </w:r>
      <w:proofErr w:type="spellEnd"/>
      <w:r w:rsidRPr="00AD3140">
        <w:rPr>
          <w:rFonts w:ascii="Times New Roman" w:eastAsia="Times New Roman" w:hAnsi="Times New Roman" w:cs="Times New Roman"/>
          <w:color w:val="000000"/>
        </w:rPr>
        <w:t xml:space="preserve"> dan </w:t>
      </w:r>
      <w:proofErr w:type="spellStart"/>
      <w:r w:rsidRPr="00AD3140">
        <w:rPr>
          <w:rFonts w:ascii="Times New Roman" w:eastAsia="Times New Roman" w:hAnsi="Times New Roman" w:cs="Times New Roman"/>
          <w:color w:val="000000"/>
        </w:rPr>
        <w:t>belum</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pernah</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diajukan</w:t>
      </w:r>
      <w:proofErr w:type="spellEnd"/>
      <w:r w:rsidRPr="00AD3140">
        <w:rPr>
          <w:rFonts w:ascii="Times New Roman" w:eastAsia="Times New Roman" w:hAnsi="Times New Roman" w:cs="Times New Roman"/>
          <w:color w:val="000000"/>
        </w:rPr>
        <w:t xml:space="preserve"> </w:t>
      </w:r>
    </w:p>
    <w:p w14:paraId="3274317C" w14:textId="77777777" w:rsidR="00232E3A" w:rsidRPr="00AD3140" w:rsidRDefault="00232E3A" w:rsidP="00232E3A">
      <w:pPr>
        <w:pBdr>
          <w:top w:val="nil"/>
          <w:left w:val="nil"/>
          <w:bottom w:val="nil"/>
          <w:right w:val="nil"/>
          <w:between w:val="nil"/>
        </w:pBdr>
        <w:spacing w:line="276" w:lineRule="auto"/>
        <w:ind w:left="720"/>
        <w:jc w:val="both"/>
        <w:rPr>
          <w:rFonts w:ascii="Times New Roman" w:eastAsia="Times New Roman" w:hAnsi="Times New Roman" w:cs="Times New Roman"/>
          <w:color w:val="000000"/>
        </w:rPr>
      </w:pPr>
      <w:proofErr w:type="spellStart"/>
      <w:r w:rsidRPr="00AD3140">
        <w:rPr>
          <w:rFonts w:ascii="Times New Roman" w:eastAsia="Times New Roman" w:hAnsi="Times New Roman" w:cs="Times New Roman"/>
          <w:color w:val="000000"/>
        </w:rPr>
        <w:t>untuk</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mendapatkan</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gelar</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kesarjanaan</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baik</w:t>
      </w:r>
      <w:proofErr w:type="spellEnd"/>
      <w:r w:rsidRPr="00AD3140">
        <w:rPr>
          <w:rFonts w:ascii="Times New Roman" w:eastAsia="Times New Roman" w:hAnsi="Times New Roman" w:cs="Times New Roman"/>
          <w:color w:val="000000"/>
        </w:rPr>
        <w:t xml:space="preserve"> di </w:t>
      </w:r>
      <w:proofErr w:type="spellStart"/>
      <w:r w:rsidRPr="00AD3140">
        <w:rPr>
          <w:rFonts w:ascii="Times New Roman" w:eastAsia="Times New Roman" w:hAnsi="Times New Roman" w:cs="Times New Roman"/>
          <w:color w:val="000000"/>
        </w:rPr>
        <w:t>Universitas</w:t>
      </w:r>
      <w:proofErr w:type="spellEnd"/>
      <w:r w:rsidRPr="00AD3140">
        <w:rPr>
          <w:rFonts w:ascii="Times New Roman" w:eastAsia="Times New Roman" w:hAnsi="Times New Roman" w:cs="Times New Roman"/>
          <w:color w:val="000000"/>
        </w:rPr>
        <w:t xml:space="preserve"> Ahmad </w:t>
      </w:r>
      <w:proofErr w:type="spellStart"/>
      <w:r w:rsidRPr="00AD3140">
        <w:rPr>
          <w:rFonts w:ascii="Times New Roman" w:eastAsia="Times New Roman" w:hAnsi="Times New Roman" w:cs="Times New Roman"/>
          <w:color w:val="000000"/>
        </w:rPr>
        <w:t>Dahlan</w:t>
      </w:r>
      <w:proofErr w:type="spellEnd"/>
    </w:p>
    <w:p w14:paraId="2E9B20B0" w14:textId="77777777" w:rsidR="00232E3A" w:rsidRPr="00AD3140" w:rsidRDefault="00232E3A" w:rsidP="00232E3A">
      <w:pPr>
        <w:pBdr>
          <w:top w:val="nil"/>
          <w:left w:val="nil"/>
          <w:bottom w:val="nil"/>
          <w:right w:val="nil"/>
          <w:between w:val="nil"/>
        </w:pBdr>
        <w:spacing w:line="276" w:lineRule="auto"/>
        <w:ind w:left="720"/>
        <w:jc w:val="both"/>
        <w:rPr>
          <w:rFonts w:ascii="Times New Roman" w:eastAsia="Times New Roman" w:hAnsi="Times New Roman" w:cs="Times New Roman"/>
          <w:color w:val="000000"/>
        </w:rPr>
      </w:pPr>
      <w:proofErr w:type="spellStart"/>
      <w:r w:rsidRPr="00AD3140">
        <w:rPr>
          <w:rFonts w:ascii="Times New Roman" w:eastAsia="Times New Roman" w:hAnsi="Times New Roman" w:cs="Times New Roman"/>
          <w:color w:val="000000"/>
        </w:rPr>
        <w:t>maupun</w:t>
      </w:r>
      <w:proofErr w:type="spellEnd"/>
      <w:r w:rsidRPr="00AD3140">
        <w:rPr>
          <w:rFonts w:ascii="Times New Roman" w:eastAsia="Times New Roman" w:hAnsi="Times New Roman" w:cs="Times New Roman"/>
          <w:color w:val="000000"/>
        </w:rPr>
        <w:t xml:space="preserve"> di </w:t>
      </w:r>
      <w:proofErr w:type="spellStart"/>
      <w:r w:rsidRPr="00AD3140">
        <w:rPr>
          <w:rFonts w:ascii="Times New Roman" w:eastAsia="Times New Roman" w:hAnsi="Times New Roman" w:cs="Times New Roman"/>
          <w:color w:val="000000"/>
        </w:rPr>
        <w:t>institusi</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pendidikan</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lainnya</w:t>
      </w:r>
      <w:proofErr w:type="spellEnd"/>
      <w:r w:rsidRPr="00AD3140">
        <w:rPr>
          <w:rFonts w:ascii="Times New Roman" w:eastAsia="Times New Roman" w:hAnsi="Times New Roman" w:cs="Times New Roman"/>
          <w:color w:val="000000"/>
        </w:rPr>
        <w:t>.</w:t>
      </w:r>
    </w:p>
    <w:p w14:paraId="1041D416" w14:textId="77777777" w:rsidR="00232E3A" w:rsidRPr="00AD3140" w:rsidRDefault="00232E3A" w:rsidP="00975D7E">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AD3140">
        <w:rPr>
          <w:rFonts w:ascii="Times New Roman" w:eastAsia="Times New Roman" w:hAnsi="Times New Roman" w:cs="Times New Roman"/>
          <w:color w:val="000000"/>
        </w:rPr>
        <w:t xml:space="preserve">Hasil </w:t>
      </w:r>
      <w:proofErr w:type="spellStart"/>
      <w:r w:rsidRPr="00AD3140">
        <w:rPr>
          <w:rFonts w:ascii="Times New Roman" w:eastAsia="Times New Roman" w:hAnsi="Times New Roman" w:cs="Times New Roman"/>
          <w:color w:val="000000"/>
        </w:rPr>
        <w:t>karya</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saya</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ini</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bukan</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saduran</w:t>
      </w:r>
      <w:proofErr w:type="spellEnd"/>
      <w:r w:rsidRPr="00AD3140">
        <w:rPr>
          <w:rFonts w:ascii="Times New Roman" w:eastAsia="Times New Roman" w:hAnsi="Times New Roman" w:cs="Times New Roman"/>
          <w:color w:val="000000"/>
        </w:rPr>
        <w:t>/</w:t>
      </w:r>
      <w:proofErr w:type="spellStart"/>
      <w:r w:rsidRPr="00AD3140">
        <w:rPr>
          <w:rFonts w:ascii="Times New Roman" w:eastAsia="Times New Roman" w:hAnsi="Times New Roman" w:cs="Times New Roman"/>
          <w:color w:val="000000"/>
        </w:rPr>
        <w:t>terjemahan</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melainkan</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merupakan</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gagasan</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rumusan</w:t>
      </w:r>
      <w:proofErr w:type="spellEnd"/>
      <w:r w:rsidRPr="00AD3140">
        <w:rPr>
          <w:rFonts w:ascii="Times New Roman" w:eastAsia="Times New Roman" w:hAnsi="Times New Roman" w:cs="Times New Roman"/>
          <w:color w:val="000000"/>
        </w:rPr>
        <w:t xml:space="preserve">, dan </w:t>
      </w:r>
      <w:proofErr w:type="spellStart"/>
      <w:r w:rsidRPr="00AD3140">
        <w:rPr>
          <w:rFonts w:ascii="Times New Roman" w:eastAsia="Times New Roman" w:hAnsi="Times New Roman" w:cs="Times New Roman"/>
          <w:color w:val="000000"/>
        </w:rPr>
        <w:t>hasil</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pelaksanaan</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penelitian</w:t>
      </w:r>
      <w:proofErr w:type="spellEnd"/>
      <w:r w:rsidRPr="00AD3140">
        <w:rPr>
          <w:rFonts w:ascii="Times New Roman" w:eastAsia="Times New Roman" w:hAnsi="Times New Roman" w:cs="Times New Roman"/>
          <w:color w:val="000000"/>
        </w:rPr>
        <w:t>/</w:t>
      </w:r>
      <w:proofErr w:type="spellStart"/>
      <w:r w:rsidRPr="00AD3140">
        <w:rPr>
          <w:rFonts w:ascii="Times New Roman" w:eastAsia="Times New Roman" w:hAnsi="Times New Roman" w:cs="Times New Roman"/>
          <w:color w:val="000000"/>
        </w:rPr>
        <w:t>implementasi</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saya</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sendiri</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tanpa</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bantuan</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pihak</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lain</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kecuali</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arahan</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pembimbing</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akademik</w:t>
      </w:r>
      <w:proofErr w:type="spellEnd"/>
      <w:r w:rsidRPr="00AD3140">
        <w:rPr>
          <w:rFonts w:ascii="Times New Roman" w:eastAsia="Times New Roman" w:hAnsi="Times New Roman" w:cs="Times New Roman"/>
          <w:color w:val="000000"/>
        </w:rPr>
        <w:t xml:space="preserve"> dan </w:t>
      </w:r>
      <w:proofErr w:type="spellStart"/>
      <w:r w:rsidRPr="00AD3140">
        <w:rPr>
          <w:rFonts w:ascii="Times New Roman" w:eastAsia="Times New Roman" w:hAnsi="Times New Roman" w:cs="Times New Roman"/>
          <w:color w:val="000000"/>
        </w:rPr>
        <w:t>narasumber</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penelitian</w:t>
      </w:r>
      <w:proofErr w:type="spellEnd"/>
      <w:r w:rsidRPr="00AD3140">
        <w:rPr>
          <w:rFonts w:ascii="Times New Roman" w:eastAsia="Times New Roman" w:hAnsi="Times New Roman" w:cs="Times New Roman"/>
          <w:color w:val="000000"/>
        </w:rPr>
        <w:t>.</w:t>
      </w:r>
    </w:p>
    <w:p w14:paraId="487202CB" w14:textId="77777777" w:rsidR="00232E3A" w:rsidRPr="00AD3140" w:rsidRDefault="00232E3A" w:rsidP="00975D7E">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AD3140">
        <w:rPr>
          <w:rFonts w:ascii="Times New Roman" w:eastAsia="Times New Roman" w:hAnsi="Times New Roman" w:cs="Times New Roman"/>
          <w:color w:val="000000"/>
        </w:rPr>
        <w:t xml:space="preserve">Hasil </w:t>
      </w:r>
      <w:proofErr w:type="spellStart"/>
      <w:r w:rsidRPr="00AD3140">
        <w:rPr>
          <w:rFonts w:ascii="Times New Roman" w:eastAsia="Times New Roman" w:hAnsi="Times New Roman" w:cs="Times New Roman"/>
          <w:color w:val="000000"/>
        </w:rPr>
        <w:t>karya</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saya</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ini</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merupakan</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hasil</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revisi</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terakhir</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setelah</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diujikan</w:t>
      </w:r>
      <w:proofErr w:type="spellEnd"/>
      <w:r w:rsidRPr="00AD3140">
        <w:rPr>
          <w:rFonts w:ascii="Times New Roman" w:eastAsia="Times New Roman" w:hAnsi="Times New Roman" w:cs="Times New Roman"/>
          <w:color w:val="000000"/>
        </w:rPr>
        <w:t xml:space="preserve"> yang </w:t>
      </w:r>
    </w:p>
    <w:p w14:paraId="58E2056E" w14:textId="77777777" w:rsidR="00232E3A" w:rsidRPr="00AD3140" w:rsidRDefault="00232E3A" w:rsidP="00232E3A">
      <w:pPr>
        <w:pBdr>
          <w:top w:val="nil"/>
          <w:left w:val="nil"/>
          <w:bottom w:val="nil"/>
          <w:right w:val="nil"/>
          <w:between w:val="nil"/>
        </w:pBdr>
        <w:spacing w:line="276" w:lineRule="auto"/>
        <w:ind w:left="720"/>
        <w:jc w:val="both"/>
        <w:rPr>
          <w:rFonts w:ascii="Times New Roman" w:eastAsia="Times New Roman" w:hAnsi="Times New Roman" w:cs="Times New Roman"/>
          <w:color w:val="000000"/>
        </w:rPr>
      </w:pPr>
      <w:proofErr w:type="spellStart"/>
      <w:r w:rsidRPr="00AD3140">
        <w:rPr>
          <w:rFonts w:ascii="Times New Roman" w:eastAsia="Times New Roman" w:hAnsi="Times New Roman" w:cs="Times New Roman"/>
          <w:color w:val="000000"/>
        </w:rPr>
        <w:t>telah</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diketahui</w:t>
      </w:r>
      <w:proofErr w:type="spellEnd"/>
      <w:r w:rsidRPr="00AD3140">
        <w:rPr>
          <w:rFonts w:ascii="Times New Roman" w:eastAsia="Times New Roman" w:hAnsi="Times New Roman" w:cs="Times New Roman"/>
          <w:color w:val="000000"/>
        </w:rPr>
        <w:t xml:space="preserve"> dan </w:t>
      </w:r>
      <w:proofErr w:type="spellStart"/>
      <w:r w:rsidRPr="00AD3140">
        <w:rPr>
          <w:rFonts w:ascii="Times New Roman" w:eastAsia="Times New Roman" w:hAnsi="Times New Roman" w:cs="Times New Roman"/>
          <w:color w:val="000000"/>
        </w:rPr>
        <w:t>disetujui</w:t>
      </w:r>
      <w:proofErr w:type="spellEnd"/>
      <w:r w:rsidRPr="00AD3140">
        <w:rPr>
          <w:rFonts w:ascii="Times New Roman" w:eastAsia="Times New Roman" w:hAnsi="Times New Roman" w:cs="Times New Roman"/>
          <w:color w:val="000000"/>
        </w:rPr>
        <w:t xml:space="preserve"> oleh </w:t>
      </w:r>
      <w:proofErr w:type="spellStart"/>
      <w:r w:rsidRPr="00AD3140">
        <w:rPr>
          <w:rFonts w:ascii="Times New Roman" w:eastAsia="Times New Roman" w:hAnsi="Times New Roman" w:cs="Times New Roman"/>
          <w:color w:val="000000"/>
        </w:rPr>
        <w:t>pembimbing</w:t>
      </w:r>
      <w:proofErr w:type="spellEnd"/>
      <w:r w:rsidRPr="00AD3140">
        <w:rPr>
          <w:rFonts w:ascii="Times New Roman" w:eastAsia="Times New Roman" w:hAnsi="Times New Roman" w:cs="Times New Roman"/>
          <w:color w:val="000000"/>
        </w:rPr>
        <w:t>.</w:t>
      </w:r>
    </w:p>
    <w:p w14:paraId="71F72513" w14:textId="77777777" w:rsidR="00232E3A" w:rsidRPr="00AD3140" w:rsidRDefault="00232E3A" w:rsidP="00975D7E">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rPr>
      </w:pPr>
      <w:proofErr w:type="spellStart"/>
      <w:r w:rsidRPr="00AD3140">
        <w:rPr>
          <w:rFonts w:ascii="Times New Roman" w:eastAsia="Times New Roman" w:hAnsi="Times New Roman" w:cs="Times New Roman"/>
          <w:color w:val="000000"/>
        </w:rPr>
        <w:t>Dalam</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karya</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saya</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ini</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tidak</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terdapat</w:t>
      </w:r>
      <w:proofErr w:type="spellEnd"/>
      <w:r w:rsidRPr="00AD3140">
        <w:rPr>
          <w:rFonts w:ascii="Times New Roman" w:eastAsia="Times New Roman" w:hAnsi="Times New Roman" w:cs="Times New Roman"/>
          <w:color w:val="000000"/>
        </w:rPr>
        <w:t xml:space="preserve"> orang lain, </w:t>
      </w:r>
      <w:proofErr w:type="spellStart"/>
      <w:r w:rsidRPr="00AD3140">
        <w:rPr>
          <w:rFonts w:ascii="Times New Roman" w:eastAsia="Times New Roman" w:hAnsi="Times New Roman" w:cs="Times New Roman"/>
          <w:color w:val="000000"/>
        </w:rPr>
        <w:t>kecuali</w:t>
      </w:r>
      <w:proofErr w:type="spellEnd"/>
      <w:r w:rsidRPr="00AD3140">
        <w:rPr>
          <w:rFonts w:ascii="Times New Roman" w:eastAsia="Times New Roman" w:hAnsi="Times New Roman" w:cs="Times New Roman"/>
          <w:color w:val="000000"/>
        </w:rPr>
        <w:t xml:space="preserve"> yang </w:t>
      </w:r>
      <w:proofErr w:type="spellStart"/>
      <w:proofErr w:type="gramStart"/>
      <w:r w:rsidRPr="00AD3140">
        <w:rPr>
          <w:rFonts w:ascii="Times New Roman" w:eastAsia="Times New Roman" w:hAnsi="Times New Roman" w:cs="Times New Roman"/>
          <w:color w:val="000000"/>
        </w:rPr>
        <w:t>digunakan</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sebagai</w:t>
      </w:r>
      <w:proofErr w:type="spellEnd"/>
      <w:proofErr w:type="gram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acuan</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dalam</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naskah</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dengan</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menyebutkan</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nama</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pengarang</w:t>
      </w:r>
      <w:proofErr w:type="spellEnd"/>
      <w:r w:rsidRPr="00AD3140">
        <w:rPr>
          <w:rFonts w:ascii="Times New Roman" w:eastAsia="Times New Roman" w:hAnsi="Times New Roman" w:cs="Times New Roman"/>
          <w:color w:val="000000"/>
        </w:rPr>
        <w:t xml:space="preserve"> dan  </w:t>
      </w:r>
      <w:proofErr w:type="spellStart"/>
      <w:r w:rsidRPr="00AD3140">
        <w:rPr>
          <w:rFonts w:ascii="Times New Roman" w:eastAsia="Times New Roman" w:hAnsi="Times New Roman" w:cs="Times New Roman"/>
          <w:color w:val="000000"/>
        </w:rPr>
        <w:t>dicantumkan</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dalam</w:t>
      </w:r>
      <w:proofErr w:type="spellEnd"/>
      <w:r w:rsidRPr="00AD3140">
        <w:rPr>
          <w:rFonts w:ascii="Times New Roman" w:eastAsia="Times New Roman" w:hAnsi="Times New Roman" w:cs="Times New Roman"/>
          <w:color w:val="000000"/>
        </w:rPr>
        <w:t xml:space="preserve"> daftar </w:t>
      </w:r>
      <w:proofErr w:type="spellStart"/>
      <w:r w:rsidRPr="00AD3140">
        <w:rPr>
          <w:rFonts w:ascii="Times New Roman" w:eastAsia="Times New Roman" w:hAnsi="Times New Roman" w:cs="Times New Roman"/>
          <w:color w:val="000000"/>
        </w:rPr>
        <w:t>Pustaka</w:t>
      </w:r>
      <w:proofErr w:type="spellEnd"/>
      <w:r w:rsidRPr="00AD3140">
        <w:rPr>
          <w:rFonts w:ascii="Times New Roman" w:eastAsia="Times New Roman" w:hAnsi="Times New Roman" w:cs="Times New Roman"/>
          <w:color w:val="000000"/>
        </w:rPr>
        <w:t>.</w:t>
      </w:r>
    </w:p>
    <w:p w14:paraId="31563B1F" w14:textId="77777777" w:rsidR="00232E3A" w:rsidRPr="00AD3140" w:rsidRDefault="00232E3A" w:rsidP="00232E3A">
      <w:pPr>
        <w:pBdr>
          <w:top w:val="nil"/>
          <w:left w:val="nil"/>
          <w:bottom w:val="nil"/>
          <w:right w:val="nil"/>
          <w:between w:val="nil"/>
        </w:pBdr>
        <w:spacing w:line="276" w:lineRule="auto"/>
        <w:ind w:left="720"/>
        <w:jc w:val="both"/>
        <w:rPr>
          <w:rFonts w:ascii="Times New Roman" w:eastAsia="Times New Roman" w:hAnsi="Times New Roman" w:cs="Times New Roman"/>
          <w:color w:val="000000"/>
        </w:rPr>
      </w:pPr>
      <w:proofErr w:type="spellStart"/>
      <w:r w:rsidRPr="00AD3140">
        <w:rPr>
          <w:rFonts w:ascii="Times New Roman" w:eastAsia="Times New Roman" w:hAnsi="Times New Roman" w:cs="Times New Roman"/>
          <w:color w:val="000000"/>
        </w:rPr>
        <w:t>Pernyataan</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ini</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saya</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buat</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dengan</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sesungguhnya</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Apabila</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dikemudian</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hari</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terbukti</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ada</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penyimpangan</w:t>
      </w:r>
      <w:proofErr w:type="spellEnd"/>
      <w:r w:rsidRPr="00AD3140">
        <w:rPr>
          <w:rFonts w:ascii="Times New Roman" w:eastAsia="Times New Roman" w:hAnsi="Times New Roman" w:cs="Times New Roman"/>
          <w:color w:val="000000"/>
        </w:rPr>
        <w:t xml:space="preserve"> dan </w:t>
      </w:r>
      <w:proofErr w:type="spellStart"/>
      <w:r w:rsidRPr="00AD3140">
        <w:rPr>
          <w:rFonts w:ascii="Times New Roman" w:eastAsia="Times New Roman" w:hAnsi="Times New Roman" w:cs="Times New Roman"/>
        </w:rPr>
        <w:t>ketidakbenaran</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dalam</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pernyataan</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ini</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maka</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saya</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bersedia</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menerima</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sanksi</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akademik</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berupa</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pencabutan</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gelar</w:t>
      </w:r>
      <w:proofErr w:type="spellEnd"/>
      <w:r w:rsidRPr="00AD3140">
        <w:rPr>
          <w:rFonts w:ascii="Times New Roman" w:eastAsia="Times New Roman" w:hAnsi="Times New Roman" w:cs="Times New Roman"/>
          <w:color w:val="000000"/>
        </w:rPr>
        <w:t xml:space="preserve"> yang </w:t>
      </w:r>
      <w:proofErr w:type="spellStart"/>
      <w:r w:rsidRPr="00AD3140">
        <w:rPr>
          <w:rFonts w:ascii="Times New Roman" w:eastAsia="Times New Roman" w:hAnsi="Times New Roman" w:cs="Times New Roman"/>
          <w:color w:val="000000"/>
        </w:rPr>
        <w:t>diperoleh</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karena</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saya</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ini</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serta</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sanksi</w:t>
      </w:r>
      <w:proofErr w:type="spellEnd"/>
      <w:r w:rsidRPr="00AD3140">
        <w:rPr>
          <w:rFonts w:ascii="Times New Roman" w:eastAsia="Times New Roman" w:hAnsi="Times New Roman" w:cs="Times New Roman"/>
          <w:color w:val="000000"/>
        </w:rPr>
        <w:t xml:space="preserve"> lain </w:t>
      </w:r>
      <w:proofErr w:type="spellStart"/>
      <w:r w:rsidRPr="00AD3140">
        <w:rPr>
          <w:rFonts w:ascii="Times New Roman" w:eastAsia="Times New Roman" w:hAnsi="Times New Roman" w:cs="Times New Roman"/>
          <w:color w:val="000000"/>
        </w:rPr>
        <w:t>sesuai</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dengan</w:t>
      </w:r>
      <w:proofErr w:type="spellEnd"/>
      <w:r w:rsidRPr="00AD3140">
        <w:rPr>
          <w:rFonts w:ascii="Times New Roman" w:eastAsia="Times New Roman" w:hAnsi="Times New Roman" w:cs="Times New Roman"/>
          <w:color w:val="000000"/>
        </w:rPr>
        <w:t xml:space="preserve"> </w:t>
      </w:r>
      <w:proofErr w:type="spellStart"/>
      <w:r w:rsidRPr="00AD3140">
        <w:rPr>
          <w:rFonts w:ascii="Times New Roman" w:eastAsia="Times New Roman" w:hAnsi="Times New Roman" w:cs="Times New Roman"/>
          <w:color w:val="000000"/>
        </w:rPr>
        <w:t>ketentuan</w:t>
      </w:r>
      <w:proofErr w:type="spellEnd"/>
      <w:r w:rsidRPr="00AD3140">
        <w:rPr>
          <w:rFonts w:ascii="Times New Roman" w:eastAsia="Times New Roman" w:hAnsi="Times New Roman" w:cs="Times New Roman"/>
          <w:color w:val="000000"/>
        </w:rPr>
        <w:t xml:space="preserve"> yang </w:t>
      </w:r>
      <w:proofErr w:type="spellStart"/>
      <w:r w:rsidRPr="00AD3140">
        <w:rPr>
          <w:rFonts w:ascii="Times New Roman" w:eastAsia="Times New Roman" w:hAnsi="Times New Roman" w:cs="Times New Roman"/>
          <w:color w:val="000000"/>
        </w:rPr>
        <w:t>berlaku</w:t>
      </w:r>
      <w:proofErr w:type="spellEnd"/>
      <w:r w:rsidRPr="00AD3140">
        <w:rPr>
          <w:rFonts w:ascii="Times New Roman" w:eastAsia="Times New Roman" w:hAnsi="Times New Roman" w:cs="Times New Roman"/>
          <w:color w:val="000000"/>
        </w:rPr>
        <w:t xml:space="preserve"> di </w:t>
      </w:r>
      <w:proofErr w:type="spellStart"/>
      <w:r w:rsidRPr="00AD3140">
        <w:rPr>
          <w:rFonts w:ascii="Times New Roman" w:eastAsia="Times New Roman" w:hAnsi="Times New Roman" w:cs="Times New Roman"/>
          <w:color w:val="000000"/>
        </w:rPr>
        <w:t>Universitas</w:t>
      </w:r>
      <w:proofErr w:type="spellEnd"/>
      <w:r w:rsidRPr="00AD3140">
        <w:rPr>
          <w:rFonts w:ascii="Times New Roman" w:eastAsia="Times New Roman" w:hAnsi="Times New Roman" w:cs="Times New Roman"/>
          <w:color w:val="000000"/>
        </w:rPr>
        <w:t xml:space="preserve"> Ahmad </w:t>
      </w:r>
      <w:proofErr w:type="spellStart"/>
      <w:r w:rsidRPr="00AD3140">
        <w:rPr>
          <w:rFonts w:ascii="Times New Roman" w:eastAsia="Times New Roman" w:hAnsi="Times New Roman" w:cs="Times New Roman"/>
          <w:color w:val="000000"/>
        </w:rPr>
        <w:t>Dahlan</w:t>
      </w:r>
      <w:proofErr w:type="spellEnd"/>
      <w:r w:rsidRPr="00AD3140">
        <w:rPr>
          <w:rFonts w:ascii="Times New Roman" w:eastAsia="Times New Roman" w:hAnsi="Times New Roman" w:cs="Times New Roman"/>
          <w:color w:val="000000"/>
        </w:rPr>
        <w:t>.</w:t>
      </w:r>
    </w:p>
    <w:p w14:paraId="5426D96B" w14:textId="77777777" w:rsidR="00232E3A" w:rsidRPr="00AD3140" w:rsidRDefault="00232E3A" w:rsidP="00232E3A">
      <w:pPr>
        <w:pBdr>
          <w:top w:val="nil"/>
          <w:left w:val="nil"/>
          <w:bottom w:val="nil"/>
          <w:right w:val="nil"/>
          <w:between w:val="nil"/>
        </w:pBdr>
        <w:spacing w:line="276" w:lineRule="auto"/>
        <w:ind w:left="720"/>
        <w:jc w:val="both"/>
        <w:rPr>
          <w:rFonts w:ascii="Times New Roman" w:eastAsia="Times New Roman" w:hAnsi="Times New Roman" w:cs="Times New Roman"/>
          <w:color w:val="000000"/>
        </w:rPr>
      </w:pPr>
    </w:p>
    <w:p w14:paraId="716FD0CF" w14:textId="140E0C36" w:rsidR="00232E3A" w:rsidRPr="00F57C4C" w:rsidRDefault="00232E3A" w:rsidP="00232E3A">
      <w:pPr>
        <w:pBdr>
          <w:top w:val="nil"/>
          <w:left w:val="nil"/>
          <w:bottom w:val="nil"/>
          <w:right w:val="nil"/>
          <w:between w:val="nil"/>
        </w:pBdr>
        <w:spacing w:line="276" w:lineRule="auto"/>
        <w:ind w:left="720"/>
        <w:jc w:val="both"/>
        <w:rPr>
          <w:rFonts w:ascii="Times New Roman" w:eastAsia="Times New Roman" w:hAnsi="Times New Roman" w:cs="Times New Roman"/>
          <w:color w:val="000000"/>
        </w:rPr>
      </w:pPr>
      <w:r w:rsidRPr="00AD3140">
        <w:rPr>
          <w:rFonts w:ascii="Times New Roman" w:eastAsia="Times New Roman" w:hAnsi="Times New Roman" w:cs="Times New Roman"/>
          <w:color w:val="000000"/>
        </w:rPr>
        <w:tab/>
      </w:r>
      <w:r w:rsidRPr="00AD3140">
        <w:rPr>
          <w:rFonts w:ascii="Times New Roman" w:eastAsia="Times New Roman" w:hAnsi="Times New Roman" w:cs="Times New Roman"/>
          <w:color w:val="000000"/>
        </w:rPr>
        <w:tab/>
      </w:r>
      <w:r w:rsidRPr="00AD3140">
        <w:rPr>
          <w:rFonts w:ascii="Times New Roman" w:eastAsia="Times New Roman" w:hAnsi="Times New Roman" w:cs="Times New Roman"/>
          <w:color w:val="000000"/>
        </w:rPr>
        <w:tab/>
      </w:r>
      <w:r w:rsidRPr="00AD3140">
        <w:rPr>
          <w:rFonts w:ascii="Times New Roman" w:eastAsia="Times New Roman" w:hAnsi="Times New Roman" w:cs="Times New Roman"/>
          <w:color w:val="000000"/>
        </w:rPr>
        <w:tab/>
      </w:r>
      <w:r w:rsidRPr="00AD3140">
        <w:rPr>
          <w:rFonts w:ascii="Times New Roman" w:eastAsia="Times New Roman" w:hAnsi="Times New Roman" w:cs="Times New Roman"/>
          <w:color w:val="000000"/>
        </w:rPr>
        <w:tab/>
      </w:r>
      <w:r w:rsidRPr="008757FB">
        <w:rPr>
          <w:rFonts w:ascii="Times New Roman" w:eastAsia="Times New Roman" w:hAnsi="Times New Roman" w:cs="Times New Roman"/>
          <w:color w:val="000000"/>
        </w:rPr>
        <w:t>Yogyakarta,</w:t>
      </w:r>
      <w:r w:rsidR="008757FB" w:rsidRPr="008757FB">
        <w:rPr>
          <w:rFonts w:ascii="Times New Roman" w:eastAsia="Times New Roman" w:hAnsi="Times New Roman" w:cs="Times New Roman"/>
          <w:color w:val="000000"/>
        </w:rPr>
        <w:t xml:space="preserve"> </w:t>
      </w:r>
      <w:bookmarkStart w:id="17" w:name="_Hlk145637299"/>
      <w:r w:rsidR="008757FB" w:rsidRPr="008757FB">
        <w:rPr>
          <w:rFonts w:ascii="Times New Roman" w:eastAsia="Times New Roman" w:hAnsi="Times New Roman" w:cs="Times New Roman"/>
          <w:color w:val="000000"/>
        </w:rPr>
        <w:t xml:space="preserve">12 </w:t>
      </w:r>
      <w:r w:rsidR="00F971C8" w:rsidRPr="008757FB">
        <w:rPr>
          <w:rFonts w:ascii="Times New Roman" w:eastAsia="Times New Roman" w:hAnsi="Times New Roman" w:cs="Times New Roman"/>
          <w:color w:val="000000"/>
        </w:rPr>
        <w:t>September</w:t>
      </w:r>
      <w:r w:rsidRPr="008757FB">
        <w:rPr>
          <w:rFonts w:ascii="Times New Roman" w:eastAsia="Times New Roman" w:hAnsi="Times New Roman" w:cs="Times New Roman"/>
          <w:color w:val="000000"/>
        </w:rPr>
        <w:t xml:space="preserve"> 2023</w:t>
      </w:r>
      <w:bookmarkEnd w:id="17"/>
    </w:p>
    <w:p w14:paraId="69AA8776" w14:textId="77777777" w:rsidR="00232E3A" w:rsidRPr="00AD3140" w:rsidRDefault="00232E3A" w:rsidP="00232E3A">
      <w:pPr>
        <w:pBdr>
          <w:top w:val="nil"/>
          <w:left w:val="nil"/>
          <w:bottom w:val="nil"/>
          <w:right w:val="nil"/>
          <w:between w:val="nil"/>
        </w:pBdr>
        <w:spacing w:line="276" w:lineRule="auto"/>
        <w:ind w:left="720"/>
        <w:jc w:val="both"/>
        <w:rPr>
          <w:rFonts w:ascii="Times New Roman" w:eastAsia="Times New Roman" w:hAnsi="Times New Roman" w:cs="Times New Roman"/>
          <w:color w:val="000000"/>
        </w:rPr>
      </w:pPr>
    </w:p>
    <w:p w14:paraId="4E1BBA38" w14:textId="77777777" w:rsidR="00232E3A" w:rsidRPr="00AD3140" w:rsidRDefault="00232E3A" w:rsidP="00232E3A">
      <w:pPr>
        <w:pBdr>
          <w:top w:val="nil"/>
          <w:left w:val="nil"/>
          <w:bottom w:val="nil"/>
          <w:right w:val="nil"/>
          <w:between w:val="nil"/>
        </w:pBdr>
        <w:spacing w:line="276" w:lineRule="auto"/>
        <w:ind w:left="720"/>
        <w:jc w:val="both"/>
        <w:rPr>
          <w:rFonts w:ascii="Times New Roman" w:eastAsia="Times New Roman" w:hAnsi="Times New Roman" w:cs="Times New Roman"/>
          <w:color w:val="000000"/>
        </w:rPr>
      </w:pPr>
    </w:p>
    <w:p w14:paraId="53A2102A" w14:textId="6DFF19A5" w:rsidR="00232E3A" w:rsidRDefault="00232E3A" w:rsidP="009646E4">
      <w:pPr>
        <w:spacing w:line="276"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Arif Rifaldy</w:t>
      </w:r>
    </w:p>
    <w:p w14:paraId="53479FDE" w14:textId="77777777" w:rsidR="009646E4" w:rsidRDefault="009646E4">
      <w:pPr>
        <w:rPr>
          <w:rFonts w:ascii="Times New Roman" w:eastAsiaTheme="majorEastAsia" w:hAnsi="Times New Roman" w:cs="Times New Roman"/>
          <w:b/>
          <w:lang w:val="id-ID"/>
        </w:rPr>
      </w:pPr>
      <w:bookmarkStart w:id="18" w:name="_Toc126014293"/>
      <w:r>
        <w:rPr>
          <w:rFonts w:ascii="Times New Roman" w:hAnsi="Times New Roman" w:cs="Times New Roman"/>
          <w:b/>
        </w:rPr>
        <w:br w:type="page"/>
      </w:r>
    </w:p>
    <w:p w14:paraId="29109D3F" w14:textId="540FC604" w:rsidR="00232E3A" w:rsidRDefault="00232E3A" w:rsidP="00232E3A">
      <w:pPr>
        <w:pStyle w:val="Heading1"/>
        <w:jc w:val="center"/>
        <w:rPr>
          <w:rFonts w:ascii="Times New Roman" w:hAnsi="Times New Roman" w:cs="Times New Roman"/>
          <w:b/>
          <w:color w:val="auto"/>
          <w:sz w:val="24"/>
          <w:szCs w:val="24"/>
        </w:rPr>
      </w:pPr>
      <w:bookmarkStart w:id="19" w:name="_Toc145479853"/>
      <w:r w:rsidRPr="00B86090">
        <w:rPr>
          <w:rFonts w:ascii="Times New Roman" w:hAnsi="Times New Roman" w:cs="Times New Roman"/>
          <w:b/>
          <w:color w:val="auto"/>
          <w:sz w:val="24"/>
          <w:szCs w:val="24"/>
        </w:rPr>
        <w:t>PERNYATAAN PERSETUJUAN AKSES</w:t>
      </w:r>
      <w:bookmarkEnd w:id="18"/>
      <w:bookmarkEnd w:id="19"/>
    </w:p>
    <w:p w14:paraId="7D6D47BC" w14:textId="77777777" w:rsidR="00232E3A" w:rsidRPr="00B86090" w:rsidRDefault="00232E3A" w:rsidP="00232E3A"/>
    <w:p w14:paraId="6465ECEF" w14:textId="0D41C630" w:rsidR="00232E3A" w:rsidRPr="00AD3140" w:rsidRDefault="00232E3A" w:rsidP="00232E3A">
      <w:pPr>
        <w:spacing w:line="360" w:lineRule="auto"/>
        <w:rPr>
          <w:rFonts w:ascii="Times New Roman" w:eastAsia="Times New Roman" w:hAnsi="Times New Roman" w:cs="Times New Roman"/>
        </w:rPr>
      </w:pPr>
      <w:r w:rsidRPr="00AD3140">
        <w:rPr>
          <w:rFonts w:ascii="Times New Roman" w:eastAsia="Times New Roman" w:hAnsi="Times New Roman" w:cs="Times New Roman"/>
        </w:rPr>
        <w:t>Nama</w:t>
      </w:r>
      <w:r w:rsidRPr="00AD3140">
        <w:rPr>
          <w:rFonts w:ascii="Times New Roman" w:eastAsia="Times New Roman" w:hAnsi="Times New Roman" w:cs="Times New Roman"/>
        </w:rPr>
        <w:tab/>
      </w:r>
      <w:r w:rsidRPr="00AD3140">
        <w:rPr>
          <w:rFonts w:ascii="Times New Roman" w:eastAsia="Times New Roman" w:hAnsi="Times New Roman" w:cs="Times New Roman"/>
        </w:rPr>
        <w:tab/>
      </w:r>
      <w:r w:rsidRPr="00AD3140">
        <w:rPr>
          <w:rFonts w:ascii="Times New Roman" w:eastAsia="Times New Roman" w:hAnsi="Times New Roman" w:cs="Times New Roman"/>
        </w:rPr>
        <w:tab/>
        <w:t xml:space="preserve">: </w:t>
      </w:r>
      <w:r>
        <w:rPr>
          <w:rFonts w:ascii="Times New Roman" w:eastAsia="Times New Roman" w:hAnsi="Times New Roman" w:cs="Times New Roman"/>
        </w:rPr>
        <w:t>Arif Rifaldy</w:t>
      </w:r>
    </w:p>
    <w:p w14:paraId="353F6D8F" w14:textId="160A287A" w:rsidR="00232E3A" w:rsidRPr="00AD3140" w:rsidRDefault="00232E3A" w:rsidP="00232E3A">
      <w:pPr>
        <w:spacing w:line="360" w:lineRule="auto"/>
        <w:rPr>
          <w:rFonts w:ascii="Times New Roman" w:eastAsia="Times New Roman" w:hAnsi="Times New Roman" w:cs="Times New Roman"/>
        </w:rPr>
      </w:pPr>
      <w:r w:rsidRPr="00AD3140">
        <w:rPr>
          <w:rFonts w:ascii="Times New Roman" w:eastAsia="Times New Roman" w:hAnsi="Times New Roman" w:cs="Times New Roman"/>
        </w:rPr>
        <w:t>NIM</w:t>
      </w:r>
      <w:r w:rsidRPr="00AD3140">
        <w:rPr>
          <w:rFonts w:ascii="Times New Roman" w:eastAsia="Times New Roman" w:hAnsi="Times New Roman" w:cs="Times New Roman"/>
        </w:rPr>
        <w:tab/>
      </w:r>
      <w:r w:rsidRPr="00AD3140">
        <w:rPr>
          <w:rFonts w:ascii="Times New Roman" w:eastAsia="Times New Roman" w:hAnsi="Times New Roman" w:cs="Times New Roman"/>
        </w:rPr>
        <w:tab/>
      </w:r>
      <w:r w:rsidRPr="00AD3140">
        <w:rPr>
          <w:rFonts w:ascii="Times New Roman" w:eastAsia="Times New Roman" w:hAnsi="Times New Roman" w:cs="Times New Roman"/>
        </w:rPr>
        <w:tab/>
        <w:t>: 1800024</w:t>
      </w:r>
      <w:r w:rsidR="00030394">
        <w:rPr>
          <w:rFonts w:ascii="Times New Roman" w:eastAsia="Times New Roman" w:hAnsi="Times New Roman" w:cs="Times New Roman"/>
        </w:rPr>
        <w:t>225</w:t>
      </w:r>
    </w:p>
    <w:p w14:paraId="5D5ACD88" w14:textId="00850527" w:rsidR="00232E3A" w:rsidRPr="00AD3140" w:rsidRDefault="00232E3A" w:rsidP="00232E3A">
      <w:pPr>
        <w:spacing w:line="276" w:lineRule="auto"/>
        <w:rPr>
          <w:rFonts w:ascii="Times New Roman" w:eastAsia="Times New Roman" w:hAnsi="Times New Roman" w:cs="Times New Roman"/>
        </w:rPr>
      </w:pPr>
      <w:r w:rsidRPr="00AD3140">
        <w:rPr>
          <w:rFonts w:ascii="Times New Roman" w:eastAsia="Times New Roman" w:hAnsi="Times New Roman" w:cs="Times New Roman"/>
        </w:rPr>
        <w:t>Email</w:t>
      </w:r>
      <w:r w:rsidRPr="00AD3140">
        <w:rPr>
          <w:rFonts w:ascii="Times New Roman" w:eastAsia="Times New Roman" w:hAnsi="Times New Roman" w:cs="Times New Roman"/>
        </w:rPr>
        <w:tab/>
      </w:r>
      <w:r w:rsidRPr="00AD3140">
        <w:rPr>
          <w:rFonts w:ascii="Times New Roman" w:eastAsia="Times New Roman" w:hAnsi="Times New Roman" w:cs="Times New Roman"/>
        </w:rPr>
        <w:tab/>
      </w:r>
      <w:r w:rsidRPr="00AD3140">
        <w:rPr>
          <w:rFonts w:ascii="Times New Roman" w:eastAsia="Times New Roman" w:hAnsi="Times New Roman" w:cs="Times New Roman"/>
        </w:rPr>
        <w:tab/>
        <w:t xml:space="preserve">: </w:t>
      </w:r>
      <w:r w:rsidR="00030394">
        <w:rPr>
          <w:rFonts w:ascii="Times New Roman" w:eastAsia="Times New Roman" w:hAnsi="Times New Roman" w:cs="Times New Roman"/>
        </w:rPr>
        <w:t>arif</w:t>
      </w:r>
      <w:r w:rsidRPr="00AD3140">
        <w:rPr>
          <w:rFonts w:ascii="Times New Roman" w:eastAsia="Times New Roman" w:hAnsi="Times New Roman" w:cs="Times New Roman"/>
        </w:rPr>
        <w:t>1800024</w:t>
      </w:r>
      <w:r w:rsidR="00030394">
        <w:rPr>
          <w:rFonts w:ascii="Times New Roman" w:eastAsia="Times New Roman" w:hAnsi="Times New Roman" w:cs="Times New Roman"/>
        </w:rPr>
        <w:t>225</w:t>
      </w:r>
      <w:r w:rsidRPr="00AD3140">
        <w:rPr>
          <w:rFonts w:ascii="Times New Roman" w:eastAsia="Times New Roman" w:hAnsi="Times New Roman" w:cs="Times New Roman"/>
        </w:rPr>
        <w:t>@webmail.uad.ac.id</w:t>
      </w:r>
    </w:p>
    <w:p w14:paraId="7F8BB84A" w14:textId="77777777" w:rsidR="00232E3A" w:rsidRPr="00AD3140" w:rsidRDefault="00232E3A" w:rsidP="00232E3A">
      <w:pPr>
        <w:spacing w:line="276" w:lineRule="auto"/>
        <w:rPr>
          <w:rFonts w:ascii="Times New Roman" w:eastAsia="Times New Roman" w:hAnsi="Times New Roman" w:cs="Times New Roman"/>
        </w:rPr>
      </w:pPr>
      <w:proofErr w:type="spellStart"/>
      <w:r w:rsidRPr="00AD3140">
        <w:rPr>
          <w:rFonts w:ascii="Times New Roman" w:eastAsia="Times New Roman" w:hAnsi="Times New Roman" w:cs="Times New Roman"/>
        </w:rPr>
        <w:t>Fakultas</w:t>
      </w:r>
      <w:proofErr w:type="spellEnd"/>
      <w:r w:rsidRPr="00AD3140">
        <w:rPr>
          <w:rFonts w:ascii="Times New Roman" w:eastAsia="Times New Roman" w:hAnsi="Times New Roman" w:cs="Times New Roman"/>
        </w:rPr>
        <w:tab/>
      </w:r>
      <w:r w:rsidRPr="00AD3140">
        <w:rPr>
          <w:rFonts w:ascii="Times New Roman" w:eastAsia="Times New Roman" w:hAnsi="Times New Roman" w:cs="Times New Roman"/>
        </w:rPr>
        <w:tab/>
        <w:t xml:space="preserve">: </w:t>
      </w:r>
      <w:proofErr w:type="spellStart"/>
      <w:r w:rsidRPr="00AD3140">
        <w:rPr>
          <w:rFonts w:ascii="Times New Roman" w:eastAsia="Times New Roman" w:hAnsi="Times New Roman" w:cs="Times New Roman"/>
        </w:rPr>
        <w:t>Hukum</w:t>
      </w:r>
      <w:proofErr w:type="spellEnd"/>
    </w:p>
    <w:p w14:paraId="2E29DF94" w14:textId="77777777" w:rsidR="00232E3A" w:rsidRPr="00AD3140" w:rsidRDefault="00232E3A" w:rsidP="00232E3A">
      <w:pPr>
        <w:spacing w:line="276" w:lineRule="auto"/>
        <w:rPr>
          <w:rFonts w:ascii="Times New Roman" w:eastAsia="Times New Roman" w:hAnsi="Times New Roman" w:cs="Times New Roman"/>
        </w:rPr>
      </w:pPr>
      <w:r w:rsidRPr="00AD3140">
        <w:rPr>
          <w:rFonts w:ascii="Times New Roman" w:eastAsia="Times New Roman" w:hAnsi="Times New Roman" w:cs="Times New Roman"/>
        </w:rPr>
        <w:t xml:space="preserve">Program </w:t>
      </w:r>
      <w:proofErr w:type="spellStart"/>
      <w:r w:rsidRPr="00AD3140">
        <w:rPr>
          <w:rFonts w:ascii="Times New Roman" w:eastAsia="Times New Roman" w:hAnsi="Times New Roman" w:cs="Times New Roman"/>
        </w:rPr>
        <w:t>Studi</w:t>
      </w:r>
      <w:proofErr w:type="spellEnd"/>
      <w:r w:rsidRPr="00AD3140">
        <w:rPr>
          <w:rFonts w:ascii="Times New Roman" w:eastAsia="Times New Roman" w:hAnsi="Times New Roman" w:cs="Times New Roman"/>
        </w:rPr>
        <w:tab/>
      </w:r>
      <w:r w:rsidRPr="00AD3140">
        <w:rPr>
          <w:rFonts w:ascii="Times New Roman" w:eastAsia="Times New Roman" w:hAnsi="Times New Roman" w:cs="Times New Roman"/>
        </w:rPr>
        <w:tab/>
        <w:t xml:space="preserve">: </w:t>
      </w:r>
      <w:proofErr w:type="spellStart"/>
      <w:r w:rsidRPr="00AD3140">
        <w:rPr>
          <w:rFonts w:ascii="Times New Roman" w:eastAsia="Times New Roman" w:hAnsi="Times New Roman" w:cs="Times New Roman"/>
        </w:rPr>
        <w:t>Ilmu</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Hukum</w:t>
      </w:r>
      <w:proofErr w:type="spellEnd"/>
    </w:p>
    <w:p w14:paraId="1772EB70" w14:textId="292F12E1" w:rsidR="00232E3A" w:rsidRPr="00AD3140" w:rsidRDefault="00232E3A" w:rsidP="00232E3A">
      <w:pPr>
        <w:spacing w:line="276" w:lineRule="auto"/>
        <w:ind w:left="2160" w:hanging="2160"/>
        <w:jc w:val="both"/>
        <w:rPr>
          <w:rFonts w:ascii="Times New Roman" w:eastAsia="Times New Roman" w:hAnsi="Times New Roman" w:cs="Times New Roman"/>
        </w:rPr>
      </w:pPr>
      <w:proofErr w:type="spellStart"/>
      <w:r w:rsidRPr="00AD3140">
        <w:rPr>
          <w:rFonts w:ascii="Times New Roman" w:eastAsia="Times New Roman" w:hAnsi="Times New Roman" w:cs="Times New Roman"/>
        </w:rPr>
        <w:t>Jurnal</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Skripsi</w:t>
      </w:r>
      <w:proofErr w:type="spellEnd"/>
      <w:r w:rsidRPr="00AD3140">
        <w:rPr>
          <w:rFonts w:ascii="Times New Roman" w:eastAsia="Times New Roman" w:hAnsi="Times New Roman" w:cs="Times New Roman"/>
        </w:rPr>
        <w:t xml:space="preserve"> </w:t>
      </w:r>
      <w:r w:rsidRPr="00AD3140">
        <w:rPr>
          <w:rFonts w:ascii="Times New Roman" w:eastAsia="Times New Roman" w:hAnsi="Times New Roman" w:cs="Times New Roman"/>
        </w:rPr>
        <w:tab/>
        <w:t>:</w:t>
      </w:r>
      <w:r w:rsidR="00E7050C">
        <w:rPr>
          <w:rFonts w:ascii="Times New Roman" w:eastAsia="Times New Roman" w:hAnsi="Times New Roman" w:cs="Times New Roman"/>
        </w:rPr>
        <w:t xml:space="preserve"> </w:t>
      </w:r>
      <w:r w:rsidR="00DC3257" w:rsidRPr="00DC3257">
        <w:rPr>
          <w:rFonts w:ascii="Times New Roman" w:eastAsia="Times New Roman" w:hAnsi="Times New Roman" w:cs="Times New Roman"/>
        </w:rPr>
        <w:t>ANALISIS FASILITAS DAN KEUANGAN HAKIM TINGKAT PERTAMA DAN HAKIM TINGKAT BANDING SEBAGAI PEJABAT NEGARA DI LINGKUNGAN MAHKAMAH AGUNG MENURUT PP NOMOR 94 TAHUN 2012</w:t>
      </w:r>
    </w:p>
    <w:p w14:paraId="2EBEE3C8" w14:textId="77777777" w:rsidR="00232E3A" w:rsidRPr="00AD3140" w:rsidRDefault="00232E3A" w:rsidP="00232E3A">
      <w:pPr>
        <w:spacing w:line="276" w:lineRule="auto"/>
        <w:jc w:val="both"/>
        <w:rPr>
          <w:rFonts w:ascii="Times New Roman" w:eastAsia="Times New Roman" w:hAnsi="Times New Roman" w:cs="Times New Roman"/>
        </w:rPr>
      </w:pPr>
      <w:proofErr w:type="spellStart"/>
      <w:r w:rsidRPr="00AD3140">
        <w:rPr>
          <w:rFonts w:ascii="Times New Roman" w:eastAsia="Times New Roman" w:hAnsi="Times New Roman" w:cs="Times New Roman"/>
        </w:rPr>
        <w:t>Dengan</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ini</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saya</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menyerahkan</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hak</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sepenuhnya</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kepada</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pusat</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sumber</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belajar</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Universitas</w:t>
      </w:r>
      <w:proofErr w:type="spellEnd"/>
      <w:r w:rsidRPr="00AD3140">
        <w:rPr>
          <w:rFonts w:ascii="Times New Roman" w:eastAsia="Times New Roman" w:hAnsi="Times New Roman" w:cs="Times New Roman"/>
        </w:rPr>
        <w:t xml:space="preserve"> Ahmad </w:t>
      </w:r>
      <w:proofErr w:type="spellStart"/>
      <w:r w:rsidRPr="00AD3140">
        <w:rPr>
          <w:rFonts w:ascii="Times New Roman" w:eastAsia="Times New Roman" w:hAnsi="Times New Roman" w:cs="Times New Roman"/>
        </w:rPr>
        <w:t>Dahlan</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untuk</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menyimpan</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mengatur</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akses</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serta</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melakukan</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pengelolaan</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terhadap</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karya</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ini</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dengan</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mengacu</w:t>
      </w:r>
      <w:proofErr w:type="spellEnd"/>
      <w:r w:rsidRPr="00AD3140">
        <w:rPr>
          <w:rFonts w:ascii="Times New Roman" w:eastAsia="Times New Roman" w:hAnsi="Times New Roman" w:cs="Times New Roman"/>
        </w:rPr>
        <w:t xml:space="preserve"> pada </w:t>
      </w:r>
      <w:proofErr w:type="spellStart"/>
      <w:r w:rsidRPr="00AD3140">
        <w:rPr>
          <w:rFonts w:ascii="Times New Roman" w:eastAsia="Times New Roman" w:hAnsi="Times New Roman" w:cs="Times New Roman"/>
        </w:rPr>
        <w:t>ketentuan</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akses</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tugas</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akhir</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elektronik</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sebagai</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berikut</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beri</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tanda</w:t>
      </w:r>
      <w:proofErr w:type="spellEnd"/>
      <w:r w:rsidRPr="00AD3140">
        <w:rPr>
          <w:rFonts w:ascii="Times New Roman" w:eastAsia="Times New Roman" w:hAnsi="Times New Roman" w:cs="Times New Roman"/>
        </w:rPr>
        <w:t xml:space="preserve"> pada </w:t>
      </w:r>
      <w:proofErr w:type="spellStart"/>
      <w:r w:rsidRPr="00AD3140">
        <w:rPr>
          <w:rFonts w:ascii="Times New Roman" w:eastAsia="Times New Roman" w:hAnsi="Times New Roman" w:cs="Times New Roman"/>
        </w:rPr>
        <w:t>kotak</w:t>
      </w:r>
      <w:proofErr w:type="spellEnd"/>
      <w:r w:rsidRPr="00AD3140">
        <w:rPr>
          <w:rFonts w:ascii="Times New Roman" w:eastAsia="Times New Roman" w:hAnsi="Times New Roman" w:cs="Times New Roman"/>
        </w:rPr>
        <w:t>):</w:t>
      </w:r>
    </w:p>
    <w:tbl>
      <w:tblPr>
        <w:tblW w:w="71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tblGrid>
      <w:tr w:rsidR="00232E3A" w:rsidRPr="00AD3140" w14:paraId="51743447" w14:textId="77777777" w:rsidTr="008B5300">
        <w:trPr>
          <w:trHeight w:val="584"/>
        </w:trPr>
        <w:tc>
          <w:tcPr>
            <w:tcW w:w="710" w:type="dxa"/>
          </w:tcPr>
          <w:p w14:paraId="6C353D0E" w14:textId="5926F1BD" w:rsidR="00232E3A" w:rsidRPr="00AD3140" w:rsidRDefault="00232E3A" w:rsidP="008B5300">
            <w:pPr>
              <w:spacing w:line="276" w:lineRule="auto"/>
              <w:jc w:val="both"/>
              <w:rPr>
                <w:rFonts w:ascii="Times New Roman" w:eastAsia="Times New Roman" w:hAnsi="Times New Roman" w:cs="Times New Roman"/>
              </w:rPr>
            </w:pPr>
          </w:p>
        </w:tc>
      </w:tr>
    </w:tbl>
    <w:p w14:paraId="72065ABC" w14:textId="77777777" w:rsidR="00232E3A" w:rsidRPr="00AD3140" w:rsidRDefault="00232E3A" w:rsidP="00232E3A">
      <w:pPr>
        <w:spacing w:line="276" w:lineRule="auto"/>
        <w:ind w:left="851"/>
        <w:jc w:val="both"/>
        <w:rPr>
          <w:rFonts w:ascii="Times New Roman" w:eastAsia="Times New Roman" w:hAnsi="Times New Roman" w:cs="Times New Roman"/>
        </w:rPr>
      </w:pPr>
      <w:r w:rsidRPr="00AD3140">
        <w:rPr>
          <w:rFonts w:ascii="Times New Roman" w:eastAsia="Times New Roman" w:hAnsi="Times New Roman" w:cs="Times New Roman"/>
        </w:rPr>
        <w:t xml:space="preserve">Saya </w:t>
      </w:r>
      <w:proofErr w:type="spellStart"/>
      <w:r w:rsidRPr="00AD3140">
        <w:rPr>
          <w:rFonts w:ascii="Times New Roman" w:eastAsia="Times New Roman" w:hAnsi="Times New Roman" w:cs="Times New Roman"/>
        </w:rPr>
        <w:t>mengizinkan</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karya</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tersebut</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diunggah</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ke</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dalam</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aplikasi</w:t>
      </w:r>
      <w:proofErr w:type="spellEnd"/>
      <w:r w:rsidRPr="00AD3140">
        <w:rPr>
          <w:rFonts w:ascii="Times New Roman" w:eastAsia="Times New Roman" w:hAnsi="Times New Roman" w:cs="Times New Roman"/>
        </w:rPr>
        <w:t xml:space="preserve"> Repository </w:t>
      </w:r>
      <w:proofErr w:type="spellStart"/>
      <w:r w:rsidRPr="00AD3140">
        <w:rPr>
          <w:rFonts w:ascii="Times New Roman" w:eastAsia="Times New Roman" w:hAnsi="Times New Roman" w:cs="Times New Roman"/>
        </w:rPr>
        <w:t>pusat</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sumber</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belajar</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Universitas</w:t>
      </w:r>
      <w:proofErr w:type="spellEnd"/>
      <w:r w:rsidRPr="00AD3140">
        <w:rPr>
          <w:rFonts w:ascii="Times New Roman" w:eastAsia="Times New Roman" w:hAnsi="Times New Roman" w:cs="Times New Roman"/>
        </w:rPr>
        <w:t xml:space="preserve"> Ahmad </w:t>
      </w:r>
      <w:proofErr w:type="spellStart"/>
      <w:r w:rsidRPr="00AD3140">
        <w:rPr>
          <w:rFonts w:ascii="Times New Roman" w:eastAsia="Times New Roman" w:hAnsi="Times New Roman" w:cs="Times New Roman"/>
        </w:rPr>
        <w:t>Dahlan</w:t>
      </w:r>
      <w:proofErr w:type="spellEnd"/>
      <w:r w:rsidRPr="00AD3140">
        <w:rPr>
          <w:rFonts w:ascii="Times New Roman" w:eastAsia="Times New Roman" w:hAnsi="Times New Roman" w:cs="Times New Roman"/>
        </w:rPr>
        <w:t xml:space="preserve"> Yogyakarta. </w:t>
      </w:r>
    </w:p>
    <w:p w14:paraId="78D3E16B" w14:textId="16F2FB21" w:rsidR="00232E3A" w:rsidRDefault="00232E3A" w:rsidP="00232E3A">
      <w:pPr>
        <w:spacing w:line="276" w:lineRule="auto"/>
        <w:jc w:val="both"/>
        <w:rPr>
          <w:rFonts w:ascii="Times New Roman" w:eastAsia="Times New Roman" w:hAnsi="Times New Roman" w:cs="Times New Roman"/>
        </w:rPr>
      </w:pPr>
      <w:proofErr w:type="spellStart"/>
      <w:r w:rsidRPr="00AD3140">
        <w:rPr>
          <w:rFonts w:ascii="Times New Roman" w:eastAsia="Times New Roman" w:hAnsi="Times New Roman" w:cs="Times New Roman"/>
        </w:rPr>
        <w:t>Demikian</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pernyataan</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ini</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saya</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buat</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dengan</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sebenarnya</w:t>
      </w:r>
      <w:proofErr w:type="spellEnd"/>
      <w:r w:rsidRPr="00AD3140">
        <w:rPr>
          <w:rFonts w:ascii="Times New Roman" w:eastAsia="Times New Roman" w:hAnsi="Times New Roman" w:cs="Times New Roman"/>
        </w:rPr>
        <w:t>.</w:t>
      </w:r>
    </w:p>
    <w:p w14:paraId="0298D2D2" w14:textId="77777777" w:rsidR="00030394" w:rsidRPr="00AD3140" w:rsidRDefault="00030394" w:rsidP="00232E3A">
      <w:pPr>
        <w:spacing w:line="276" w:lineRule="auto"/>
        <w:jc w:val="both"/>
        <w:rPr>
          <w:rFonts w:ascii="Times New Roman" w:eastAsia="Times New Roman" w:hAnsi="Times New Roman" w:cs="Times New Roman"/>
        </w:rPr>
      </w:pPr>
    </w:p>
    <w:p w14:paraId="737BC146" w14:textId="1CAE570C" w:rsidR="00232E3A" w:rsidRPr="00AD3140" w:rsidRDefault="00232E3A" w:rsidP="00232E3A">
      <w:pPr>
        <w:spacing w:line="276" w:lineRule="auto"/>
        <w:jc w:val="both"/>
        <w:rPr>
          <w:rFonts w:ascii="Times New Roman" w:eastAsia="Times New Roman" w:hAnsi="Times New Roman" w:cs="Times New Roman"/>
        </w:rPr>
      </w:pPr>
      <w:r w:rsidRPr="00AD3140">
        <w:rPr>
          <w:rFonts w:ascii="Times New Roman" w:eastAsia="Times New Roman" w:hAnsi="Times New Roman" w:cs="Times New Roman"/>
        </w:rPr>
        <w:tab/>
      </w:r>
      <w:r w:rsidRPr="00AD3140">
        <w:rPr>
          <w:rFonts w:ascii="Times New Roman" w:eastAsia="Times New Roman" w:hAnsi="Times New Roman" w:cs="Times New Roman"/>
        </w:rPr>
        <w:tab/>
      </w:r>
      <w:r w:rsidRPr="00AD3140">
        <w:rPr>
          <w:rFonts w:ascii="Times New Roman" w:eastAsia="Times New Roman" w:hAnsi="Times New Roman" w:cs="Times New Roman"/>
        </w:rPr>
        <w:tab/>
      </w:r>
      <w:r w:rsidRPr="00AD3140">
        <w:rPr>
          <w:rFonts w:ascii="Times New Roman" w:eastAsia="Times New Roman" w:hAnsi="Times New Roman" w:cs="Times New Roman"/>
        </w:rPr>
        <w:tab/>
      </w:r>
      <w:r w:rsidRPr="00AD3140">
        <w:rPr>
          <w:rFonts w:ascii="Times New Roman" w:eastAsia="Times New Roman" w:hAnsi="Times New Roman" w:cs="Times New Roman"/>
        </w:rPr>
        <w:tab/>
      </w:r>
      <w:r w:rsidRPr="00AD3140">
        <w:rPr>
          <w:rFonts w:ascii="Times New Roman" w:eastAsia="Times New Roman" w:hAnsi="Times New Roman" w:cs="Times New Roman"/>
        </w:rPr>
        <w:tab/>
      </w:r>
      <w:r w:rsidR="009646E4">
        <w:rPr>
          <w:rFonts w:ascii="Times New Roman" w:eastAsia="Times New Roman" w:hAnsi="Times New Roman" w:cs="Times New Roman"/>
        </w:rPr>
        <w:tab/>
      </w:r>
      <w:r w:rsidR="00030394" w:rsidRPr="008757FB">
        <w:rPr>
          <w:rFonts w:ascii="Times New Roman" w:eastAsia="Times New Roman" w:hAnsi="Times New Roman" w:cs="Times New Roman"/>
          <w:color w:val="000000"/>
        </w:rPr>
        <w:t>Yogyakarta,</w:t>
      </w:r>
      <w:r w:rsidR="008757FB">
        <w:rPr>
          <w:rFonts w:ascii="Times New Roman" w:eastAsia="Times New Roman" w:hAnsi="Times New Roman" w:cs="Times New Roman"/>
          <w:color w:val="000000"/>
        </w:rPr>
        <w:t xml:space="preserve"> </w:t>
      </w:r>
      <w:r w:rsidR="008757FB" w:rsidRPr="008757FB">
        <w:rPr>
          <w:rFonts w:ascii="Times New Roman" w:eastAsia="Times New Roman" w:hAnsi="Times New Roman" w:cs="Times New Roman"/>
          <w:color w:val="000000"/>
        </w:rPr>
        <w:t>12 September 2023</w:t>
      </w:r>
    </w:p>
    <w:p w14:paraId="6DB2A0EC" w14:textId="77777777" w:rsidR="00232E3A" w:rsidRPr="00AD3140" w:rsidRDefault="00232E3A" w:rsidP="00232E3A">
      <w:pPr>
        <w:spacing w:line="276" w:lineRule="auto"/>
        <w:rPr>
          <w:rFonts w:ascii="Times New Roman" w:eastAsia="Times New Roman" w:hAnsi="Times New Roman" w:cs="Times New Roman"/>
        </w:rPr>
      </w:pPr>
    </w:p>
    <w:p w14:paraId="78D47FBB" w14:textId="3BFCACAD" w:rsidR="00232E3A" w:rsidRDefault="00232E3A" w:rsidP="00232E3A">
      <w:pPr>
        <w:spacing w:line="276" w:lineRule="auto"/>
        <w:rPr>
          <w:rFonts w:ascii="Times New Roman" w:eastAsia="Times New Roman" w:hAnsi="Times New Roman" w:cs="Times New Roman"/>
        </w:rPr>
      </w:pPr>
    </w:p>
    <w:p w14:paraId="677948AE" w14:textId="77777777" w:rsidR="009646E4" w:rsidRPr="00AD3140" w:rsidRDefault="009646E4" w:rsidP="00232E3A">
      <w:pPr>
        <w:spacing w:line="276" w:lineRule="auto"/>
        <w:rPr>
          <w:rFonts w:ascii="Times New Roman" w:eastAsia="Times New Roman" w:hAnsi="Times New Roman" w:cs="Times New Roman"/>
        </w:rPr>
      </w:pPr>
    </w:p>
    <w:p w14:paraId="0B352ED6" w14:textId="6E40835E" w:rsidR="00232E3A" w:rsidRPr="00AD3140" w:rsidRDefault="00232E3A" w:rsidP="00232E3A">
      <w:pPr>
        <w:spacing w:line="276" w:lineRule="auto"/>
        <w:rPr>
          <w:rFonts w:ascii="Times New Roman" w:eastAsia="Times New Roman" w:hAnsi="Times New Roman" w:cs="Times New Roman"/>
        </w:rPr>
      </w:pPr>
      <w:r w:rsidRPr="00AD3140">
        <w:rPr>
          <w:rFonts w:ascii="Times New Roman" w:eastAsia="Times New Roman" w:hAnsi="Times New Roman" w:cs="Times New Roman"/>
        </w:rPr>
        <w:tab/>
      </w:r>
      <w:r w:rsidRPr="00AD3140">
        <w:rPr>
          <w:rFonts w:ascii="Times New Roman" w:eastAsia="Times New Roman" w:hAnsi="Times New Roman" w:cs="Times New Roman"/>
        </w:rPr>
        <w:tab/>
      </w:r>
      <w:r w:rsidRPr="00AD3140">
        <w:rPr>
          <w:rFonts w:ascii="Times New Roman" w:eastAsia="Times New Roman" w:hAnsi="Times New Roman" w:cs="Times New Roman"/>
        </w:rPr>
        <w:tab/>
      </w:r>
      <w:r w:rsidRPr="00AD3140">
        <w:rPr>
          <w:rFonts w:ascii="Times New Roman" w:eastAsia="Times New Roman" w:hAnsi="Times New Roman" w:cs="Times New Roman"/>
        </w:rPr>
        <w:tab/>
      </w:r>
      <w:r w:rsidRPr="00AD3140">
        <w:rPr>
          <w:rFonts w:ascii="Times New Roman" w:eastAsia="Times New Roman" w:hAnsi="Times New Roman" w:cs="Times New Roman"/>
        </w:rPr>
        <w:tab/>
      </w:r>
      <w:r w:rsidRPr="00AD3140">
        <w:rPr>
          <w:rFonts w:ascii="Times New Roman" w:eastAsia="Times New Roman" w:hAnsi="Times New Roman" w:cs="Times New Roman"/>
        </w:rPr>
        <w:tab/>
      </w:r>
      <w:r w:rsidRPr="00AD3140">
        <w:rPr>
          <w:rFonts w:ascii="Times New Roman" w:eastAsia="Times New Roman" w:hAnsi="Times New Roman" w:cs="Times New Roman"/>
        </w:rPr>
        <w:tab/>
      </w:r>
      <w:r w:rsidRPr="00AD3140">
        <w:rPr>
          <w:rFonts w:ascii="Times New Roman" w:eastAsia="Times New Roman" w:hAnsi="Times New Roman" w:cs="Times New Roman"/>
        </w:rPr>
        <w:tab/>
      </w:r>
      <w:r w:rsidR="00030394">
        <w:rPr>
          <w:rFonts w:ascii="Times New Roman" w:eastAsia="Times New Roman" w:hAnsi="Times New Roman" w:cs="Times New Roman"/>
        </w:rPr>
        <w:t>Arif Rifaldy</w:t>
      </w:r>
    </w:p>
    <w:p w14:paraId="4F10412C" w14:textId="77777777" w:rsidR="009646E4" w:rsidRDefault="009646E4" w:rsidP="00DC3257">
      <w:pPr>
        <w:spacing w:line="276" w:lineRule="auto"/>
        <w:rPr>
          <w:rFonts w:ascii="Times New Roman" w:eastAsia="Times New Roman" w:hAnsi="Times New Roman" w:cs="Times New Roman"/>
        </w:rPr>
      </w:pPr>
    </w:p>
    <w:p w14:paraId="5A124067" w14:textId="77777777" w:rsidR="009646E4" w:rsidRDefault="009646E4" w:rsidP="00232E3A">
      <w:pPr>
        <w:spacing w:line="276" w:lineRule="auto"/>
        <w:jc w:val="center"/>
        <w:rPr>
          <w:rFonts w:ascii="Times New Roman" w:eastAsia="Times New Roman" w:hAnsi="Times New Roman" w:cs="Times New Roman"/>
        </w:rPr>
      </w:pPr>
    </w:p>
    <w:p w14:paraId="12526BA3" w14:textId="093DA4D6" w:rsidR="00232E3A" w:rsidRPr="00AD3140" w:rsidRDefault="00232E3A" w:rsidP="00232E3A">
      <w:pPr>
        <w:spacing w:line="276" w:lineRule="auto"/>
        <w:jc w:val="center"/>
        <w:rPr>
          <w:rFonts w:ascii="Times New Roman" w:eastAsia="Times New Roman" w:hAnsi="Times New Roman" w:cs="Times New Roman"/>
        </w:rPr>
      </w:pPr>
      <w:proofErr w:type="spellStart"/>
      <w:r w:rsidRPr="00AD3140">
        <w:rPr>
          <w:rFonts w:ascii="Times New Roman" w:eastAsia="Times New Roman" w:hAnsi="Times New Roman" w:cs="Times New Roman"/>
        </w:rPr>
        <w:t>Mengetahui</w:t>
      </w:r>
      <w:proofErr w:type="spellEnd"/>
      <w:r w:rsidRPr="00AD3140">
        <w:rPr>
          <w:rFonts w:ascii="Times New Roman" w:eastAsia="Times New Roman" w:hAnsi="Times New Roman" w:cs="Times New Roman"/>
        </w:rPr>
        <w:t>,</w:t>
      </w:r>
    </w:p>
    <w:p w14:paraId="7EF7FFE9" w14:textId="77777777" w:rsidR="00232E3A" w:rsidRPr="00AD3140" w:rsidRDefault="00232E3A" w:rsidP="00232E3A">
      <w:pPr>
        <w:spacing w:line="276" w:lineRule="auto"/>
        <w:jc w:val="center"/>
        <w:rPr>
          <w:rFonts w:ascii="Times New Roman" w:eastAsia="Times New Roman" w:hAnsi="Times New Roman" w:cs="Times New Roman"/>
        </w:rPr>
      </w:pPr>
      <w:proofErr w:type="spellStart"/>
      <w:r w:rsidRPr="00AD3140">
        <w:rPr>
          <w:rFonts w:ascii="Times New Roman" w:eastAsia="Times New Roman" w:hAnsi="Times New Roman" w:cs="Times New Roman"/>
        </w:rPr>
        <w:t>Pembimbing</w:t>
      </w:r>
      <w:proofErr w:type="spellEnd"/>
      <w:r w:rsidRPr="00AD3140">
        <w:rPr>
          <w:rFonts w:ascii="Times New Roman" w:eastAsia="Times New Roman" w:hAnsi="Times New Roman" w:cs="Times New Roman"/>
        </w:rPr>
        <w:t xml:space="preserve"> </w:t>
      </w:r>
    </w:p>
    <w:p w14:paraId="0B219A97" w14:textId="77777777" w:rsidR="00232E3A" w:rsidRPr="00AD3140" w:rsidRDefault="00232E3A" w:rsidP="00232E3A">
      <w:pPr>
        <w:spacing w:line="276" w:lineRule="auto"/>
        <w:jc w:val="center"/>
        <w:rPr>
          <w:rFonts w:ascii="Times New Roman" w:eastAsia="Times New Roman" w:hAnsi="Times New Roman" w:cs="Times New Roman"/>
        </w:rPr>
      </w:pPr>
    </w:p>
    <w:p w14:paraId="23343998" w14:textId="7DCCDEA3" w:rsidR="00232E3A" w:rsidRDefault="00232E3A" w:rsidP="00232E3A">
      <w:pPr>
        <w:spacing w:line="276" w:lineRule="auto"/>
        <w:jc w:val="center"/>
        <w:rPr>
          <w:rFonts w:ascii="Times New Roman" w:eastAsia="Times New Roman" w:hAnsi="Times New Roman" w:cs="Times New Roman"/>
        </w:rPr>
      </w:pPr>
    </w:p>
    <w:p w14:paraId="37860EFF" w14:textId="77777777" w:rsidR="009646E4" w:rsidRPr="00AD3140" w:rsidRDefault="009646E4" w:rsidP="00232E3A">
      <w:pPr>
        <w:spacing w:line="276" w:lineRule="auto"/>
        <w:jc w:val="center"/>
        <w:rPr>
          <w:rFonts w:ascii="Times New Roman" w:eastAsia="Times New Roman" w:hAnsi="Times New Roman" w:cs="Times New Roman"/>
        </w:rPr>
      </w:pPr>
    </w:p>
    <w:p w14:paraId="0B44C4FB" w14:textId="364889A0" w:rsidR="00030394" w:rsidRPr="00C72B7D" w:rsidRDefault="00030394" w:rsidP="00030394">
      <w:pPr>
        <w:spacing w:line="480" w:lineRule="auto"/>
        <w:jc w:val="center"/>
        <w:rPr>
          <w:rFonts w:ascii="Times New Roman" w:eastAsia="Times New Roman" w:hAnsi="Times New Roman" w:cs="Times New Roman"/>
          <w:b/>
          <w:u w:val="single"/>
        </w:rPr>
      </w:pPr>
      <w:r w:rsidRPr="00C72B7D">
        <w:rPr>
          <w:rFonts w:ascii="Times New Roman" w:eastAsia="Times New Roman" w:hAnsi="Times New Roman" w:cs="Times New Roman"/>
          <w:b/>
          <w:u w:val="single"/>
        </w:rPr>
        <w:t xml:space="preserve">Nurul </w:t>
      </w:r>
      <w:proofErr w:type="spellStart"/>
      <w:r>
        <w:rPr>
          <w:rFonts w:ascii="Times New Roman" w:eastAsia="Times New Roman" w:hAnsi="Times New Roman" w:cs="Times New Roman"/>
          <w:b/>
          <w:u w:val="single"/>
        </w:rPr>
        <w:t>S</w:t>
      </w:r>
      <w:r w:rsidRPr="00C72B7D">
        <w:rPr>
          <w:rFonts w:ascii="Times New Roman" w:eastAsia="Times New Roman" w:hAnsi="Times New Roman" w:cs="Times New Roman"/>
          <w:b/>
          <w:u w:val="single"/>
        </w:rPr>
        <w:t>atria</w:t>
      </w:r>
      <w:proofErr w:type="spellEnd"/>
      <w:r w:rsidRPr="00C72B7D">
        <w:rPr>
          <w:rFonts w:ascii="Times New Roman" w:eastAsia="Times New Roman" w:hAnsi="Times New Roman" w:cs="Times New Roman"/>
          <w:b/>
          <w:u w:val="single"/>
        </w:rPr>
        <w:t xml:space="preserve"> Abdi, S.H., M.H.</w:t>
      </w:r>
    </w:p>
    <w:p w14:paraId="43CF4180" w14:textId="77777777" w:rsidR="00F971C8" w:rsidRDefault="00F971C8" w:rsidP="00F971C8">
      <w:pPr>
        <w:spacing w:line="480" w:lineRule="auto"/>
        <w:jc w:val="center"/>
        <w:rPr>
          <w:rFonts w:ascii="Times New Roman" w:eastAsia="Times New Roman" w:hAnsi="Times New Roman" w:cs="Times New Roman"/>
          <w:b/>
        </w:rPr>
      </w:pPr>
      <w:proofErr w:type="gramStart"/>
      <w:r w:rsidRPr="00AD3140">
        <w:rPr>
          <w:rFonts w:ascii="Times New Roman" w:eastAsia="Times New Roman" w:hAnsi="Times New Roman" w:cs="Times New Roman"/>
          <w:b/>
        </w:rPr>
        <w:t>NI</w:t>
      </w:r>
      <w:r>
        <w:rPr>
          <w:rFonts w:ascii="Times New Roman" w:eastAsia="Times New Roman" w:hAnsi="Times New Roman" w:cs="Times New Roman"/>
          <w:b/>
        </w:rPr>
        <w:t xml:space="preserve">PM </w:t>
      </w:r>
      <w:r w:rsidRPr="00AD3140">
        <w:rPr>
          <w:rFonts w:ascii="Times New Roman" w:eastAsia="Times New Roman" w:hAnsi="Times New Roman" w:cs="Times New Roman"/>
          <w:b/>
        </w:rPr>
        <w:t>:</w:t>
      </w:r>
      <w:proofErr w:type="gramEnd"/>
      <w:r w:rsidRPr="00AD3140">
        <w:rPr>
          <w:rFonts w:ascii="Times New Roman" w:eastAsia="Times New Roman" w:hAnsi="Times New Roman" w:cs="Times New Roman"/>
          <w:b/>
        </w:rPr>
        <w:t xml:space="preserve"> </w:t>
      </w:r>
      <w:r>
        <w:rPr>
          <w:rFonts w:ascii="Times New Roman" w:eastAsia="Times New Roman" w:hAnsi="Times New Roman" w:cs="Times New Roman"/>
          <w:b/>
        </w:rPr>
        <w:t>197905212004091110885004</w:t>
      </w:r>
    </w:p>
    <w:p w14:paraId="2B769E6A" w14:textId="566C97E6" w:rsidR="00030394" w:rsidRDefault="00030394" w:rsidP="00345A52">
      <w:pPr>
        <w:pStyle w:val="Heading1"/>
        <w:spacing w:line="480" w:lineRule="auto"/>
        <w:jc w:val="center"/>
        <w:rPr>
          <w:rFonts w:ascii="Times New Roman" w:hAnsi="Times New Roman" w:cs="Times New Roman"/>
          <w:b/>
          <w:bCs/>
          <w:color w:val="auto"/>
          <w:sz w:val="24"/>
          <w:szCs w:val="24"/>
        </w:rPr>
      </w:pPr>
      <w:bookmarkStart w:id="20" w:name="_Toc145479854"/>
      <w:r w:rsidRPr="00345A52">
        <w:rPr>
          <w:rFonts w:ascii="Times New Roman" w:hAnsi="Times New Roman" w:cs="Times New Roman"/>
          <w:b/>
          <w:bCs/>
          <w:color w:val="auto"/>
          <w:sz w:val="24"/>
          <w:szCs w:val="24"/>
        </w:rPr>
        <w:t>MOTTO</w:t>
      </w:r>
      <w:bookmarkEnd w:id="20"/>
    </w:p>
    <w:p w14:paraId="1F0C237B" w14:textId="77777777" w:rsidR="00D36B30" w:rsidRPr="00D36B30" w:rsidRDefault="00D36B30" w:rsidP="00D36B30">
      <w:pPr>
        <w:rPr>
          <w:lang w:val="id-ID"/>
        </w:rPr>
      </w:pPr>
    </w:p>
    <w:p w14:paraId="5F425DCF" w14:textId="67866C80" w:rsidR="004F012D" w:rsidRDefault="004F012D" w:rsidP="00154B02">
      <w:pPr>
        <w:spacing w:line="480" w:lineRule="auto"/>
        <w:jc w:val="center"/>
        <w:rPr>
          <w:rFonts w:ascii="Times New Roman" w:hAnsi="Times New Roman" w:cs="Times New Roman"/>
          <w:lang w:val="en-US"/>
        </w:rPr>
      </w:pPr>
      <w:proofErr w:type="spellStart"/>
      <w:r>
        <w:rPr>
          <w:rFonts w:ascii="Times New Roman" w:hAnsi="Times New Roman" w:cs="Times New Roman"/>
          <w:lang w:val="en-US"/>
        </w:rPr>
        <w:t>Menjala</w:t>
      </w:r>
      <w:r w:rsidR="009646E4">
        <w:rPr>
          <w:rFonts w:ascii="Times New Roman" w:hAnsi="Times New Roman" w:cs="Times New Roman"/>
          <w:lang w:val="en-US"/>
        </w:rPr>
        <w:t>n</w:t>
      </w:r>
      <w:r>
        <w:rPr>
          <w:rFonts w:ascii="Times New Roman" w:hAnsi="Times New Roman" w:cs="Times New Roman"/>
          <w:lang w:val="en-US"/>
        </w:rPr>
        <w: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hari-hari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tujuan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ridho</w:t>
      </w:r>
      <w:proofErr w:type="spellEnd"/>
      <w:r>
        <w:rPr>
          <w:rFonts w:ascii="Times New Roman" w:hAnsi="Times New Roman" w:cs="Times New Roman"/>
          <w:lang w:val="en-US"/>
        </w:rPr>
        <w:t xml:space="preserve"> Allah SWT. </w:t>
      </w:r>
      <w:r w:rsidR="009646E4">
        <w:rPr>
          <w:rFonts w:ascii="Times New Roman" w:hAnsi="Times New Roman" w:cs="Times New Roman"/>
          <w:lang w:val="en-US"/>
        </w:rPr>
        <w:t>d</w:t>
      </w:r>
      <w:r>
        <w:rPr>
          <w:rFonts w:ascii="Times New Roman" w:hAnsi="Times New Roman" w:cs="Times New Roman"/>
          <w:lang w:val="en-US"/>
        </w:rPr>
        <w:t xml:space="preserve">an </w:t>
      </w:r>
      <w:proofErr w:type="spellStart"/>
      <w:r>
        <w:rPr>
          <w:rFonts w:ascii="Times New Roman" w:hAnsi="Times New Roman" w:cs="Times New Roman"/>
          <w:lang w:val="en-US"/>
        </w:rPr>
        <w:t>kedua</w:t>
      </w:r>
      <w:proofErr w:type="spellEnd"/>
      <w:r>
        <w:rPr>
          <w:rFonts w:ascii="Times New Roman" w:hAnsi="Times New Roman" w:cs="Times New Roman"/>
          <w:lang w:val="en-US"/>
        </w:rPr>
        <w:t xml:space="preserve"> orang </w:t>
      </w:r>
      <w:proofErr w:type="spellStart"/>
      <w:r>
        <w:rPr>
          <w:rFonts w:ascii="Times New Roman" w:hAnsi="Times New Roman" w:cs="Times New Roman"/>
          <w:lang w:val="en-US"/>
        </w:rPr>
        <w:t>tua</w:t>
      </w:r>
      <w:proofErr w:type="spellEnd"/>
    </w:p>
    <w:p w14:paraId="3474FA29" w14:textId="73347335" w:rsidR="00B67FE0" w:rsidRDefault="00B67FE0" w:rsidP="00DF2D4E">
      <w:pPr>
        <w:spacing w:before="240" w:line="480" w:lineRule="auto"/>
        <w:jc w:val="center"/>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Penulis</w:t>
      </w:r>
      <w:proofErr w:type="spellEnd"/>
      <w:r>
        <w:rPr>
          <w:rFonts w:ascii="Times New Roman" w:hAnsi="Times New Roman" w:cs="Times New Roman"/>
          <w:lang w:val="en-US"/>
        </w:rPr>
        <w:t>)</w:t>
      </w:r>
    </w:p>
    <w:p w14:paraId="3E349ADC" w14:textId="77777777" w:rsidR="00D544D0" w:rsidRDefault="00D544D0" w:rsidP="00DF2D4E">
      <w:pPr>
        <w:spacing w:before="240" w:line="480" w:lineRule="auto"/>
        <w:jc w:val="center"/>
        <w:rPr>
          <w:rFonts w:ascii="Times New Roman" w:hAnsi="Times New Roman" w:cs="Times New Roman"/>
          <w:lang w:val="en-US"/>
        </w:rPr>
      </w:pPr>
    </w:p>
    <w:p w14:paraId="5948ADFC" w14:textId="77777777" w:rsidR="004F012D" w:rsidRPr="004F012D" w:rsidRDefault="004F012D" w:rsidP="00DF2D4E">
      <w:pPr>
        <w:spacing w:line="480" w:lineRule="auto"/>
        <w:jc w:val="center"/>
        <w:rPr>
          <w:rFonts w:ascii="Times New Roman" w:hAnsi="Times New Roman" w:cs="Times New Roman"/>
          <w:lang w:val="en-US"/>
        </w:rPr>
      </w:pPr>
      <w:proofErr w:type="spellStart"/>
      <w:r w:rsidRPr="004F012D">
        <w:rPr>
          <w:rFonts w:ascii="Times New Roman" w:hAnsi="Times New Roman" w:cs="Times New Roman"/>
          <w:lang w:val="en-US"/>
        </w:rPr>
        <w:t>Berkat</w:t>
      </w:r>
      <w:proofErr w:type="spellEnd"/>
      <w:r w:rsidRPr="004F012D">
        <w:rPr>
          <w:rFonts w:ascii="Times New Roman" w:hAnsi="Times New Roman" w:cs="Times New Roman"/>
          <w:lang w:val="en-US"/>
        </w:rPr>
        <w:t xml:space="preserve"> </w:t>
      </w:r>
      <w:proofErr w:type="spellStart"/>
      <w:r w:rsidRPr="004F012D">
        <w:rPr>
          <w:rFonts w:ascii="Times New Roman" w:hAnsi="Times New Roman" w:cs="Times New Roman"/>
          <w:lang w:val="en-US"/>
        </w:rPr>
        <w:t>rahmat</w:t>
      </w:r>
      <w:proofErr w:type="spellEnd"/>
      <w:r w:rsidRPr="004F012D">
        <w:rPr>
          <w:rFonts w:ascii="Times New Roman" w:hAnsi="Times New Roman" w:cs="Times New Roman"/>
          <w:lang w:val="en-US"/>
        </w:rPr>
        <w:t xml:space="preserve">-Nya, </w:t>
      </w:r>
      <w:proofErr w:type="spellStart"/>
      <w:r w:rsidRPr="004F012D">
        <w:rPr>
          <w:rFonts w:ascii="Times New Roman" w:hAnsi="Times New Roman" w:cs="Times New Roman"/>
          <w:lang w:val="en-US"/>
        </w:rPr>
        <w:t>Dia</w:t>
      </w:r>
      <w:proofErr w:type="spellEnd"/>
      <w:r w:rsidRPr="004F012D">
        <w:rPr>
          <w:rFonts w:ascii="Times New Roman" w:hAnsi="Times New Roman" w:cs="Times New Roman"/>
          <w:lang w:val="en-US"/>
        </w:rPr>
        <w:t xml:space="preserve"> </w:t>
      </w:r>
      <w:proofErr w:type="spellStart"/>
      <w:r w:rsidRPr="004F012D">
        <w:rPr>
          <w:rFonts w:ascii="Times New Roman" w:hAnsi="Times New Roman" w:cs="Times New Roman"/>
          <w:lang w:val="en-US"/>
        </w:rPr>
        <w:t>jadikan</w:t>
      </w:r>
      <w:proofErr w:type="spellEnd"/>
      <w:r w:rsidRPr="004F012D">
        <w:rPr>
          <w:rFonts w:ascii="Times New Roman" w:hAnsi="Times New Roman" w:cs="Times New Roman"/>
          <w:lang w:val="en-US"/>
        </w:rPr>
        <w:t xml:space="preserve"> </w:t>
      </w:r>
      <w:proofErr w:type="spellStart"/>
      <w:r w:rsidRPr="004F012D">
        <w:rPr>
          <w:rFonts w:ascii="Times New Roman" w:hAnsi="Times New Roman" w:cs="Times New Roman"/>
          <w:lang w:val="en-US"/>
        </w:rPr>
        <w:t>untukmu</w:t>
      </w:r>
      <w:proofErr w:type="spellEnd"/>
      <w:r w:rsidRPr="004F012D">
        <w:rPr>
          <w:rFonts w:ascii="Times New Roman" w:hAnsi="Times New Roman" w:cs="Times New Roman"/>
          <w:lang w:val="en-US"/>
        </w:rPr>
        <w:t xml:space="preserve"> </w:t>
      </w:r>
      <w:proofErr w:type="spellStart"/>
      <w:r w:rsidRPr="004F012D">
        <w:rPr>
          <w:rFonts w:ascii="Times New Roman" w:hAnsi="Times New Roman" w:cs="Times New Roman"/>
          <w:lang w:val="en-US"/>
        </w:rPr>
        <w:t>malam</w:t>
      </w:r>
      <w:proofErr w:type="spellEnd"/>
      <w:r w:rsidRPr="004F012D">
        <w:rPr>
          <w:rFonts w:ascii="Times New Roman" w:hAnsi="Times New Roman" w:cs="Times New Roman"/>
          <w:lang w:val="en-US"/>
        </w:rPr>
        <w:t xml:space="preserve"> dan </w:t>
      </w:r>
      <w:proofErr w:type="spellStart"/>
      <w:r w:rsidRPr="004F012D">
        <w:rPr>
          <w:rFonts w:ascii="Times New Roman" w:hAnsi="Times New Roman" w:cs="Times New Roman"/>
          <w:lang w:val="en-US"/>
        </w:rPr>
        <w:t>siang</w:t>
      </w:r>
      <w:proofErr w:type="spellEnd"/>
      <w:r w:rsidRPr="004F012D">
        <w:rPr>
          <w:rFonts w:ascii="Times New Roman" w:hAnsi="Times New Roman" w:cs="Times New Roman"/>
          <w:lang w:val="en-US"/>
        </w:rPr>
        <w:t xml:space="preserve"> agar </w:t>
      </w:r>
      <w:proofErr w:type="spellStart"/>
      <w:r w:rsidRPr="004F012D">
        <w:rPr>
          <w:rFonts w:ascii="Times New Roman" w:hAnsi="Times New Roman" w:cs="Times New Roman"/>
          <w:lang w:val="en-US"/>
        </w:rPr>
        <w:t>kamu</w:t>
      </w:r>
      <w:proofErr w:type="spellEnd"/>
      <w:r w:rsidRPr="004F012D">
        <w:rPr>
          <w:rFonts w:ascii="Times New Roman" w:hAnsi="Times New Roman" w:cs="Times New Roman"/>
          <w:lang w:val="en-US"/>
        </w:rPr>
        <w:t xml:space="preserve"> </w:t>
      </w:r>
      <w:proofErr w:type="spellStart"/>
      <w:r w:rsidRPr="004F012D">
        <w:rPr>
          <w:rFonts w:ascii="Times New Roman" w:hAnsi="Times New Roman" w:cs="Times New Roman"/>
          <w:lang w:val="en-US"/>
        </w:rPr>
        <w:t>beristirahat</w:t>
      </w:r>
      <w:proofErr w:type="spellEnd"/>
      <w:r w:rsidRPr="004F012D">
        <w:rPr>
          <w:rFonts w:ascii="Times New Roman" w:hAnsi="Times New Roman" w:cs="Times New Roman"/>
          <w:lang w:val="en-US"/>
        </w:rPr>
        <w:t xml:space="preserve"> pada </w:t>
      </w:r>
      <w:proofErr w:type="spellStart"/>
      <w:r w:rsidRPr="004F012D">
        <w:rPr>
          <w:rFonts w:ascii="Times New Roman" w:hAnsi="Times New Roman" w:cs="Times New Roman"/>
          <w:lang w:val="en-US"/>
        </w:rPr>
        <w:t>malam</w:t>
      </w:r>
      <w:proofErr w:type="spellEnd"/>
      <w:r w:rsidRPr="004F012D">
        <w:rPr>
          <w:rFonts w:ascii="Times New Roman" w:hAnsi="Times New Roman" w:cs="Times New Roman"/>
          <w:lang w:val="en-US"/>
        </w:rPr>
        <w:t xml:space="preserve"> </w:t>
      </w:r>
      <w:proofErr w:type="spellStart"/>
      <w:r w:rsidRPr="004F012D">
        <w:rPr>
          <w:rFonts w:ascii="Times New Roman" w:hAnsi="Times New Roman" w:cs="Times New Roman"/>
          <w:lang w:val="en-US"/>
        </w:rPr>
        <w:t>hari</w:t>
      </w:r>
      <w:proofErr w:type="spellEnd"/>
      <w:r w:rsidRPr="004F012D">
        <w:rPr>
          <w:rFonts w:ascii="Times New Roman" w:hAnsi="Times New Roman" w:cs="Times New Roman"/>
          <w:lang w:val="en-US"/>
        </w:rPr>
        <w:t xml:space="preserve">, agar </w:t>
      </w:r>
      <w:proofErr w:type="spellStart"/>
      <w:r w:rsidRPr="004F012D">
        <w:rPr>
          <w:rFonts w:ascii="Times New Roman" w:hAnsi="Times New Roman" w:cs="Times New Roman"/>
          <w:lang w:val="en-US"/>
        </w:rPr>
        <w:t>kamu</w:t>
      </w:r>
      <w:proofErr w:type="spellEnd"/>
      <w:r w:rsidRPr="004F012D">
        <w:rPr>
          <w:rFonts w:ascii="Times New Roman" w:hAnsi="Times New Roman" w:cs="Times New Roman"/>
          <w:lang w:val="en-US"/>
        </w:rPr>
        <w:t xml:space="preserve"> </w:t>
      </w:r>
      <w:proofErr w:type="spellStart"/>
      <w:r w:rsidRPr="004F012D">
        <w:rPr>
          <w:rFonts w:ascii="Times New Roman" w:hAnsi="Times New Roman" w:cs="Times New Roman"/>
          <w:lang w:val="en-US"/>
        </w:rPr>
        <w:t>mencari</w:t>
      </w:r>
      <w:proofErr w:type="spellEnd"/>
      <w:r w:rsidRPr="004F012D">
        <w:rPr>
          <w:rFonts w:ascii="Times New Roman" w:hAnsi="Times New Roman" w:cs="Times New Roman"/>
          <w:lang w:val="en-US"/>
        </w:rPr>
        <w:t xml:space="preserve"> </w:t>
      </w:r>
      <w:proofErr w:type="spellStart"/>
      <w:r w:rsidRPr="004F012D">
        <w:rPr>
          <w:rFonts w:ascii="Times New Roman" w:hAnsi="Times New Roman" w:cs="Times New Roman"/>
          <w:lang w:val="en-US"/>
        </w:rPr>
        <w:t>sebagian</w:t>
      </w:r>
      <w:proofErr w:type="spellEnd"/>
      <w:r w:rsidRPr="004F012D">
        <w:rPr>
          <w:rFonts w:ascii="Times New Roman" w:hAnsi="Times New Roman" w:cs="Times New Roman"/>
          <w:lang w:val="en-US"/>
        </w:rPr>
        <w:t xml:space="preserve"> </w:t>
      </w:r>
      <w:proofErr w:type="spellStart"/>
      <w:r w:rsidRPr="004F012D">
        <w:rPr>
          <w:rFonts w:ascii="Times New Roman" w:hAnsi="Times New Roman" w:cs="Times New Roman"/>
          <w:lang w:val="en-US"/>
        </w:rPr>
        <w:t>karunia</w:t>
      </w:r>
      <w:proofErr w:type="spellEnd"/>
      <w:r w:rsidRPr="004F012D">
        <w:rPr>
          <w:rFonts w:ascii="Times New Roman" w:hAnsi="Times New Roman" w:cs="Times New Roman"/>
          <w:lang w:val="en-US"/>
        </w:rPr>
        <w:t xml:space="preserve">-Nya (pada </w:t>
      </w:r>
      <w:proofErr w:type="spellStart"/>
      <w:r w:rsidRPr="004F012D">
        <w:rPr>
          <w:rFonts w:ascii="Times New Roman" w:hAnsi="Times New Roman" w:cs="Times New Roman"/>
          <w:lang w:val="en-US"/>
        </w:rPr>
        <w:t>siang</w:t>
      </w:r>
      <w:proofErr w:type="spellEnd"/>
      <w:r w:rsidRPr="004F012D">
        <w:rPr>
          <w:rFonts w:ascii="Times New Roman" w:hAnsi="Times New Roman" w:cs="Times New Roman"/>
          <w:lang w:val="en-US"/>
        </w:rPr>
        <w:t xml:space="preserve"> </w:t>
      </w:r>
      <w:proofErr w:type="spellStart"/>
      <w:r w:rsidRPr="004F012D">
        <w:rPr>
          <w:rFonts w:ascii="Times New Roman" w:hAnsi="Times New Roman" w:cs="Times New Roman"/>
          <w:lang w:val="en-US"/>
        </w:rPr>
        <w:t>hari</w:t>
      </w:r>
      <w:proofErr w:type="spellEnd"/>
      <w:r w:rsidRPr="004F012D">
        <w:rPr>
          <w:rFonts w:ascii="Times New Roman" w:hAnsi="Times New Roman" w:cs="Times New Roman"/>
          <w:lang w:val="en-US"/>
        </w:rPr>
        <w:t xml:space="preserve">), dan agar </w:t>
      </w:r>
      <w:proofErr w:type="spellStart"/>
      <w:r w:rsidRPr="004F012D">
        <w:rPr>
          <w:rFonts w:ascii="Times New Roman" w:hAnsi="Times New Roman" w:cs="Times New Roman"/>
          <w:lang w:val="en-US"/>
        </w:rPr>
        <w:t>kamu</w:t>
      </w:r>
      <w:proofErr w:type="spellEnd"/>
      <w:r w:rsidRPr="004F012D">
        <w:rPr>
          <w:rFonts w:ascii="Times New Roman" w:hAnsi="Times New Roman" w:cs="Times New Roman"/>
          <w:lang w:val="en-US"/>
        </w:rPr>
        <w:t xml:space="preserve"> </w:t>
      </w:r>
      <w:proofErr w:type="spellStart"/>
      <w:r w:rsidRPr="004F012D">
        <w:rPr>
          <w:rFonts w:ascii="Times New Roman" w:hAnsi="Times New Roman" w:cs="Times New Roman"/>
          <w:lang w:val="en-US"/>
        </w:rPr>
        <w:t>bersyukur</w:t>
      </w:r>
      <w:proofErr w:type="spellEnd"/>
      <w:r w:rsidRPr="004F012D">
        <w:rPr>
          <w:rFonts w:ascii="Times New Roman" w:hAnsi="Times New Roman" w:cs="Times New Roman"/>
          <w:lang w:val="en-US"/>
        </w:rPr>
        <w:t xml:space="preserve"> </w:t>
      </w:r>
      <w:proofErr w:type="spellStart"/>
      <w:r w:rsidRPr="004F012D">
        <w:rPr>
          <w:rFonts w:ascii="Times New Roman" w:hAnsi="Times New Roman" w:cs="Times New Roman"/>
          <w:lang w:val="en-US"/>
        </w:rPr>
        <w:t>kepada</w:t>
      </w:r>
      <w:proofErr w:type="spellEnd"/>
      <w:r w:rsidRPr="004F012D">
        <w:rPr>
          <w:rFonts w:ascii="Times New Roman" w:hAnsi="Times New Roman" w:cs="Times New Roman"/>
          <w:lang w:val="en-US"/>
        </w:rPr>
        <w:t>-Nya.</w:t>
      </w:r>
    </w:p>
    <w:p w14:paraId="4110CFD3" w14:textId="713F31E7" w:rsidR="00B67FE0" w:rsidRDefault="004F012D" w:rsidP="00DF2D4E">
      <w:pPr>
        <w:spacing w:line="480" w:lineRule="auto"/>
        <w:jc w:val="center"/>
        <w:rPr>
          <w:rFonts w:ascii="Times New Roman" w:hAnsi="Times New Roman" w:cs="Times New Roman"/>
          <w:lang w:val="en-US"/>
        </w:rPr>
      </w:pPr>
      <w:r>
        <w:rPr>
          <w:rFonts w:ascii="Times New Roman" w:hAnsi="Times New Roman" w:cs="Times New Roman"/>
          <w:lang w:val="en-US"/>
        </w:rPr>
        <w:t>(QS. Al-</w:t>
      </w:r>
      <w:proofErr w:type="spellStart"/>
      <w:proofErr w:type="gramStart"/>
      <w:r>
        <w:rPr>
          <w:rFonts w:ascii="Times New Roman" w:hAnsi="Times New Roman" w:cs="Times New Roman"/>
          <w:lang w:val="en-US"/>
        </w:rPr>
        <w:t>Qasas</w:t>
      </w:r>
      <w:proofErr w:type="spellEnd"/>
      <w:r>
        <w:rPr>
          <w:rFonts w:ascii="Times New Roman" w:hAnsi="Times New Roman" w:cs="Times New Roman"/>
          <w:lang w:val="en-US"/>
        </w:rPr>
        <w:t xml:space="preserve"> :</w:t>
      </w:r>
      <w:proofErr w:type="gramEnd"/>
      <w:r>
        <w:rPr>
          <w:rFonts w:ascii="Times New Roman" w:hAnsi="Times New Roman" w:cs="Times New Roman"/>
          <w:lang w:val="en-US"/>
        </w:rPr>
        <w:t xml:space="preserve"> 73)</w:t>
      </w:r>
    </w:p>
    <w:p w14:paraId="206A60DB" w14:textId="1B340AB1" w:rsidR="00D544D0" w:rsidRDefault="00D544D0" w:rsidP="00DF2D4E">
      <w:pPr>
        <w:spacing w:line="480" w:lineRule="auto"/>
        <w:jc w:val="center"/>
        <w:rPr>
          <w:rFonts w:ascii="Times New Roman" w:hAnsi="Times New Roman" w:cs="Times New Roman"/>
          <w:lang w:val="en-US"/>
        </w:rPr>
      </w:pPr>
    </w:p>
    <w:p w14:paraId="6E5FA24A" w14:textId="77777777" w:rsidR="00D36B30" w:rsidRDefault="00D36B30" w:rsidP="00DF2D4E">
      <w:pPr>
        <w:spacing w:line="480" w:lineRule="auto"/>
        <w:jc w:val="center"/>
        <w:rPr>
          <w:rFonts w:ascii="Times New Roman" w:hAnsi="Times New Roman" w:cs="Times New Roman"/>
          <w:lang w:val="en-US"/>
        </w:rPr>
      </w:pPr>
      <w:proofErr w:type="spellStart"/>
      <w:r w:rsidRPr="00D36B30">
        <w:rPr>
          <w:rFonts w:ascii="Times New Roman" w:hAnsi="Times New Roman" w:cs="Times New Roman"/>
          <w:lang w:val="en-US"/>
        </w:rPr>
        <w:t>Barangsiapa</w:t>
      </w:r>
      <w:proofErr w:type="spellEnd"/>
      <w:r w:rsidRPr="00D36B30">
        <w:rPr>
          <w:rFonts w:ascii="Times New Roman" w:hAnsi="Times New Roman" w:cs="Times New Roman"/>
          <w:lang w:val="en-US"/>
        </w:rPr>
        <w:t xml:space="preserve"> </w:t>
      </w:r>
      <w:proofErr w:type="spellStart"/>
      <w:r w:rsidRPr="00D36B30">
        <w:rPr>
          <w:rFonts w:ascii="Times New Roman" w:hAnsi="Times New Roman" w:cs="Times New Roman"/>
          <w:lang w:val="en-US"/>
        </w:rPr>
        <w:t>dikehendaki</w:t>
      </w:r>
      <w:proofErr w:type="spellEnd"/>
      <w:r w:rsidRPr="00D36B30">
        <w:rPr>
          <w:rFonts w:ascii="Times New Roman" w:hAnsi="Times New Roman" w:cs="Times New Roman"/>
          <w:lang w:val="en-US"/>
        </w:rPr>
        <w:t xml:space="preserve"> Allah </w:t>
      </w:r>
      <w:proofErr w:type="spellStart"/>
      <w:r w:rsidRPr="00D36B30">
        <w:rPr>
          <w:rFonts w:ascii="Times New Roman" w:hAnsi="Times New Roman" w:cs="Times New Roman"/>
          <w:lang w:val="en-US"/>
        </w:rPr>
        <w:t>kebaikan</w:t>
      </w:r>
      <w:proofErr w:type="spellEnd"/>
      <w:r w:rsidRPr="00D36B30">
        <w:rPr>
          <w:rFonts w:ascii="Times New Roman" w:hAnsi="Times New Roman" w:cs="Times New Roman"/>
          <w:lang w:val="en-US"/>
        </w:rPr>
        <w:t xml:space="preserve">, </w:t>
      </w:r>
      <w:proofErr w:type="spellStart"/>
      <w:r w:rsidRPr="00D36B30">
        <w:rPr>
          <w:rFonts w:ascii="Times New Roman" w:hAnsi="Times New Roman" w:cs="Times New Roman"/>
          <w:lang w:val="en-US"/>
        </w:rPr>
        <w:t>maka</w:t>
      </w:r>
      <w:proofErr w:type="spellEnd"/>
      <w:r w:rsidRPr="00D36B30">
        <w:rPr>
          <w:rFonts w:ascii="Times New Roman" w:hAnsi="Times New Roman" w:cs="Times New Roman"/>
          <w:lang w:val="en-US"/>
        </w:rPr>
        <w:t xml:space="preserve"> </w:t>
      </w:r>
      <w:proofErr w:type="spellStart"/>
      <w:r w:rsidRPr="00D36B30">
        <w:rPr>
          <w:rFonts w:ascii="Times New Roman" w:hAnsi="Times New Roman" w:cs="Times New Roman"/>
          <w:lang w:val="en-US"/>
        </w:rPr>
        <w:t>Dia</w:t>
      </w:r>
      <w:proofErr w:type="spellEnd"/>
      <w:r w:rsidRPr="00D36B30">
        <w:rPr>
          <w:rFonts w:ascii="Times New Roman" w:hAnsi="Times New Roman" w:cs="Times New Roman"/>
          <w:lang w:val="en-US"/>
        </w:rPr>
        <w:t xml:space="preserve"> </w:t>
      </w:r>
      <w:proofErr w:type="spellStart"/>
      <w:r w:rsidRPr="00D36B30">
        <w:rPr>
          <w:rFonts w:ascii="Times New Roman" w:hAnsi="Times New Roman" w:cs="Times New Roman"/>
          <w:lang w:val="en-US"/>
        </w:rPr>
        <w:t>akan</w:t>
      </w:r>
      <w:proofErr w:type="spellEnd"/>
      <w:r w:rsidRPr="00D36B30">
        <w:rPr>
          <w:rFonts w:ascii="Times New Roman" w:hAnsi="Times New Roman" w:cs="Times New Roman"/>
          <w:lang w:val="en-US"/>
        </w:rPr>
        <w:t xml:space="preserve"> </w:t>
      </w:r>
      <w:proofErr w:type="spellStart"/>
      <w:r w:rsidRPr="00D36B30">
        <w:rPr>
          <w:rFonts w:ascii="Times New Roman" w:hAnsi="Times New Roman" w:cs="Times New Roman"/>
          <w:lang w:val="en-US"/>
        </w:rPr>
        <w:t>mengujinya</w:t>
      </w:r>
      <w:proofErr w:type="spellEnd"/>
      <w:r w:rsidRPr="00D36B30">
        <w:rPr>
          <w:rFonts w:ascii="Times New Roman" w:hAnsi="Times New Roman" w:cs="Times New Roman"/>
          <w:lang w:val="en-US"/>
        </w:rPr>
        <w:t>.</w:t>
      </w:r>
    </w:p>
    <w:p w14:paraId="368ADCD4" w14:textId="023F6E06" w:rsidR="00D36B30" w:rsidRDefault="00D36B30" w:rsidP="00DF2D4E">
      <w:pPr>
        <w:spacing w:line="480" w:lineRule="auto"/>
        <w:jc w:val="center"/>
        <w:rPr>
          <w:rFonts w:ascii="Times New Roman" w:hAnsi="Times New Roman" w:cs="Times New Roman"/>
          <w:lang w:val="en-US"/>
        </w:rPr>
      </w:pPr>
      <w:r w:rsidRPr="00D36B30">
        <w:rPr>
          <w:rFonts w:ascii="Times New Roman" w:hAnsi="Times New Roman" w:cs="Times New Roman"/>
          <w:lang w:val="en-US"/>
        </w:rPr>
        <w:t>(</w:t>
      </w:r>
      <w:proofErr w:type="gramStart"/>
      <w:r w:rsidRPr="00D36B30">
        <w:rPr>
          <w:rFonts w:ascii="Times New Roman" w:hAnsi="Times New Roman" w:cs="Times New Roman"/>
          <w:lang w:val="en-US"/>
        </w:rPr>
        <w:t xml:space="preserve">HR </w:t>
      </w:r>
      <w:r>
        <w:rPr>
          <w:rFonts w:ascii="Times New Roman" w:hAnsi="Times New Roman" w:cs="Times New Roman"/>
          <w:lang w:val="en-US"/>
        </w:rPr>
        <w:t>:</w:t>
      </w:r>
      <w:proofErr w:type="gramEnd"/>
      <w:r>
        <w:rPr>
          <w:rFonts w:ascii="Times New Roman" w:hAnsi="Times New Roman" w:cs="Times New Roman"/>
          <w:lang w:val="en-US"/>
        </w:rPr>
        <w:t xml:space="preserve"> </w:t>
      </w:r>
      <w:r w:rsidRPr="00D36B30">
        <w:rPr>
          <w:rFonts w:ascii="Times New Roman" w:hAnsi="Times New Roman" w:cs="Times New Roman"/>
          <w:lang w:val="en-US"/>
        </w:rPr>
        <w:t>Bukhari)</w:t>
      </w:r>
    </w:p>
    <w:p w14:paraId="116FD198" w14:textId="77777777" w:rsidR="00D36B30" w:rsidRDefault="00D36B30" w:rsidP="00DF2D4E">
      <w:pPr>
        <w:spacing w:line="480" w:lineRule="auto"/>
        <w:jc w:val="center"/>
        <w:rPr>
          <w:rFonts w:ascii="Times New Roman" w:hAnsi="Times New Roman" w:cs="Times New Roman"/>
          <w:lang w:val="en-US"/>
        </w:rPr>
      </w:pPr>
    </w:p>
    <w:p w14:paraId="6BE59E2B" w14:textId="77777777" w:rsidR="00D36B30" w:rsidRPr="00D36B30" w:rsidRDefault="00D36B30" w:rsidP="00D36B30">
      <w:pPr>
        <w:spacing w:line="480" w:lineRule="auto"/>
        <w:jc w:val="center"/>
        <w:rPr>
          <w:rFonts w:ascii="Times New Roman" w:hAnsi="Times New Roman" w:cs="Times New Roman"/>
          <w:lang w:val="en-US"/>
        </w:rPr>
      </w:pPr>
      <w:r w:rsidRPr="00D36B30">
        <w:rPr>
          <w:rFonts w:ascii="Times New Roman" w:hAnsi="Times New Roman" w:cs="Times New Roman"/>
          <w:lang w:val="en-US"/>
        </w:rPr>
        <w:t xml:space="preserve">La </w:t>
      </w:r>
      <w:proofErr w:type="spellStart"/>
      <w:r w:rsidRPr="00D36B30">
        <w:rPr>
          <w:rFonts w:ascii="Times New Roman" w:hAnsi="Times New Roman" w:cs="Times New Roman"/>
          <w:lang w:val="en-US"/>
        </w:rPr>
        <w:t>Tahzan</w:t>
      </w:r>
      <w:proofErr w:type="spellEnd"/>
      <w:r w:rsidRPr="00D36B30">
        <w:rPr>
          <w:rFonts w:ascii="Times New Roman" w:hAnsi="Times New Roman" w:cs="Times New Roman"/>
          <w:lang w:val="en-US"/>
        </w:rPr>
        <w:t xml:space="preserve"> </w:t>
      </w:r>
      <w:proofErr w:type="spellStart"/>
      <w:r w:rsidRPr="00D36B30">
        <w:rPr>
          <w:rFonts w:ascii="Times New Roman" w:hAnsi="Times New Roman" w:cs="Times New Roman"/>
          <w:lang w:val="en-US"/>
        </w:rPr>
        <w:t>Innallaha</w:t>
      </w:r>
      <w:proofErr w:type="spellEnd"/>
      <w:r w:rsidRPr="00D36B30">
        <w:rPr>
          <w:rFonts w:ascii="Times New Roman" w:hAnsi="Times New Roman" w:cs="Times New Roman"/>
          <w:lang w:val="en-US"/>
        </w:rPr>
        <w:t xml:space="preserve"> </w:t>
      </w:r>
      <w:proofErr w:type="spellStart"/>
      <w:r w:rsidRPr="00D36B30">
        <w:rPr>
          <w:rFonts w:ascii="Times New Roman" w:hAnsi="Times New Roman" w:cs="Times New Roman"/>
          <w:lang w:val="en-US"/>
        </w:rPr>
        <w:t>Ma'ana</w:t>
      </w:r>
      <w:proofErr w:type="spellEnd"/>
    </w:p>
    <w:p w14:paraId="7001243C" w14:textId="2AFD6289" w:rsidR="00D36B30" w:rsidRPr="00D36B30" w:rsidRDefault="00D36B30" w:rsidP="00D36B30">
      <w:pPr>
        <w:spacing w:line="480" w:lineRule="auto"/>
        <w:jc w:val="center"/>
        <w:rPr>
          <w:rFonts w:ascii="Times New Roman" w:hAnsi="Times New Roman" w:cs="Times New Roman"/>
          <w:lang w:val="en-US"/>
        </w:rPr>
      </w:pPr>
      <w:r>
        <w:rPr>
          <w:rFonts w:ascii="Times New Roman" w:hAnsi="Times New Roman" w:cs="Times New Roman"/>
          <w:lang w:val="en-US"/>
        </w:rPr>
        <w:t xml:space="preserve">(QS. </w:t>
      </w:r>
      <w:r w:rsidRPr="00D36B30">
        <w:rPr>
          <w:rFonts w:ascii="Times New Roman" w:hAnsi="Times New Roman" w:cs="Times New Roman"/>
          <w:lang w:val="en-US"/>
        </w:rPr>
        <w:t>At-</w:t>
      </w:r>
      <w:proofErr w:type="spellStart"/>
      <w:proofErr w:type="gramStart"/>
      <w:r w:rsidRPr="00D36B30">
        <w:rPr>
          <w:rFonts w:ascii="Times New Roman" w:hAnsi="Times New Roman" w:cs="Times New Roman"/>
          <w:lang w:val="en-US"/>
        </w:rPr>
        <w:t>Taubah</w:t>
      </w:r>
      <w:proofErr w:type="spellEnd"/>
      <w:r w:rsidRPr="00D36B30">
        <w:rPr>
          <w:rFonts w:ascii="Times New Roman" w:hAnsi="Times New Roman" w:cs="Times New Roman"/>
          <w:lang w:val="en-US"/>
        </w:rPr>
        <w:t xml:space="preserve"> </w:t>
      </w:r>
      <w:r>
        <w:rPr>
          <w:rFonts w:ascii="Times New Roman" w:hAnsi="Times New Roman" w:cs="Times New Roman"/>
          <w:lang w:val="en-US"/>
        </w:rPr>
        <w:t>:</w:t>
      </w:r>
      <w:proofErr w:type="gramEnd"/>
      <w:r>
        <w:rPr>
          <w:rFonts w:ascii="Times New Roman" w:hAnsi="Times New Roman" w:cs="Times New Roman"/>
          <w:lang w:val="en-US"/>
        </w:rPr>
        <w:t xml:space="preserve"> </w:t>
      </w:r>
      <w:r w:rsidRPr="00D36B30">
        <w:rPr>
          <w:rFonts w:ascii="Times New Roman" w:hAnsi="Times New Roman" w:cs="Times New Roman"/>
          <w:lang w:val="en-US"/>
        </w:rPr>
        <w:t>40</w:t>
      </w:r>
      <w:r w:rsidR="009646E4">
        <w:rPr>
          <w:rFonts w:ascii="Times New Roman" w:hAnsi="Times New Roman" w:cs="Times New Roman"/>
          <w:lang w:val="en-US"/>
        </w:rPr>
        <w:t>)</w:t>
      </w:r>
    </w:p>
    <w:p w14:paraId="6F26E5E9" w14:textId="77777777" w:rsidR="00B67FE0" w:rsidRDefault="00B67FE0">
      <w:pPr>
        <w:rPr>
          <w:rFonts w:ascii="Times New Roman" w:hAnsi="Times New Roman" w:cs="Times New Roman"/>
          <w:lang w:val="en-US"/>
        </w:rPr>
      </w:pPr>
      <w:r>
        <w:rPr>
          <w:rFonts w:ascii="Times New Roman" w:hAnsi="Times New Roman" w:cs="Times New Roman"/>
          <w:lang w:val="en-US"/>
        </w:rPr>
        <w:br w:type="page"/>
      </w:r>
    </w:p>
    <w:p w14:paraId="2FA06F26" w14:textId="77777777" w:rsidR="00B67FE0" w:rsidRDefault="00B67FE0" w:rsidP="00DF2D4E">
      <w:pPr>
        <w:pStyle w:val="Heading1"/>
        <w:spacing w:line="480" w:lineRule="auto"/>
        <w:jc w:val="center"/>
        <w:rPr>
          <w:rFonts w:ascii="Times New Roman" w:hAnsi="Times New Roman" w:cs="Times New Roman"/>
          <w:b/>
          <w:color w:val="auto"/>
          <w:sz w:val="24"/>
          <w:szCs w:val="24"/>
          <w:lang w:val="en-ID"/>
        </w:rPr>
      </w:pPr>
      <w:bookmarkStart w:id="21" w:name="_Toc126014295"/>
      <w:bookmarkStart w:id="22" w:name="_Toc145479855"/>
      <w:r w:rsidRPr="00B86090">
        <w:rPr>
          <w:rFonts w:ascii="Times New Roman" w:hAnsi="Times New Roman" w:cs="Times New Roman"/>
          <w:b/>
          <w:color w:val="auto"/>
          <w:sz w:val="24"/>
          <w:szCs w:val="24"/>
        </w:rPr>
        <w:t>PERSEMBAHAN</w:t>
      </w:r>
      <w:bookmarkEnd w:id="21"/>
      <w:bookmarkEnd w:id="22"/>
    </w:p>
    <w:p w14:paraId="38D4C11F" w14:textId="77777777" w:rsidR="00B67FE0" w:rsidRPr="00B86090" w:rsidRDefault="00B67FE0" w:rsidP="00DF2D4E">
      <w:pPr>
        <w:spacing w:line="480" w:lineRule="auto"/>
      </w:pPr>
    </w:p>
    <w:p w14:paraId="5501A491" w14:textId="77777777" w:rsidR="00B67FE0" w:rsidRPr="00AD3140" w:rsidRDefault="00B67FE0" w:rsidP="00DF2D4E">
      <w:pPr>
        <w:pStyle w:val="BodyText"/>
        <w:tabs>
          <w:tab w:val="left" w:leader="dot" w:pos="8441"/>
        </w:tabs>
        <w:spacing w:line="480" w:lineRule="auto"/>
        <w:jc w:val="both"/>
      </w:pPr>
      <w:r w:rsidRPr="00AD3140">
        <w:t>Skripsi ini Penulis persembahkan kepada :</w:t>
      </w:r>
    </w:p>
    <w:p w14:paraId="3B133481" w14:textId="37EEBFC2" w:rsidR="00B67FE0" w:rsidRPr="00AD3140" w:rsidRDefault="00B67FE0" w:rsidP="00975D7E">
      <w:pPr>
        <w:pStyle w:val="BodyText"/>
        <w:numPr>
          <w:ilvl w:val="0"/>
          <w:numId w:val="5"/>
        </w:numPr>
        <w:tabs>
          <w:tab w:val="left" w:leader="dot" w:pos="8441"/>
        </w:tabs>
        <w:spacing w:line="480" w:lineRule="auto"/>
        <w:jc w:val="both"/>
        <w:rPr>
          <w:b/>
        </w:rPr>
      </w:pPr>
      <w:r w:rsidRPr="00AD3140">
        <w:t xml:space="preserve">Allah Subhanahu wa ta'ala </w:t>
      </w:r>
      <w:r>
        <w:rPr>
          <w:lang w:val="en-GB"/>
        </w:rPr>
        <w:t xml:space="preserve">yang </w:t>
      </w:r>
      <w:proofErr w:type="spellStart"/>
      <w:r>
        <w:rPr>
          <w:lang w:val="en-GB"/>
        </w:rPr>
        <w:t>telah</w:t>
      </w:r>
      <w:proofErr w:type="spellEnd"/>
      <w:r>
        <w:rPr>
          <w:lang w:val="en-GB"/>
        </w:rPr>
        <w:t xml:space="preserve"> </w:t>
      </w:r>
      <w:proofErr w:type="spellStart"/>
      <w:r>
        <w:rPr>
          <w:lang w:val="en-GB"/>
        </w:rPr>
        <w:t>memberikan</w:t>
      </w:r>
      <w:proofErr w:type="spellEnd"/>
      <w:r>
        <w:rPr>
          <w:lang w:val="en-GB"/>
        </w:rPr>
        <w:t xml:space="preserve"> </w:t>
      </w:r>
      <w:proofErr w:type="spellStart"/>
      <w:r>
        <w:rPr>
          <w:lang w:val="en-GB"/>
        </w:rPr>
        <w:t>keridhoan</w:t>
      </w:r>
      <w:proofErr w:type="spellEnd"/>
      <w:r>
        <w:rPr>
          <w:lang w:val="en-GB"/>
        </w:rPr>
        <w:t xml:space="preserve"> dan </w:t>
      </w:r>
      <w:proofErr w:type="spellStart"/>
      <w:r>
        <w:rPr>
          <w:lang w:val="en-GB"/>
        </w:rPr>
        <w:t>karunia</w:t>
      </w:r>
      <w:proofErr w:type="spellEnd"/>
      <w:r>
        <w:rPr>
          <w:lang w:val="en-GB"/>
        </w:rPr>
        <w:t xml:space="preserve">, </w:t>
      </w:r>
      <w:r w:rsidRPr="00AD3140">
        <w:t xml:space="preserve">karena tidak mungkin penulis </w:t>
      </w:r>
      <w:proofErr w:type="spellStart"/>
      <w:r>
        <w:rPr>
          <w:lang w:val="en-GB"/>
        </w:rPr>
        <w:t>dapat</w:t>
      </w:r>
      <w:proofErr w:type="spellEnd"/>
      <w:r w:rsidRPr="00AD3140">
        <w:t xml:space="preserve"> menyelesaikan skripsi ini tanpa adanya rahmat, hidayah, dan keberkahan kemudahan yang telah Allah berikan.</w:t>
      </w:r>
    </w:p>
    <w:p w14:paraId="6AD20CEE" w14:textId="6F07FB46" w:rsidR="00B67FE0" w:rsidRPr="0012768D" w:rsidRDefault="00B67FE0" w:rsidP="00975D7E">
      <w:pPr>
        <w:pStyle w:val="BodyText"/>
        <w:numPr>
          <w:ilvl w:val="0"/>
          <w:numId w:val="5"/>
        </w:numPr>
        <w:tabs>
          <w:tab w:val="left" w:leader="dot" w:pos="8441"/>
        </w:tabs>
        <w:spacing w:line="480" w:lineRule="auto"/>
        <w:jc w:val="both"/>
        <w:rPr>
          <w:b/>
        </w:rPr>
      </w:pPr>
      <w:proofErr w:type="spellStart"/>
      <w:r>
        <w:rPr>
          <w:lang w:val="en-GB"/>
        </w:rPr>
        <w:t>Kedua</w:t>
      </w:r>
      <w:proofErr w:type="spellEnd"/>
      <w:r>
        <w:rPr>
          <w:lang w:val="en-GB"/>
        </w:rPr>
        <w:t xml:space="preserve"> orang </w:t>
      </w:r>
      <w:proofErr w:type="spellStart"/>
      <w:r>
        <w:rPr>
          <w:lang w:val="en-GB"/>
        </w:rPr>
        <w:t>tua</w:t>
      </w:r>
      <w:proofErr w:type="spellEnd"/>
      <w:r>
        <w:rPr>
          <w:lang w:val="en-GB"/>
        </w:rPr>
        <w:t xml:space="preserve"> </w:t>
      </w:r>
      <w:proofErr w:type="spellStart"/>
      <w:r>
        <w:rPr>
          <w:lang w:val="en-GB"/>
        </w:rPr>
        <w:t>penulis</w:t>
      </w:r>
      <w:proofErr w:type="spellEnd"/>
      <w:r>
        <w:rPr>
          <w:lang w:val="en-GB"/>
        </w:rPr>
        <w:t xml:space="preserve"> </w:t>
      </w:r>
      <w:proofErr w:type="spellStart"/>
      <w:r>
        <w:rPr>
          <w:lang w:val="en-GB"/>
        </w:rPr>
        <w:t>yaitu</w:t>
      </w:r>
      <w:proofErr w:type="spellEnd"/>
      <w:r>
        <w:rPr>
          <w:lang w:val="en-GB"/>
        </w:rPr>
        <w:t xml:space="preserve"> Bapak </w:t>
      </w:r>
      <w:proofErr w:type="spellStart"/>
      <w:r>
        <w:rPr>
          <w:lang w:val="en-GB"/>
        </w:rPr>
        <w:t>Awaludin</w:t>
      </w:r>
      <w:proofErr w:type="spellEnd"/>
      <w:r>
        <w:rPr>
          <w:lang w:val="en-GB"/>
        </w:rPr>
        <w:t xml:space="preserve"> dan </w:t>
      </w:r>
      <w:proofErr w:type="spellStart"/>
      <w:r>
        <w:rPr>
          <w:lang w:val="en-GB"/>
        </w:rPr>
        <w:t>Ibu</w:t>
      </w:r>
      <w:proofErr w:type="spellEnd"/>
      <w:r>
        <w:rPr>
          <w:lang w:val="en-GB"/>
        </w:rPr>
        <w:t xml:space="preserve"> </w:t>
      </w:r>
      <w:proofErr w:type="spellStart"/>
      <w:r>
        <w:rPr>
          <w:lang w:val="en-GB"/>
        </w:rPr>
        <w:t>Margiyani</w:t>
      </w:r>
      <w:proofErr w:type="spellEnd"/>
      <w:r>
        <w:rPr>
          <w:lang w:val="en-GB"/>
        </w:rPr>
        <w:t xml:space="preserve"> yang </w:t>
      </w:r>
      <w:proofErr w:type="spellStart"/>
      <w:r>
        <w:rPr>
          <w:lang w:val="en-GB"/>
        </w:rPr>
        <w:t>telah</w:t>
      </w:r>
      <w:proofErr w:type="spellEnd"/>
      <w:r>
        <w:rPr>
          <w:lang w:val="en-GB"/>
        </w:rPr>
        <w:t xml:space="preserve"> </w:t>
      </w:r>
      <w:proofErr w:type="spellStart"/>
      <w:r>
        <w:rPr>
          <w:lang w:val="en-GB"/>
        </w:rPr>
        <w:t>bersusah</w:t>
      </w:r>
      <w:proofErr w:type="spellEnd"/>
      <w:r>
        <w:rPr>
          <w:lang w:val="en-GB"/>
        </w:rPr>
        <w:t xml:space="preserve"> </w:t>
      </w:r>
      <w:proofErr w:type="spellStart"/>
      <w:r>
        <w:rPr>
          <w:lang w:val="en-GB"/>
        </w:rPr>
        <w:t>payah</w:t>
      </w:r>
      <w:proofErr w:type="spellEnd"/>
      <w:r>
        <w:rPr>
          <w:lang w:val="en-GB"/>
        </w:rPr>
        <w:t xml:space="preserve"> </w:t>
      </w:r>
      <w:proofErr w:type="spellStart"/>
      <w:r>
        <w:rPr>
          <w:lang w:val="en-GB"/>
        </w:rPr>
        <w:t>membesarkan</w:t>
      </w:r>
      <w:proofErr w:type="spellEnd"/>
      <w:r>
        <w:rPr>
          <w:lang w:val="en-GB"/>
        </w:rPr>
        <w:t xml:space="preserve"> </w:t>
      </w:r>
      <w:proofErr w:type="spellStart"/>
      <w:r>
        <w:rPr>
          <w:lang w:val="en-GB"/>
        </w:rPr>
        <w:t>penulis</w:t>
      </w:r>
      <w:proofErr w:type="spellEnd"/>
      <w:r>
        <w:rPr>
          <w:lang w:val="en-GB"/>
        </w:rPr>
        <w:t xml:space="preserve"> </w:t>
      </w:r>
      <w:proofErr w:type="spellStart"/>
      <w:r>
        <w:rPr>
          <w:lang w:val="en-GB"/>
        </w:rPr>
        <w:t>hingga</w:t>
      </w:r>
      <w:proofErr w:type="spellEnd"/>
      <w:r>
        <w:rPr>
          <w:lang w:val="en-GB"/>
        </w:rPr>
        <w:t xml:space="preserve"> </w:t>
      </w:r>
      <w:proofErr w:type="spellStart"/>
      <w:r>
        <w:rPr>
          <w:lang w:val="en-GB"/>
        </w:rPr>
        <w:t>saat</w:t>
      </w:r>
      <w:proofErr w:type="spellEnd"/>
      <w:r>
        <w:rPr>
          <w:lang w:val="en-GB"/>
        </w:rPr>
        <w:t xml:space="preserve"> </w:t>
      </w:r>
      <w:proofErr w:type="spellStart"/>
      <w:r>
        <w:rPr>
          <w:lang w:val="en-GB"/>
        </w:rPr>
        <w:t>ini</w:t>
      </w:r>
      <w:proofErr w:type="spellEnd"/>
      <w:r>
        <w:rPr>
          <w:lang w:val="en-GB"/>
        </w:rPr>
        <w:t xml:space="preserve">, </w:t>
      </w:r>
      <w:proofErr w:type="spellStart"/>
      <w:r>
        <w:rPr>
          <w:lang w:val="en-GB"/>
        </w:rPr>
        <w:t>tiada</w:t>
      </w:r>
      <w:proofErr w:type="spellEnd"/>
      <w:r>
        <w:rPr>
          <w:lang w:val="en-GB"/>
        </w:rPr>
        <w:t xml:space="preserve"> </w:t>
      </w:r>
      <w:proofErr w:type="spellStart"/>
      <w:r>
        <w:rPr>
          <w:lang w:val="en-GB"/>
        </w:rPr>
        <w:t>hari</w:t>
      </w:r>
      <w:proofErr w:type="spellEnd"/>
      <w:r>
        <w:rPr>
          <w:lang w:val="en-GB"/>
        </w:rPr>
        <w:t xml:space="preserve"> </w:t>
      </w:r>
      <w:proofErr w:type="spellStart"/>
      <w:r>
        <w:rPr>
          <w:lang w:val="en-GB"/>
        </w:rPr>
        <w:t>tanpa</w:t>
      </w:r>
      <w:proofErr w:type="spellEnd"/>
      <w:r>
        <w:rPr>
          <w:lang w:val="en-GB"/>
        </w:rPr>
        <w:t xml:space="preserve"> </w:t>
      </w:r>
      <w:proofErr w:type="spellStart"/>
      <w:r>
        <w:rPr>
          <w:lang w:val="en-GB"/>
        </w:rPr>
        <w:t>berdoa</w:t>
      </w:r>
      <w:proofErr w:type="spellEnd"/>
      <w:r>
        <w:rPr>
          <w:lang w:val="en-GB"/>
        </w:rPr>
        <w:t xml:space="preserve"> </w:t>
      </w:r>
      <w:proofErr w:type="spellStart"/>
      <w:r>
        <w:rPr>
          <w:lang w:val="en-GB"/>
        </w:rPr>
        <w:t>untuk</w:t>
      </w:r>
      <w:proofErr w:type="spellEnd"/>
      <w:r>
        <w:rPr>
          <w:lang w:val="en-GB"/>
        </w:rPr>
        <w:t xml:space="preserve"> </w:t>
      </w:r>
      <w:proofErr w:type="spellStart"/>
      <w:r>
        <w:rPr>
          <w:lang w:val="en-GB"/>
        </w:rPr>
        <w:t>penulis</w:t>
      </w:r>
      <w:proofErr w:type="spellEnd"/>
      <w:r>
        <w:rPr>
          <w:lang w:val="en-GB"/>
        </w:rPr>
        <w:t xml:space="preserve">, dan juga </w:t>
      </w:r>
      <w:proofErr w:type="spellStart"/>
      <w:r>
        <w:rPr>
          <w:lang w:val="en-GB"/>
        </w:rPr>
        <w:t>banyak</w:t>
      </w:r>
      <w:proofErr w:type="spellEnd"/>
      <w:r>
        <w:rPr>
          <w:lang w:val="en-GB"/>
        </w:rPr>
        <w:t xml:space="preserve"> </w:t>
      </w:r>
      <w:proofErr w:type="spellStart"/>
      <w:r>
        <w:rPr>
          <w:lang w:val="en-GB"/>
        </w:rPr>
        <w:t>pengorbanan</w:t>
      </w:r>
      <w:proofErr w:type="spellEnd"/>
      <w:r>
        <w:rPr>
          <w:lang w:val="en-GB"/>
        </w:rPr>
        <w:t xml:space="preserve"> yang </w:t>
      </w:r>
      <w:proofErr w:type="spellStart"/>
      <w:r>
        <w:rPr>
          <w:lang w:val="en-GB"/>
        </w:rPr>
        <w:t>tidak</w:t>
      </w:r>
      <w:proofErr w:type="spellEnd"/>
      <w:r>
        <w:rPr>
          <w:lang w:val="en-GB"/>
        </w:rPr>
        <w:t xml:space="preserve"> </w:t>
      </w:r>
      <w:proofErr w:type="spellStart"/>
      <w:r>
        <w:rPr>
          <w:lang w:val="en-GB"/>
        </w:rPr>
        <w:t>dapat</w:t>
      </w:r>
      <w:proofErr w:type="spellEnd"/>
      <w:r>
        <w:rPr>
          <w:lang w:val="en-GB"/>
        </w:rPr>
        <w:t xml:space="preserve"> </w:t>
      </w:r>
      <w:proofErr w:type="spellStart"/>
      <w:r>
        <w:rPr>
          <w:lang w:val="en-GB"/>
        </w:rPr>
        <w:t>dirangkai</w:t>
      </w:r>
      <w:proofErr w:type="spellEnd"/>
      <w:r>
        <w:rPr>
          <w:lang w:val="en-GB"/>
        </w:rPr>
        <w:t xml:space="preserve"> </w:t>
      </w:r>
      <w:proofErr w:type="spellStart"/>
      <w:r>
        <w:rPr>
          <w:lang w:val="en-GB"/>
        </w:rPr>
        <w:t>dengan</w:t>
      </w:r>
      <w:proofErr w:type="spellEnd"/>
      <w:r>
        <w:rPr>
          <w:lang w:val="en-GB"/>
        </w:rPr>
        <w:t xml:space="preserve"> kata-kata </w:t>
      </w:r>
      <w:proofErr w:type="spellStart"/>
      <w:r w:rsidR="0012768D">
        <w:rPr>
          <w:lang w:val="en-GB"/>
        </w:rPr>
        <w:t>hingga</w:t>
      </w:r>
      <w:proofErr w:type="spellEnd"/>
      <w:r w:rsidR="0012768D">
        <w:rPr>
          <w:lang w:val="en-GB"/>
        </w:rPr>
        <w:t xml:space="preserve"> </w:t>
      </w:r>
      <w:proofErr w:type="spellStart"/>
      <w:r w:rsidR="0012768D">
        <w:rPr>
          <w:lang w:val="en-GB"/>
        </w:rPr>
        <w:t>penulis</w:t>
      </w:r>
      <w:proofErr w:type="spellEnd"/>
      <w:r w:rsidR="0012768D">
        <w:rPr>
          <w:lang w:val="en-GB"/>
        </w:rPr>
        <w:t xml:space="preserve"> </w:t>
      </w:r>
      <w:proofErr w:type="spellStart"/>
      <w:r w:rsidR="0012768D">
        <w:rPr>
          <w:lang w:val="en-GB"/>
        </w:rPr>
        <w:t>ada</w:t>
      </w:r>
      <w:proofErr w:type="spellEnd"/>
      <w:r w:rsidR="0012768D">
        <w:rPr>
          <w:lang w:val="en-GB"/>
        </w:rPr>
        <w:t xml:space="preserve"> </w:t>
      </w:r>
      <w:proofErr w:type="spellStart"/>
      <w:r w:rsidR="0012768D">
        <w:rPr>
          <w:lang w:val="en-GB"/>
        </w:rPr>
        <w:t>ditahap</w:t>
      </w:r>
      <w:proofErr w:type="spellEnd"/>
      <w:r w:rsidR="0012768D">
        <w:rPr>
          <w:lang w:val="en-GB"/>
        </w:rPr>
        <w:t xml:space="preserve"> </w:t>
      </w:r>
      <w:proofErr w:type="spellStart"/>
      <w:r w:rsidR="0012768D">
        <w:rPr>
          <w:lang w:val="en-GB"/>
        </w:rPr>
        <w:t>ini</w:t>
      </w:r>
      <w:proofErr w:type="spellEnd"/>
      <w:r w:rsidR="0012768D">
        <w:rPr>
          <w:lang w:val="en-GB"/>
        </w:rPr>
        <w:t xml:space="preserve">. </w:t>
      </w:r>
      <w:proofErr w:type="spellStart"/>
      <w:r w:rsidR="0012768D">
        <w:rPr>
          <w:lang w:val="en-GB"/>
        </w:rPr>
        <w:t>Semoga</w:t>
      </w:r>
      <w:proofErr w:type="spellEnd"/>
      <w:r w:rsidR="0012768D">
        <w:rPr>
          <w:lang w:val="en-GB"/>
        </w:rPr>
        <w:t xml:space="preserve"> Allah </w:t>
      </w:r>
      <w:proofErr w:type="spellStart"/>
      <w:r w:rsidR="0012768D">
        <w:rPr>
          <w:lang w:val="en-GB"/>
        </w:rPr>
        <w:t>memberi</w:t>
      </w:r>
      <w:proofErr w:type="spellEnd"/>
      <w:r w:rsidR="0012768D">
        <w:rPr>
          <w:lang w:val="en-GB"/>
        </w:rPr>
        <w:t xml:space="preserve"> </w:t>
      </w:r>
      <w:proofErr w:type="spellStart"/>
      <w:r w:rsidR="0012768D">
        <w:rPr>
          <w:lang w:val="en-GB"/>
        </w:rPr>
        <w:t>balasan</w:t>
      </w:r>
      <w:proofErr w:type="spellEnd"/>
      <w:r w:rsidR="0012768D">
        <w:rPr>
          <w:lang w:val="en-GB"/>
        </w:rPr>
        <w:t xml:space="preserve"> </w:t>
      </w:r>
      <w:proofErr w:type="spellStart"/>
      <w:r w:rsidR="0012768D">
        <w:rPr>
          <w:lang w:val="en-GB"/>
        </w:rPr>
        <w:t>kebaikan</w:t>
      </w:r>
      <w:proofErr w:type="spellEnd"/>
      <w:r w:rsidR="0012768D">
        <w:rPr>
          <w:lang w:val="en-GB"/>
        </w:rPr>
        <w:t xml:space="preserve"> </w:t>
      </w:r>
      <w:proofErr w:type="spellStart"/>
      <w:r w:rsidR="0012768D">
        <w:rPr>
          <w:lang w:val="en-GB"/>
        </w:rPr>
        <w:t>kepada</w:t>
      </w:r>
      <w:proofErr w:type="spellEnd"/>
      <w:r w:rsidR="0012768D">
        <w:rPr>
          <w:lang w:val="en-GB"/>
        </w:rPr>
        <w:t xml:space="preserve"> </w:t>
      </w:r>
      <w:proofErr w:type="spellStart"/>
      <w:r w:rsidR="0012768D">
        <w:rPr>
          <w:lang w:val="en-GB"/>
        </w:rPr>
        <w:t>mereka</w:t>
      </w:r>
      <w:proofErr w:type="spellEnd"/>
      <w:r w:rsidR="0012768D">
        <w:rPr>
          <w:lang w:val="en-GB"/>
        </w:rPr>
        <w:t>.</w:t>
      </w:r>
    </w:p>
    <w:p w14:paraId="203F95DB" w14:textId="665294DF" w:rsidR="0012768D" w:rsidRPr="00DC01AE" w:rsidRDefault="0012768D" w:rsidP="00975D7E">
      <w:pPr>
        <w:pStyle w:val="BodyText"/>
        <w:numPr>
          <w:ilvl w:val="0"/>
          <w:numId w:val="5"/>
        </w:numPr>
        <w:tabs>
          <w:tab w:val="left" w:leader="dot" w:pos="8441"/>
        </w:tabs>
        <w:spacing w:line="480" w:lineRule="auto"/>
        <w:jc w:val="both"/>
        <w:rPr>
          <w:b/>
        </w:rPr>
      </w:pPr>
      <w:proofErr w:type="spellStart"/>
      <w:r>
        <w:rPr>
          <w:lang w:val="en-GB"/>
        </w:rPr>
        <w:t>Kedua</w:t>
      </w:r>
      <w:proofErr w:type="spellEnd"/>
      <w:r>
        <w:rPr>
          <w:lang w:val="en-GB"/>
        </w:rPr>
        <w:t xml:space="preserve"> </w:t>
      </w:r>
      <w:proofErr w:type="spellStart"/>
      <w:r>
        <w:rPr>
          <w:lang w:val="en-GB"/>
        </w:rPr>
        <w:t>saudara</w:t>
      </w:r>
      <w:proofErr w:type="spellEnd"/>
      <w:r>
        <w:rPr>
          <w:lang w:val="en-GB"/>
        </w:rPr>
        <w:t xml:space="preserve"> </w:t>
      </w:r>
      <w:proofErr w:type="spellStart"/>
      <w:r>
        <w:rPr>
          <w:lang w:val="en-GB"/>
        </w:rPr>
        <w:t>kandung</w:t>
      </w:r>
      <w:proofErr w:type="spellEnd"/>
      <w:r>
        <w:rPr>
          <w:lang w:val="en-GB"/>
        </w:rPr>
        <w:t xml:space="preserve"> </w:t>
      </w:r>
      <w:proofErr w:type="spellStart"/>
      <w:r>
        <w:rPr>
          <w:lang w:val="en-GB"/>
        </w:rPr>
        <w:t>saya</w:t>
      </w:r>
      <w:proofErr w:type="spellEnd"/>
      <w:r>
        <w:rPr>
          <w:lang w:val="en-GB"/>
        </w:rPr>
        <w:t xml:space="preserve"> Arif </w:t>
      </w:r>
      <w:proofErr w:type="spellStart"/>
      <w:r>
        <w:rPr>
          <w:lang w:val="en-GB"/>
        </w:rPr>
        <w:t>Rahardjo</w:t>
      </w:r>
      <w:proofErr w:type="spellEnd"/>
      <w:r>
        <w:rPr>
          <w:lang w:val="en-GB"/>
        </w:rPr>
        <w:t xml:space="preserve"> dan </w:t>
      </w:r>
      <w:proofErr w:type="spellStart"/>
      <w:r>
        <w:rPr>
          <w:lang w:val="en-GB"/>
        </w:rPr>
        <w:t>Larasati</w:t>
      </w:r>
      <w:proofErr w:type="spellEnd"/>
      <w:r>
        <w:rPr>
          <w:lang w:val="en-GB"/>
        </w:rPr>
        <w:t xml:space="preserve"> </w:t>
      </w:r>
      <w:proofErr w:type="spellStart"/>
      <w:r>
        <w:rPr>
          <w:lang w:val="en-GB"/>
        </w:rPr>
        <w:t>Aryani</w:t>
      </w:r>
      <w:proofErr w:type="spellEnd"/>
      <w:r>
        <w:rPr>
          <w:lang w:val="en-GB"/>
        </w:rPr>
        <w:t xml:space="preserve"> yang </w:t>
      </w:r>
      <w:proofErr w:type="spellStart"/>
      <w:r>
        <w:rPr>
          <w:lang w:val="en-GB"/>
        </w:rPr>
        <w:t>telah</w:t>
      </w:r>
      <w:proofErr w:type="spellEnd"/>
      <w:r>
        <w:rPr>
          <w:lang w:val="en-GB"/>
        </w:rPr>
        <w:t xml:space="preserve"> </w:t>
      </w:r>
      <w:proofErr w:type="spellStart"/>
      <w:r>
        <w:rPr>
          <w:lang w:val="en-GB"/>
        </w:rPr>
        <w:t>menjadi</w:t>
      </w:r>
      <w:proofErr w:type="spellEnd"/>
      <w:r>
        <w:rPr>
          <w:lang w:val="en-GB"/>
        </w:rPr>
        <w:t xml:space="preserve"> mentor </w:t>
      </w:r>
      <w:proofErr w:type="spellStart"/>
      <w:r>
        <w:rPr>
          <w:lang w:val="en-GB"/>
        </w:rPr>
        <w:t>untuk</w:t>
      </w:r>
      <w:proofErr w:type="spellEnd"/>
      <w:r>
        <w:rPr>
          <w:lang w:val="en-GB"/>
        </w:rPr>
        <w:t xml:space="preserve"> masa </w:t>
      </w:r>
      <w:proofErr w:type="spellStart"/>
      <w:r>
        <w:rPr>
          <w:lang w:val="en-GB"/>
        </w:rPr>
        <w:t>depan</w:t>
      </w:r>
      <w:proofErr w:type="spellEnd"/>
      <w:r>
        <w:rPr>
          <w:lang w:val="en-GB"/>
        </w:rPr>
        <w:t xml:space="preserve"> </w:t>
      </w:r>
      <w:proofErr w:type="spellStart"/>
      <w:r>
        <w:rPr>
          <w:lang w:val="en-GB"/>
        </w:rPr>
        <w:t>saya</w:t>
      </w:r>
      <w:proofErr w:type="spellEnd"/>
      <w:r>
        <w:rPr>
          <w:lang w:val="en-GB"/>
        </w:rPr>
        <w:t>.</w:t>
      </w:r>
    </w:p>
    <w:p w14:paraId="6F57D7F5" w14:textId="15203267" w:rsidR="00DC01AE" w:rsidRPr="00DF2D4E" w:rsidRDefault="00DC01AE" w:rsidP="00975D7E">
      <w:pPr>
        <w:pStyle w:val="ListParagraph"/>
        <w:numPr>
          <w:ilvl w:val="0"/>
          <w:numId w:val="5"/>
        </w:numPr>
        <w:spacing w:line="480" w:lineRule="auto"/>
        <w:ind w:left="714" w:hanging="357"/>
        <w:rPr>
          <w:rFonts w:ascii="Times New Roman" w:eastAsia="Times New Roman" w:hAnsi="Times New Roman" w:cs="Times New Roman"/>
          <w:bCs/>
          <w:lang w:val="en-GB"/>
        </w:rPr>
      </w:pPr>
      <w:r w:rsidRPr="00DC01AE">
        <w:rPr>
          <w:rFonts w:ascii="Times New Roman" w:eastAsia="Times New Roman" w:hAnsi="Times New Roman" w:cs="Times New Roman"/>
          <w:bCs/>
          <w:lang w:val="id"/>
        </w:rPr>
        <w:t>Almamater</w:t>
      </w:r>
      <w:r>
        <w:rPr>
          <w:rFonts w:ascii="Times New Roman" w:eastAsia="Times New Roman" w:hAnsi="Times New Roman" w:cs="Times New Roman"/>
          <w:bCs/>
          <w:lang w:val="en-GB"/>
        </w:rPr>
        <w:t xml:space="preserve"> </w:t>
      </w:r>
      <w:proofErr w:type="spellStart"/>
      <w:r>
        <w:rPr>
          <w:rFonts w:ascii="Times New Roman" w:eastAsia="Times New Roman" w:hAnsi="Times New Roman" w:cs="Times New Roman"/>
          <w:bCs/>
          <w:lang w:val="en-GB"/>
        </w:rPr>
        <w:t>tercinta</w:t>
      </w:r>
      <w:proofErr w:type="spellEnd"/>
      <w:r>
        <w:rPr>
          <w:rFonts w:ascii="Times New Roman" w:eastAsia="Times New Roman" w:hAnsi="Times New Roman" w:cs="Times New Roman"/>
          <w:bCs/>
          <w:lang w:val="en-GB"/>
        </w:rPr>
        <w:t xml:space="preserve"> </w:t>
      </w:r>
      <w:proofErr w:type="spellStart"/>
      <w:r>
        <w:rPr>
          <w:rFonts w:ascii="Times New Roman" w:eastAsia="Times New Roman" w:hAnsi="Times New Roman" w:cs="Times New Roman"/>
          <w:bCs/>
          <w:lang w:val="en-GB"/>
        </w:rPr>
        <w:t>penulis</w:t>
      </w:r>
      <w:proofErr w:type="spellEnd"/>
      <w:r>
        <w:rPr>
          <w:rFonts w:ascii="Times New Roman" w:eastAsia="Times New Roman" w:hAnsi="Times New Roman" w:cs="Times New Roman"/>
          <w:bCs/>
          <w:lang w:val="en-GB"/>
        </w:rPr>
        <w:t xml:space="preserve"> </w:t>
      </w:r>
      <w:proofErr w:type="spellStart"/>
      <w:r>
        <w:rPr>
          <w:rFonts w:ascii="Times New Roman" w:eastAsia="Times New Roman" w:hAnsi="Times New Roman" w:cs="Times New Roman"/>
          <w:bCs/>
          <w:lang w:val="en-GB"/>
        </w:rPr>
        <w:t>yaitu</w:t>
      </w:r>
      <w:proofErr w:type="spellEnd"/>
      <w:r w:rsidRPr="00DC01AE">
        <w:rPr>
          <w:rFonts w:ascii="Times New Roman" w:eastAsia="Times New Roman" w:hAnsi="Times New Roman" w:cs="Times New Roman"/>
          <w:bCs/>
          <w:lang w:val="id"/>
        </w:rPr>
        <w:t xml:space="preserve"> Universitas Ahmad Dahlan</w:t>
      </w:r>
      <w:r>
        <w:rPr>
          <w:rFonts w:ascii="Times New Roman" w:eastAsia="Times New Roman" w:hAnsi="Times New Roman" w:cs="Times New Roman"/>
          <w:bCs/>
          <w:lang w:val="en-GB"/>
        </w:rPr>
        <w:t xml:space="preserve"> Yogyakarta.</w:t>
      </w:r>
    </w:p>
    <w:p w14:paraId="5AE5221E" w14:textId="77777777" w:rsidR="009646E4" w:rsidRDefault="009646E4">
      <w:pPr>
        <w:rPr>
          <w:rFonts w:ascii="Times New Roman" w:eastAsiaTheme="majorEastAsia" w:hAnsi="Times New Roman" w:cs="Times New Roman"/>
          <w:b/>
          <w:lang w:val="id-ID"/>
        </w:rPr>
      </w:pPr>
      <w:bookmarkStart w:id="23" w:name="_Toc126014296"/>
      <w:r>
        <w:rPr>
          <w:rFonts w:ascii="Times New Roman" w:hAnsi="Times New Roman" w:cs="Times New Roman"/>
          <w:b/>
        </w:rPr>
        <w:br w:type="page"/>
      </w:r>
    </w:p>
    <w:p w14:paraId="317E0983" w14:textId="55B9FB28" w:rsidR="00DC01AE" w:rsidRDefault="00DC01AE" w:rsidP="00DC01AE">
      <w:pPr>
        <w:pStyle w:val="Heading1"/>
        <w:jc w:val="center"/>
        <w:rPr>
          <w:rFonts w:ascii="Times New Roman" w:hAnsi="Times New Roman" w:cs="Times New Roman"/>
          <w:b/>
          <w:color w:val="auto"/>
          <w:sz w:val="24"/>
          <w:szCs w:val="24"/>
        </w:rPr>
      </w:pPr>
      <w:bookmarkStart w:id="24" w:name="_Toc145479856"/>
      <w:r w:rsidRPr="00B86090">
        <w:rPr>
          <w:rFonts w:ascii="Times New Roman" w:hAnsi="Times New Roman" w:cs="Times New Roman"/>
          <w:b/>
          <w:color w:val="auto"/>
          <w:sz w:val="24"/>
          <w:szCs w:val="24"/>
        </w:rPr>
        <w:t>KATA PENGANTAR</w:t>
      </w:r>
      <w:bookmarkEnd w:id="23"/>
      <w:bookmarkEnd w:id="24"/>
    </w:p>
    <w:p w14:paraId="4B3FB198" w14:textId="77777777" w:rsidR="00DC01AE" w:rsidRPr="00B86090" w:rsidRDefault="00DC01AE" w:rsidP="00DC01AE"/>
    <w:p w14:paraId="658CE73D" w14:textId="22CEF4C1" w:rsidR="00DC01AE" w:rsidRPr="00AD3140" w:rsidRDefault="00DC01AE" w:rsidP="00DF2D4E">
      <w:pPr>
        <w:spacing w:line="480" w:lineRule="auto"/>
        <w:ind w:firstLine="567"/>
        <w:jc w:val="both"/>
        <w:rPr>
          <w:rFonts w:ascii="Times New Roman" w:eastAsia="Times New Roman" w:hAnsi="Times New Roman" w:cs="Times New Roman"/>
        </w:rPr>
      </w:pPr>
      <w:r w:rsidRPr="00AD3140">
        <w:rPr>
          <w:rFonts w:ascii="Times New Roman" w:eastAsia="Times New Roman" w:hAnsi="Times New Roman" w:cs="Times New Roman"/>
          <w:b/>
        </w:rPr>
        <w:tab/>
      </w:r>
      <w:r w:rsidRPr="00AD3140">
        <w:rPr>
          <w:rFonts w:ascii="Times New Roman" w:eastAsia="Times New Roman" w:hAnsi="Times New Roman" w:cs="Times New Roman"/>
        </w:rPr>
        <w:t xml:space="preserve">Alhamdulillah, </w:t>
      </w:r>
      <w:proofErr w:type="spellStart"/>
      <w:r w:rsidRPr="00AD3140">
        <w:rPr>
          <w:rFonts w:ascii="Times New Roman" w:eastAsia="Times New Roman" w:hAnsi="Times New Roman" w:cs="Times New Roman"/>
        </w:rPr>
        <w:t>dengan</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mengucapkan</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puji</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syukur</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kehadirat</w:t>
      </w:r>
      <w:proofErr w:type="spellEnd"/>
      <w:r w:rsidRPr="00AD3140">
        <w:rPr>
          <w:rFonts w:ascii="Times New Roman" w:eastAsia="Times New Roman" w:hAnsi="Times New Roman" w:cs="Times New Roman"/>
        </w:rPr>
        <w:t xml:space="preserve"> Allah SWT yang </w:t>
      </w:r>
      <w:proofErr w:type="spellStart"/>
      <w:r w:rsidRPr="00AD3140">
        <w:rPr>
          <w:rFonts w:ascii="Times New Roman" w:eastAsia="Times New Roman" w:hAnsi="Times New Roman" w:cs="Times New Roman"/>
        </w:rPr>
        <w:t>Maha</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Esa</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karena</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dengan</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berkah</w:t>
      </w:r>
      <w:proofErr w:type="spellEnd"/>
      <w:r w:rsidRPr="00AD3140">
        <w:rPr>
          <w:rFonts w:ascii="Times New Roman" w:eastAsia="Times New Roman" w:hAnsi="Times New Roman" w:cs="Times New Roman"/>
        </w:rPr>
        <w:t xml:space="preserve"> dan </w:t>
      </w:r>
      <w:proofErr w:type="spellStart"/>
      <w:r w:rsidRPr="00AD3140">
        <w:rPr>
          <w:rFonts w:ascii="Times New Roman" w:eastAsia="Times New Roman" w:hAnsi="Times New Roman" w:cs="Times New Roman"/>
        </w:rPr>
        <w:t>rahmat</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hidayahnya</w:t>
      </w:r>
      <w:proofErr w:type="spellEnd"/>
      <w:r w:rsidRPr="00AD3140">
        <w:rPr>
          <w:rFonts w:ascii="Times New Roman" w:eastAsia="Times New Roman" w:hAnsi="Times New Roman" w:cs="Times New Roman"/>
        </w:rPr>
        <w:t xml:space="preserve">-Nya </w:t>
      </w:r>
      <w:proofErr w:type="spellStart"/>
      <w:r w:rsidRPr="00AD3140">
        <w:rPr>
          <w:rFonts w:ascii="Times New Roman" w:eastAsia="Times New Roman" w:hAnsi="Times New Roman" w:cs="Times New Roman"/>
        </w:rPr>
        <w:t>sehingga</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penulis</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dapat</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menyelesaikan</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penyusunan</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skripsi</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ini</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dengan</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judul</w:t>
      </w:r>
      <w:proofErr w:type="spellEnd"/>
      <w:r w:rsidRPr="00AD3140">
        <w:rPr>
          <w:rFonts w:ascii="Times New Roman" w:eastAsia="Times New Roman" w:hAnsi="Times New Roman" w:cs="Times New Roman"/>
        </w:rPr>
        <w:t xml:space="preserve"> </w:t>
      </w:r>
      <w:r w:rsidRPr="00DC01AE">
        <w:rPr>
          <w:rFonts w:ascii="Times New Roman" w:hAnsi="Times New Roman" w:cs="Times New Roman"/>
          <w:b/>
          <w:bCs/>
          <w:color w:val="000000" w:themeColor="text1"/>
          <w:lang w:val="en-US"/>
        </w:rPr>
        <w:t>“</w:t>
      </w:r>
      <w:r w:rsidR="00DC3257" w:rsidRPr="00DC3257">
        <w:rPr>
          <w:rFonts w:ascii="Times New Roman" w:hAnsi="Times New Roman" w:cs="Times New Roman"/>
          <w:b/>
          <w:bCs/>
          <w:color w:val="000000" w:themeColor="text1"/>
          <w:lang w:val="en-US"/>
        </w:rPr>
        <w:t>ANALISIS FASILITAS DAN KEUANGAN HAKIM TINGKAT PERTAMA DAN HAKIM TINGKAT BANDING SEBAGAI PEJABAT NEGARA DI LINGKUNGAN MAHKAMAH AGUNG MENURUT PP NOMOR 94 TAHUN 2012</w:t>
      </w:r>
      <w:r w:rsidRPr="009F231F">
        <w:rPr>
          <w:rFonts w:ascii="Times New Roman" w:hAnsi="Times New Roman" w:cs="Times New Roman"/>
          <w:b/>
          <w:bCs/>
        </w:rPr>
        <w:t>”.</w:t>
      </w:r>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tujuan</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dari</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penyusunan</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skripsi</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ini</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untuk</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memenuhi</w:t>
      </w:r>
      <w:proofErr w:type="spellEnd"/>
      <w:r w:rsidRPr="00AD3140">
        <w:rPr>
          <w:rFonts w:ascii="Times New Roman" w:eastAsia="Times New Roman" w:hAnsi="Times New Roman" w:cs="Times New Roman"/>
        </w:rPr>
        <w:t xml:space="preserve"> salah </w:t>
      </w:r>
      <w:proofErr w:type="spellStart"/>
      <w:r w:rsidRPr="00AD3140">
        <w:rPr>
          <w:rFonts w:ascii="Times New Roman" w:eastAsia="Times New Roman" w:hAnsi="Times New Roman" w:cs="Times New Roman"/>
        </w:rPr>
        <w:t>satu</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persyaratan</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untuk</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memperoleh</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gelar</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sarjana</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hukum</w:t>
      </w:r>
      <w:proofErr w:type="spellEnd"/>
      <w:r w:rsidRPr="00AD3140">
        <w:rPr>
          <w:rFonts w:ascii="Times New Roman" w:eastAsia="Times New Roman" w:hAnsi="Times New Roman" w:cs="Times New Roman"/>
        </w:rPr>
        <w:t xml:space="preserve"> pada </w:t>
      </w:r>
      <w:proofErr w:type="spellStart"/>
      <w:r w:rsidRPr="00AD3140">
        <w:rPr>
          <w:rFonts w:ascii="Times New Roman" w:eastAsia="Times New Roman" w:hAnsi="Times New Roman" w:cs="Times New Roman"/>
        </w:rPr>
        <w:t>Fakultas</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Hukum</w:t>
      </w:r>
      <w:proofErr w:type="spellEnd"/>
      <w:r w:rsidRPr="00AD3140">
        <w:rPr>
          <w:rFonts w:ascii="Times New Roman" w:eastAsia="Times New Roman" w:hAnsi="Times New Roman" w:cs="Times New Roman"/>
        </w:rPr>
        <w:t xml:space="preserve"> di </w:t>
      </w:r>
      <w:proofErr w:type="spellStart"/>
      <w:r w:rsidRPr="00AD3140">
        <w:rPr>
          <w:rFonts w:ascii="Times New Roman" w:eastAsia="Times New Roman" w:hAnsi="Times New Roman" w:cs="Times New Roman"/>
        </w:rPr>
        <w:t>Universitas</w:t>
      </w:r>
      <w:proofErr w:type="spellEnd"/>
      <w:r w:rsidRPr="00AD3140">
        <w:rPr>
          <w:rFonts w:ascii="Times New Roman" w:eastAsia="Times New Roman" w:hAnsi="Times New Roman" w:cs="Times New Roman"/>
        </w:rPr>
        <w:t xml:space="preserve"> Ahmad </w:t>
      </w:r>
      <w:proofErr w:type="spellStart"/>
      <w:r w:rsidRPr="00AD3140">
        <w:rPr>
          <w:rFonts w:ascii="Times New Roman" w:eastAsia="Times New Roman" w:hAnsi="Times New Roman" w:cs="Times New Roman"/>
        </w:rPr>
        <w:t>Dahlan</w:t>
      </w:r>
      <w:proofErr w:type="spellEnd"/>
      <w:r w:rsidRPr="00AD3140">
        <w:rPr>
          <w:rFonts w:ascii="Times New Roman" w:eastAsia="Times New Roman" w:hAnsi="Times New Roman" w:cs="Times New Roman"/>
        </w:rPr>
        <w:t>.</w:t>
      </w:r>
    </w:p>
    <w:p w14:paraId="698FF2E3" w14:textId="77777777" w:rsidR="00DC01AE" w:rsidRPr="00AD3140" w:rsidRDefault="00DC01AE" w:rsidP="00DF2D4E">
      <w:pPr>
        <w:spacing w:line="480" w:lineRule="auto"/>
        <w:jc w:val="both"/>
        <w:rPr>
          <w:rFonts w:ascii="Times New Roman" w:eastAsia="Times New Roman" w:hAnsi="Times New Roman" w:cs="Times New Roman"/>
        </w:rPr>
      </w:pPr>
      <w:r w:rsidRPr="00AD3140">
        <w:rPr>
          <w:rFonts w:ascii="Times New Roman" w:eastAsia="Times New Roman" w:hAnsi="Times New Roman" w:cs="Times New Roman"/>
        </w:rPr>
        <w:tab/>
      </w:r>
      <w:proofErr w:type="spellStart"/>
      <w:r w:rsidRPr="00AD3140">
        <w:rPr>
          <w:rFonts w:ascii="Times New Roman" w:eastAsia="Times New Roman" w:hAnsi="Times New Roman" w:cs="Times New Roman"/>
        </w:rPr>
        <w:t>Dalam</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kesempatan</w:t>
      </w:r>
      <w:proofErr w:type="spellEnd"/>
      <w:r w:rsidRPr="00AD3140">
        <w:rPr>
          <w:rFonts w:ascii="Times New Roman" w:eastAsia="Times New Roman" w:hAnsi="Times New Roman" w:cs="Times New Roman"/>
        </w:rPr>
        <w:t xml:space="preserve"> yang </w:t>
      </w:r>
      <w:proofErr w:type="spellStart"/>
      <w:r w:rsidRPr="00AD3140">
        <w:rPr>
          <w:rFonts w:ascii="Times New Roman" w:eastAsia="Times New Roman" w:hAnsi="Times New Roman" w:cs="Times New Roman"/>
        </w:rPr>
        <w:t>berbahagia</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ini</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maka</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penulis</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menyampaikan</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ucapan</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terimakasih</w:t>
      </w:r>
      <w:proofErr w:type="spellEnd"/>
      <w:r w:rsidRPr="00AD3140">
        <w:rPr>
          <w:rFonts w:ascii="Times New Roman" w:eastAsia="Times New Roman" w:hAnsi="Times New Roman" w:cs="Times New Roman"/>
        </w:rPr>
        <w:t xml:space="preserve"> yang </w:t>
      </w:r>
      <w:proofErr w:type="spellStart"/>
      <w:r w:rsidRPr="00AD3140">
        <w:rPr>
          <w:rFonts w:ascii="Times New Roman" w:eastAsia="Times New Roman" w:hAnsi="Times New Roman" w:cs="Times New Roman"/>
        </w:rPr>
        <w:t>sebesar</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besarnya</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kepada</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semua</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pihak</w:t>
      </w:r>
      <w:proofErr w:type="spellEnd"/>
      <w:r w:rsidRPr="00AD3140">
        <w:rPr>
          <w:rFonts w:ascii="Times New Roman" w:eastAsia="Times New Roman" w:hAnsi="Times New Roman" w:cs="Times New Roman"/>
        </w:rPr>
        <w:t xml:space="preserve"> yang </w:t>
      </w:r>
      <w:proofErr w:type="spellStart"/>
      <w:r w:rsidRPr="00AD3140">
        <w:rPr>
          <w:rFonts w:ascii="Times New Roman" w:eastAsia="Times New Roman" w:hAnsi="Times New Roman" w:cs="Times New Roman"/>
        </w:rPr>
        <w:t>telah</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memberikan</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bimbingan</w:t>
      </w:r>
      <w:proofErr w:type="spellEnd"/>
      <w:r w:rsidRPr="00AD3140">
        <w:rPr>
          <w:rFonts w:ascii="Times New Roman" w:eastAsia="Times New Roman" w:hAnsi="Times New Roman" w:cs="Times New Roman"/>
        </w:rPr>
        <w:t xml:space="preserve"> dan </w:t>
      </w:r>
      <w:proofErr w:type="spellStart"/>
      <w:r w:rsidRPr="00AD3140">
        <w:rPr>
          <w:rFonts w:ascii="Times New Roman" w:eastAsia="Times New Roman" w:hAnsi="Times New Roman" w:cs="Times New Roman"/>
        </w:rPr>
        <w:t>mendoakan</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selama</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penulisan</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ini</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sehingga</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skripsi</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ini</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dapat</w:t>
      </w:r>
      <w:proofErr w:type="spellEnd"/>
      <w:r w:rsidRPr="00AD3140">
        <w:rPr>
          <w:rFonts w:ascii="Times New Roman" w:eastAsia="Times New Roman" w:hAnsi="Times New Roman" w:cs="Times New Roman"/>
        </w:rPr>
        <w:t xml:space="preserve"> </w:t>
      </w:r>
      <w:proofErr w:type="spellStart"/>
      <w:r w:rsidRPr="00AD3140">
        <w:rPr>
          <w:rFonts w:ascii="Times New Roman" w:eastAsia="Times New Roman" w:hAnsi="Times New Roman" w:cs="Times New Roman"/>
        </w:rPr>
        <w:t>terseles</w:t>
      </w:r>
      <w:r>
        <w:rPr>
          <w:rFonts w:ascii="Times New Roman" w:eastAsia="Times New Roman" w:hAnsi="Times New Roman" w:cs="Times New Roman"/>
        </w:rPr>
        <w:t>aikan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yaitu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kepada</w:t>
      </w:r>
      <w:proofErr w:type="spellEnd"/>
      <w:r w:rsidRPr="00AD3140">
        <w:rPr>
          <w:rFonts w:ascii="Times New Roman" w:eastAsia="Times New Roman" w:hAnsi="Times New Roman" w:cs="Times New Roman"/>
        </w:rPr>
        <w:t>:</w:t>
      </w:r>
    </w:p>
    <w:p w14:paraId="5265E59A" w14:textId="7EBF672C" w:rsidR="00DC01AE" w:rsidRPr="00AD3140" w:rsidRDefault="00DC01AE" w:rsidP="00975D7E">
      <w:pPr>
        <w:pStyle w:val="ListParagraph"/>
        <w:numPr>
          <w:ilvl w:val="0"/>
          <w:numId w:val="6"/>
        </w:numPr>
        <w:spacing w:after="160" w:line="480" w:lineRule="auto"/>
        <w:jc w:val="both"/>
        <w:rPr>
          <w:rFonts w:ascii="Times New Roman" w:hAnsi="Times New Roman" w:cs="Times New Roman"/>
          <w:b/>
          <w:bCs/>
        </w:rPr>
      </w:pPr>
      <w:proofErr w:type="spellStart"/>
      <w:r w:rsidRPr="00AD3140">
        <w:rPr>
          <w:rFonts w:ascii="Times New Roman" w:hAnsi="Times New Roman" w:cs="Times New Roman"/>
          <w:bCs/>
        </w:rPr>
        <w:t>Dr.</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Muchlas</w:t>
      </w:r>
      <w:proofErr w:type="spellEnd"/>
      <w:r w:rsidRPr="00AD3140">
        <w:rPr>
          <w:rFonts w:ascii="Times New Roman" w:hAnsi="Times New Roman" w:cs="Times New Roman"/>
          <w:bCs/>
        </w:rPr>
        <w:t xml:space="preserve">, M.T., </w:t>
      </w:r>
      <w:proofErr w:type="spellStart"/>
      <w:r w:rsidRPr="00AD3140">
        <w:rPr>
          <w:rFonts w:ascii="Times New Roman" w:hAnsi="Times New Roman" w:cs="Times New Roman"/>
          <w:bCs/>
        </w:rPr>
        <w:t>selaku</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Rektor</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Universitas</w:t>
      </w:r>
      <w:proofErr w:type="spellEnd"/>
      <w:r w:rsidRPr="00AD3140">
        <w:rPr>
          <w:rFonts w:ascii="Times New Roman" w:hAnsi="Times New Roman" w:cs="Times New Roman"/>
          <w:bCs/>
        </w:rPr>
        <w:t xml:space="preserve"> Ahmad </w:t>
      </w:r>
      <w:proofErr w:type="spellStart"/>
      <w:r w:rsidRPr="00AD3140">
        <w:rPr>
          <w:rFonts w:ascii="Times New Roman" w:hAnsi="Times New Roman" w:cs="Times New Roman"/>
          <w:bCs/>
        </w:rPr>
        <w:t>Dahlan</w:t>
      </w:r>
      <w:proofErr w:type="spellEnd"/>
      <w:r w:rsidRPr="00AD3140">
        <w:rPr>
          <w:rFonts w:ascii="Times New Roman" w:hAnsi="Times New Roman" w:cs="Times New Roman"/>
          <w:bCs/>
        </w:rPr>
        <w:t xml:space="preserve"> yang </w:t>
      </w:r>
      <w:proofErr w:type="spellStart"/>
      <w:r w:rsidRPr="00AD3140">
        <w:rPr>
          <w:rFonts w:ascii="Times New Roman" w:hAnsi="Times New Roman" w:cs="Times New Roman"/>
          <w:bCs/>
        </w:rPr>
        <w:t>telah</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memberikan</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ijin</w:t>
      </w:r>
      <w:proofErr w:type="spellEnd"/>
      <w:r w:rsidRPr="00AD3140">
        <w:rPr>
          <w:rFonts w:ascii="Times New Roman" w:hAnsi="Times New Roman" w:cs="Times New Roman"/>
          <w:bCs/>
        </w:rPr>
        <w:t xml:space="preserve"> dan </w:t>
      </w:r>
      <w:proofErr w:type="spellStart"/>
      <w:r w:rsidRPr="00AD3140">
        <w:rPr>
          <w:rFonts w:ascii="Times New Roman" w:hAnsi="Times New Roman" w:cs="Times New Roman"/>
          <w:bCs/>
        </w:rPr>
        <w:t>memberikan</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fasilitas</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kampus</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dalam</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penulisan</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skripsi</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ini</w:t>
      </w:r>
      <w:proofErr w:type="spellEnd"/>
      <w:r w:rsidRPr="00AD3140">
        <w:rPr>
          <w:rFonts w:ascii="Times New Roman" w:hAnsi="Times New Roman" w:cs="Times New Roman"/>
          <w:bCs/>
        </w:rPr>
        <w:t>;</w:t>
      </w:r>
    </w:p>
    <w:p w14:paraId="2A261771" w14:textId="2973B5E2" w:rsidR="00DC01AE" w:rsidRPr="00AD3140" w:rsidRDefault="00DC01AE" w:rsidP="00975D7E">
      <w:pPr>
        <w:pStyle w:val="ListParagraph"/>
        <w:numPr>
          <w:ilvl w:val="0"/>
          <w:numId w:val="6"/>
        </w:numPr>
        <w:spacing w:after="160" w:line="480" w:lineRule="auto"/>
        <w:jc w:val="both"/>
        <w:rPr>
          <w:rFonts w:ascii="Times New Roman" w:hAnsi="Times New Roman" w:cs="Times New Roman"/>
          <w:b/>
          <w:bCs/>
        </w:rPr>
      </w:pPr>
      <w:proofErr w:type="spellStart"/>
      <w:r w:rsidRPr="00AD3140">
        <w:rPr>
          <w:rFonts w:ascii="Times New Roman" w:hAnsi="Times New Roman" w:cs="Times New Roman"/>
          <w:bCs/>
        </w:rPr>
        <w:t>Dr.</w:t>
      </w:r>
      <w:proofErr w:type="spellEnd"/>
      <w:r w:rsidRPr="00AD3140">
        <w:rPr>
          <w:rFonts w:ascii="Times New Roman" w:hAnsi="Times New Roman" w:cs="Times New Roman"/>
          <w:bCs/>
        </w:rPr>
        <w:t xml:space="preserve"> Megawati. S.H.,</w:t>
      </w:r>
      <w:r w:rsidR="00C45CBE">
        <w:rPr>
          <w:rFonts w:ascii="Times New Roman" w:hAnsi="Times New Roman" w:cs="Times New Roman"/>
          <w:bCs/>
        </w:rPr>
        <w:t xml:space="preserve"> </w:t>
      </w:r>
      <w:proofErr w:type="spellStart"/>
      <w:proofErr w:type="gramStart"/>
      <w:r w:rsidRPr="00AD3140">
        <w:rPr>
          <w:rFonts w:ascii="Times New Roman" w:hAnsi="Times New Roman" w:cs="Times New Roman"/>
          <w:bCs/>
        </w:rPr>
        <w:t>M.Hum</w:t>
      </w:r>
      <w:proofErr w:type="spellEnd"/>
      <w:proofErr w:type="gramEnd"/>
      <w:r w:rsidRPr="00AD3140">
        <w:rPr>
          <w:rFonts w:ascii="Times New Roman" w:hAnsi="Times New Roman" w:cs="Times New Roman"/>
          <w:bCs/>
        </w:rPr>
        <w:t xml:space="preserve">. </w:t>
      </w:r>
      <w:proofErr w:type="spellStart"/>
      <w:r w:rsidRPr="00AD3140">
        <w:rPr>
          <w:rFonts w:ascii="Times New Roman" w:hAnsi="Times New Roman" w:cs="Times New Roman"/>
          <w:bCs/>
        </w:rPr>
        <w:t>selaku</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Dekan</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Fakultas</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Hukum</w:t>
      </w:r>
      <w:proofErr w:type="spellEnd"/>
      <w:r w:rsidRPr="00AD3140">
        <w:rPr>
          <w:rFonts w:ascii="Times New Roman" w:hAnsi="Times New Roman" w:cs="Times New Roman"/>
          <w:bCs/>
        </w:rPr>
        <w:t xml:space="preserve"> </w:t>
      </w:r>
      <w:proofErr w:type="spellStart"/>
      <w:r w:rsidR="009646E4" w:rsidRPr="00AD3140">
        <w:rPr>
          <w:rFonts w:ascii="Times New Roman" w:hAnsi="Times New Roman" w:cs="Times New Roman"/>
          <w:bCs/>
        </w:rPr>
        <w:t>Universitas</w:t>
      </w:r>
      <w:proofErr w:type="spellEnd"/>
      <w:r w:rsidR="009646E4" w:rsidRPr="00AD3140">
        <w:rPr>
          <w:rFonts w:ascii="Times New Roman" w:hAnsi="Times New Roman" w:cs="Times New Roman"/>
          <w:bCs/>
        </w:rPr>
        <w:t xml:space="preserve"> Ahmad </w:t>
      </w:r>
      <w:proofErr w:type="spellStart"/>
      <w:r w:rsidR="009646E4" w:rsidRPr="00AD3140">
        <w:rPr>
          <w:rFonts w:ascii="Times New Roman" w:hAnsi="Times New Roman" w:cs="Times New Roman"/>
          <w:bCs/>
        </w:rPr>
        <w:t>Dahlan</w:t>
      </w:r>
      <w:proofErr w:type="spellEnd"/>
      <w:r w:rsidR="009646E4" w:rsidRPr="00AD3140">
        <w:rPr>
          <w:rFonts w:ascii="Times New Roman" w:hAnsi="Times New Roman" w:cs="Times New Roman"/>
          <w:bCs/>
        </w:rPr>
        <w:t xml:space="preserve"> </w:t>
      </w:r>
      <w:r w:rsidRPr="00AD3140">
        <w:rPr>
          <w:rFonts w:ascii="Times New Roman" w:hAnsi="Times New Roman" w:cs="Times New Roman"/>
          <w:bCs/>
        </w:rPr>
        <w:t xml:space="preserve">yang </w:t>
      </w:r>
      <w:proofErr w:type="spellStart"/>
      <w:r w:rsidRPr="00AD3140">
        <w:rPr>
          <w:rFonts w:ascii="Times New Roman" w:hAnsi="Times New Roman" w:cs="Times New Roman"/>
          <w:bCs/>
        </w:rPr>
        <w:t>telah</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memberikan</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ijin</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dalam</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penyusunan</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skripsi</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ini</w:t>
      </w:r>
      <w:proofErr w:type="spellEnd"/>
      <w:r w:rsidRPr="00AD3140">
        <w:rPr>
          <w:rFonts w:ascii="Times New Roman" w:hAnsi="Times New Roman" w:cs="Times New Roman"/>
          <w:bCs/>
        </w:rPr>
        <w:t>;</w:t>
      </w:r>
    </w:p>
    <w:p w14:paraId="125E235E" w14:textId="75716BB3" w:rsidR="00DC01AE" w:rsidRPr="00AD3140" w:rsidRDefault="009F68F9" w:rsidP="00975D7E">
      <w:pPr>
        <w:pStyle w:val="ListParagraph"/>
        <w:numPr>
          <w:ilvl w:val="0"/>
          <w:numId w:val="6"/>
        </w:numPr>
        <w:spacing w:after="160" w:line="480" w:lineRule="auto"/>
        <w:jc w:val="both"/>
        <w:rPr>
          <w:rFonts w:ascii="Times New Roman" w:hAnsi="Times New Roman" w:cs="Times New Roman"/>
          <w:bCs/>
        </w:rPr>
      </w:pPr>
      <w:r w:rsidRPr="009F68F9">
        <w:rPr>
          <w:rFonts w:ascii="Times New Roman" w:hAnsi="Times New Roman" w:cs="Times New Roman"/>
          <w:bCs/>
        </w:rPr>
        <w:t xml:space="preserve">Nurul </w:t>
      </w:r>
      <w:proofErr w:type="spellStart"/>
      <w:r w:rsidRPr="009F68F9">
        <w:rPr>
          <w:rFonts w:ascii="Times New Roman" w:hAnsi="Times New Roman" w:cs="Times New Roman"/>
          <w:bCs/>
        </w:rPr>
        <w:t>Satria</w:t>
      </w:r>
      <w:proofErr w:type="spellEnd"/>
      <w:r w:rsidRPr="009F68F9">
        <w:rPr>
          <w:rFonts w:ascii="Times New Roman" w:hAnsi="Times New Roman" w:cs="Times New Roman"/>
          <w:bCs/>
        </w:rPr>
        <w:t xml:space="preserve"> Abdi, S.H., M.H.</w:t>
      </w:r>
      <w:r w:rsidR="00DC01AE" w:rsidRPr="00AD3140">
        <w:rPr>
          <w:rFonts w:ascii="Times New Roman" w:hAnsi="Times New Roman" w:cs="Times New Roman"/>
          <w:bCs/>
        </w:rPr>
        <w:t xml:space="preserve">, </w:t>
      </w:r>
      <w:proofErr w:type="spellStart"/>
      <w:r w:rsidR="00DC01AE" w:rsidRPr="00AD3140">
        <w:rPr>
          <w:rFonts w:ascii="Times New Roman" w:hAnsi="Times New Roman" w:cs="Times New Roman"/>
          <w:bCs/>
        </w:rPr>
        <w:t>selaku</w:t>
      </w:r>
      <w:proofErr w:type="spellEnd"/>
      <w:r w:rsidR="00DC01AE" w:rsidRPr="00AD3140">
        <w:rPr>
          <w:rFonts w:ascii="Times New Roman" w:hAnsi="Times New Roman" w:cs="Times New Roman"/>
          <w:bCs/>
        </w:rPr>
        <w:t xml:space="preserve"> Wakil </w:t>
      </w:r>
      <w:proofErr w:type="spellStart"/>
      <w:r w:rsidR="00DC01AE" w:rsidRPr="00AD3140">
        <w:rPr>
          <w:rFonts w:ascii="Times New Roman" w:hAnsi="Times New Roman" w:cs="Times New Roman"/>
          <w:bCs/>
        </w:rPr>
        <w:t>Dekan</w:t>
      </w:r>
      <w:proofErr w:type="spellEnd"/>
      <w:r w:rsidR="00DC01AE" w:rsidRPr="00AD3140">
        <w:rPr>
          <w:rFonts w:ascii="Times New Roman" w:hAnsi="Times New Roman" w:cs="Times New Roman"/>
          <w:bCs/>
        </w:rPr>
        <w:t xml:space="preserve"> </w:t>
      </w:r>
      <w:proofErr w:type="spellStart"/>
      <w:r w:rsidR="00DC01AE" w:rsidRPr="00AD3140">
        <w:rPr>
          <w:rFonts w:ascii="Times New Roman" w:hAnsi="Times New Roman" w:cs="Times New Roman"/>
          <w:bCs/>
        </w:rPr>
        <w:t>Fakultas</w:t>
      </w:r>
      <w:proofErr w:type="spellEnd"/>
      <w:r w:rsidR="00DC01AE" w:rsidRPr="00AD3140">
        <w:rPr>
          <w:rFonts w:ascii="Times New Roman" w:hAnsi="Times New Roman" w:cs="Times New Roman"/>
          <w:bCs/>
        </w:rPr>
        <w:t xml:space="preserve"> </w:t>
      </w:r>
      <w:proofErr w:type="spellStart"/>
      <w:r w:rsidR="00DC01AE" w:rsidRPr="00AD3140">
        <w:rPr>
          <w:rFonts w:ascii="Times New Roman" w:hAnsi="Times New Roman" w:cs="Times New Roman"/>
          <w:bCs/>
        </w:rPr>
        <w:t>Hukum</w:t>
      </w:r>
      <w:proofErr w:type="spellEnd"/>
      <w:r w:rsidR="00DC01AE" w:rsidRPr="00AD3140">
        <w:rPr>
          <w:rFonts w:ascii="Times New Roman" w:hAnsi="Times New Roman" w:cs="Times New Roman"/>
          <w:bCs/>
        </w:rPr>
        <w:t xml:space="preserve"> </w:t>
      </w:r>
      <w:proofErr w:type="spellStart"/>
      <w:r w:rsidR="00DC01AE" w:rsidRPr="00AD3140">
        <w:rPr>
          <w:rFonts w:ascii="Times New Roman" w:hAnsi="Times New Roman" w:cs="Times New Roman"/>
          <w:bCs/>
        </w:rPr>
        <w:t>Un</w:t>
      </w:r>
      <w:r w:rsidR="009646E4">
        <w:rPr>
          <w:rFonts w:ascii="Times New Roman" w:hAnsi="Times New Roman" w:cs="Times New Roman"/>
          <w:bCs/>
        </w:rPr>
        <w:t>i</w:t>
      </w:r>
      <w:r w:rsidR="00DC01AE" w:rsidRPr="00AD3140">
        <w:rPr>
          <w:rFonts w:ascii="Times New Roman" w:hAnsi="Times New Roman" w:cs="Times New Roman"/>
          <w:bCs/>
        </w:rPr>
        <w:t>versitas</w:t>
      </w:r>
      <w:proofErr w:type="spellEnd"/>
      <w:r w:rsidR="00DC01AE" w:rsidRPr="00AD3140">
        <w:rPr>
          <w:rFonts w:ascii="Times New Roman" w:hAnsi="Times New Roman" w:cs="Times New Roman"/>
          <w:bCs/>
        </w:rPr>
        <w:t xml:space="preserve"> Ahmad </w:t>
      </w:r>
      <w:proofErr w:type="spellStart"/>
      <w:r w:rsidR="00DC01AE" w:rsidRPr="00AD3140">
        <w:rPr>
          <w:rFonts w:ascii="Times New Roman" w:hAnsi="Times New Roman" w:cs="Times New Roman"/>
          <w:bCs/>
        </w:rPr>
        <w:t>Dahlan</w:t>
      </w:r>
      <w:proofErr w:type="spellEnd"/>
      <w:r w:rsidR="009646E4">
        <w:rPr>
          <w:rFonts w:ascii="Times New Roman" w:hAnsi="Times New Roman" w:cs="Times New Roman"/>
          <w:bCs/>
        </w:rPr>
        <w:t xml:space="preserve"> dan </w:t>
      </w:r>
      <w:proofErr w:type="spellStart"/>
      <w:r w:rsidR="009646E4">
        <w:rPr>
          <w:rFonts w:ascii="Times New Roman" w:hAnsi="Times New Roman" w:cs="Times New Roman"/>
          <w:bCs/>
        </w:rPr>
        <w:t>selaku</w:t>
      </w:r>
      <w:proofErr w:type="spellEnd"/>
      <w:r w:rsidR="009646E4">
        <w:rPr>
          <w:rFonts w:ascii="Times New Roman" w:hAnsi="Times New Roman" w:cs="Times New Roman"/>
          <w:bCs/>
        </w:rPr>
        <w:t xml:space="preserve"> </w:t>
      </w:r>
      <w:proofErr w:type="spellStart"/>
      <w:r w:rsidR="009646E4">
        <w:rPr>
          <w:rFonts w:ascii="Times New Roman" w:hAnsi="Times New Roman" w:cs="Times New Roman"/>
          <w:bCs/>
        </w:rPr>
        <w:t>dosen</w:t>
      </w:r>
      <w:proofErr w:type="spellEnd"/>
      <w:r w:rsidR="009646E4">
        <w:rPr>
          <w:rFonts w:ascii="Times New Roman" w:hAnsi="Times New Roman" w:cs="Times New Roman"/>
          <w:bCs/>
        </w:rPr>
        <w:t xml:space="preserve"> </w:t>
      </w:r>
      <w:proofErr w:type="spellStart"/>
      <w:r w:rsidR="009646E4">
        <w:rPr>
          <w:rFonts w:ascii="Times New Roman" w:hAnsi="Times New Roman" w:cs="Times New Roman"/>
          <w:bCs/>
        </w:rPr>
        <w:t>pembimbing</w:t>
      </w:r>
      <w:proofErr w:type="spellEnd"/>
      <w:r w:rsidR="009646E4">
        <w:rPr>
          <w:rFonts w:ascii="Times New Roman" w:hAnsi="Times New Roman" w:cs="Times New Roman"/>
          <w:bCs/>
        </w:rPr>
        <w:t xml:space="preserve"> </w:t>
      </w:r>
      <w:proofErr w:type="spellStart"/>
      <w:r w:rsidR="009646E4">
        <w:rPr>
          <w:rFonts w:ascii="Times New Roman" w:hAnsi="Times New Roman" w:cs="Times New Roman"/>
          <w:bCs/>
        </w:rPr>
        <w:t>saya</w:t>
      </w:r>
      <w:proofErr w:type="spellEnd"/>
      <w:r w:rsidR="00DC01AE" w:rsidRPr="00AD3140">
        <w:rPr>
          <w:rFonts w:ascii="Times New Roman" w:hAnsi="Times New Roman" w:cs="Times New Roman"/>
          <w:bCs/>
        </w:rPr>
        <w:t xml:space="preserve"> yang </w:t>
      </w:r>
      <w:proofErr w:type="spellStart"/>
      <w:r w:rsidRPr="00AD3140">
        <w:rPr>
          <w:rFonts w:ascii="Times New Roman" w:hAnsi="Times New Roman" w:cs="Times New Roman"/>
          <w:bCs/>
        </w:rPr>
        <w:t>yang</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telah</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memberikan</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ijin</w:t>
      </w:r>
      <w:proofErr w:type="spellEnd"/>
      <w:r w:rsidR="009646E4">
        <w:rPr>
          <w:rFonts w:ascii="Times New Roman" w:hAnsi="Times New Roman" w:cs="Times New Roman"/>
          <w:bCs/>
        </w:rPr>
        <w:t xml:space="preserve">, </w:t>
      </w:r>
      <w:proofErr w:type="spellStart"/>
      <w:r w:rsidR="009646E4" w:rsidRPr="00AD3140">
        <w:rPr>
          <w:rFonts w:ascii="Times New Roman" w:hAnsi="Times New Roman" w:cs="Times New Roman"/>
          <w:bCs/>
        </w:rPr>
        <w:t>meluangkan</w:t>
      </w:r>
      <w:proofErr w:type="spellEnd"/>
      <w:r w:rsidR="009646E4" w:rsidRPr="00AD3140">
        <w:rPr>
          <w:rFonts w:ascii="Times New Roman" w:hAnsi="Times New Roman" w:cs="Times New Roman"/>
          <w:bCs/>
        </w:rPr>
        <w:t xml:space="preserve"> </w:t>
      </w:r>
      <w:proofErr w:type="spellStart"/>
      <w:r w:rsidR="009646E4" w:rsidRPr="00AD3140">
        <w:rPr>
          <w:rFonts w:ascii="Times New Roman" w:hAnsi="Times New Roman" w:cs="Times New Roman"/>
          <w:bCs/>
        </w:rPr>
        <w:t>waktu</w:t>
      </w:r>
      <w:proofErr w:type="spellEnd"/>
      <w:r w:rsidR="009646E4" w:rsidRPr="00AD3140">
        <w:rPr>
          <w:rFonts w:ascii="Times New Roman" w:hAnsi="Times New Roman" w:cs="Times New Roman"/>
          <w:bCs/>
        </w:rPr>
        <w:t xml:space="preserve">, </w:t>
      </w:r>
      <w:proofErr w:type="spellStart"/>
      <w:r w:rsidR="009646E4" w:rsidRPr="00AD3140">
        <w:rPr>
          <w:rFonts w:ascii="Times New Roman" w:hAnsi="Times New Roman" w:cs="Times New Roman"/>
          <w:bCs/>
        </w:rPr>
        <w:t>tenaga</w:t>
      </w:r>
      <w:proofErr w:type="spellEnd"/>
      <w:r w:rsidR="009646E4" w:rsidRPr="00AD3140">
        <w:rPr>
          <w:rFonts w:ascii="Times New Roman" w:hAnsi="Times New Roman" w:cs="Times New Roman"/>
          <w:bCs/>
        </w:rPr>
        <w:t xml:space="preserve"> dan </w:t>
      </w:r>
      <w:proofErr w:type="spellStart"/>
      <w:r w:rsidR="009646E4" w:rsidRPr="00AD3140">
        <w:rPr>
          <w:rFonts w:ascii="Times New Roman" w:hAnsi="Times New Roman" w:cs="Times New Roman"/>
          <w:bCs/>
        </w:rPr>
        <w:t>ilmunya</w:t>
      </w:r>
      <w:proofErr w:type="spellEnd"/>
      <w:r w:rsidR="009646E4" w:rsidRPr="00AD3140">
        <w:rPr>
          <w:rFonts w:ascii="Times New Roman" w:hAnsi="Times New Roman" w:cs="Times New Roman"/>
          <w:bCs/>
        </w:rPr>
        <w:t xml:space="preserve"> </w:t>
      </w:r>
      <w:proofErr w:type="spellStart"/>
      <w:r w:rsidR="009646E4" w:rsidRPr="00AD3140">
        <w:rPr>
          <w:rFonts w:ascii="Times New Roman" w:hAnsi="Times New Roman" w:cs="Times New Roman"/>
          <w:bCs/>
        </w:rPr>
        <w:t>guna</w:t>
      </w:r>
      <w:proofErr w:type="spellEnd"/>
      <w:r w:rsidR="009646E4" w:rsidRPr="00AD3140">
        <w:rPr>
          <w:rFonts w:ascii="Times New Roman" w:hAnsi="Times New Roman" w:cs="Times New Roman"/>
          <w:bCs/>
        </w:rPr>
        <w:t xml:space="preserve"> </w:t>
      </w:r>
      <w:proofErr w:type="spellStart"/>
      <w:r w:rsidR="009646E4" w:rsidRPr="00AD3140">
        <w:rPr>
          <w:rFonts w:ascii="Times New Roman" w:hAnsi="Times New Roman" w:cs="Times New Roman"/>
          <w:bCs/>
        </w:rPr>
        <w:t>memberikan</w:t>
      </w:r>
      <w:proofErr w:type="spellEnd"/>
      <w:r w:rsidR="009646E4" w:rsidRPr="00AD3140">
        <w:rPr>
          <w:rFonts w:ascii="Times New Roman" w:hAnsi="Times New Roman" w:cs="Times New Roman"/>
          <w:bCs/>
        </w:rPr>
        <w:t xml:space="preserve"> </w:t>
      </w:r>
      <w:proofErr w:type="spellStart"/>
      <w:r w:rsidR="009646E4" w:rsidRPr="00AD3140">
        <w:rPr>
          <w:rFonts w:ascii="Times New Roman" w:hAnsi="Times New Roman" w:cs="Times New Roman"/>
          <w:bCs/>
        </w:rPr>
        <w:t>bimbingan</w:t>
      </w:r>
      <w:proofErr w:type="spellEnd"/>
      <w:r w:rsidR="009646E4" w:rsidRPr="00AD3140">
        <w:rPr>
          <w:rFonts w:ascii="Times New Roman" w:hAnsi="Times New Roman" w:cs="Times New Roman"/>
          <w:bCs/>
        </w:rPr>
        <w:t xml:space="preserve">, saran, </w:t>
      </w:r>
      <w:proofErr w:type="spellStart"/>
      <w:r w:rsidR="009646E4" w:rsidRPr="00AD3140">
        <w:rPr>
          <w:rFonts w:ascii="Times New Roman" w:hAnsi="Times New Roman" w:cs="Times New Roman"/>
          <w:bCs/>
        </w:rPr>
        <w:t>arahan</w:t>
      </w:r>
      <w:proofErr w:type="spellEnd"/>
      <w:r w:rsidR="009646E4" w:rsidRPr="00AD3140">
        <w:rPr>
          <w:rFonts w:ascii="Times New Roman" w:hAnsi="Times New Roman" w:cs="Times New Roman"/>
          <w:bCs/>
        </w:rPr>
        <w:t xml:space="preserve"> </w:t>
      </w:r>
      <w:proofErr w:type="spellStart"/>
      <w:r w:rsidRPr="00AD3140">
        <w:rPr>
          <w:rFonts w:ascii="Times New Roman" w:hAnsi="Times New Roman" w:cs="Times New Roman"/>
          <w:bCs/>
        </w:rPr>
        <w:t>dalam</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penyusunan</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skripsi</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ini</w:t>
      </w:r>
      <w:proofErr w:type="spellEnd"/>
      <w:r w:rsidRPr="00AD3140">
        <w:rPr>
          <w:rFonts w:ascii="Times New Roman" w:hAnsi="Times New Roman" w:cs="Times New Roman"/>
          <w:bCs/>
        </w:rPr>
        <w:t>;</w:t>
      </w:r>
    </w:p>
    <w:p w14:paraId="796D29A7" w14:textId="7CCEBADE" w:rsidR="00DC01AE" w:rsidRPr="009646E4" w:rsidRDefault="00DC01AE" w:rsidP="00975D7E">
      <w:pPr>
        <w:pStyle w:val="ListParagraph"/>
        <w:numPr>
          <w:ilvl w:val="0"/>
          <w:numId w:val="6"/>
        </w:numPr>
        <w:spacing w:after="160" w:line="480" w:lineRule="auto"/>
        <w:jc w:val="both"/>
        <w:rPr>
          <w:rFonts w:ascii="Times New Roman" w:hAnsi="Times New Roman" w:cs="Times New Roman"/>
          <w:bCs/>
        </w:rPr>
      </w:pPr>
      <w:proofErr w:type="spellStart"/>
      <w:r w:rsidRPr="00AD3140">
        <w:rPr>
          <w:rFonts w:ascii="Times New Roman" w:hAnsi="Times New Roman" w:cs="Times New Roman"/>
          <w:bCs/>
        </w:rPr>
        <w:t>Fauzan</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Muhammadi</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Lc</w:t>
      </w:r>
      <w:proofErr w:type="spellEnd"/>
      <w:r w:rsidRPr="00AD3140">
        <w:rPr>
          <w:rFonts w:ascii="Times New Roman" w:hAnsi="Times New Roman" w:cs="Times New Roman"/>
          <w:bCs/>
        </w:rPr>
        <w:t xml:space="preserve">., </w:t>
      </w:r>
      <w:proofErr w:type="gramStart"/>
      <w:r w:rsidRPr="00AD3140">
        <w:rPr>
          <w:rFonts w:ascii="Times New Roman" w:hAnsi="Times New Roman" w:cs="Times New Roman"/>
          <w:bCs/>
        </w:rPr>
        <w:t>LL.M. ,</w:t>
      </w:r>
      <w:proofErr w:type="spellStart"/>
      <w:r w:rsidRPr="00AD3140">
        <w:rPr>
          <w:rFonts w:ascii="Times New Roman" w:hAnsi="Times New Roman" w:cs="Times New Roman"/>
          <w:bCs/>
        </w:rPr>
        <w:t>selaku</w:t>
      </w:r>
      <w:proofErr w:type="spellEnd"/>
      <w:proofErr w:type="gramEnd"/>
      <w:r w:rsidRPr="00AD3140">
        <w:rPr>
          <w:rFonts w:ascii="Times New Roman" w:hAnsi="Times New Roman" w:cs="Times New Roman"/>
          <w:bCs/>
        </w:rPr>
        <w:t xml:space="preserve"> </w:t>
      </w:r>
      <w:proofErr w:type="spellStart"/>
      <w:r w:rsidRPr="00AD3140">
        <w:rPr>
          <w:rFonts w:ascii="Times New Roman" w:hAnsi="Times New Roman" w:cs="Times New Roman"/>
          <w:bCs/>
        </w:rPr>
        <w:t>Kaprodi</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Fakultas</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Hukum</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Universitas</w:t>
      </w:r>
      <w:proofErr w:type="spellEnd"/>
      <w:r w:rsidRPr="00AD3140">
        <w:rPr>
          <w:rFonts w:ascii="Times New Roman" w:hAnsi="Times New Roman" w:cs="Times New Roman"/>
          <w:bCs/>
        </w:rPr>
        <w:t xml:space="preserve"> Ahmad </w:t>
      </w:r>
      <w:proofErr w:type="spellStart"/>
      <w:r w:rsidRPr="00AD3140">
        <w:rPr>
          <w:rFonts w:ascii="Times New Roman" w:hAnsi="Times New Roman" w:cs="Times New Roman"/>
          <w:bCs/>
        </w:rPr>
        <w:t>Dahlan</w:t>
      </w:r>
      <w:proofErr w:type="spellEnd"/>
      <w:r w:rsidRPr="00AD3140">
        <w:rPr>
          <w:rFonts w:ascii="Times New Roman" w:hAnsi="Times New Roman" w:cs="Times New Roman"/>
          <w:bCs/>
        </w:rPr>
        <w:t xml:space="preserve"> yang </w:t>
      </w:r>
      <w:proofErr w:type="spellStart"/>
      <w:r w:rsidRPr="00AD3140">
        <w:rPr>
          <w:rFonts w:ascii="Times New Roman" w:hAnsi="Times New Roman" w:cs="Times New Roman"/>
          <w:bCs/>
        </w:rPr>
        <w:t>telah</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memberikan</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ijin</w:t>
      </w:r>
      <w:proofErr w:type="spellEnd"/>
      <w:r w:rsidRPr="00AD3140">
        <w:rPr>
          <w:rFonts w:ascii="Times New Roman" w:hAnsi="Times New Roman" w:cs="Times New Roman"/>
          <w:bCs/>
        </w:rPr>
        <w:t xml:space="preserve"> dan </w:t>
      </w:r>
      <w:proofErr w:type="spellStart"/>
      <w:r w:rsidRPr="00AD3140">
        <w:rPr>
          <w:rFonts w:ascii="Times New Roman" w:hAnsi="Times New Roman" w:cs="Times New Roman"/>
          <w:bCs/>
        </w:rPr>
        <w:t>kemudahan</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dalam</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penyusunan</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skripsi</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ini</w:t>
      </w:r>
      <w:proofErr w:type="spellEnd"/>
      <w:r w:rsidRPr="00AD3140">
        <w:rPr>
          <w:rFonts w:ascii="Times New Roman" w:hAnsi="Times New Roman" w:cs="Times New Roman"/>
          <w:bCs/>
        </w:rPr>
        <w:t>;</w:t>
      </w:r>
    </w:p>
    <w:p w14:paraId="6BE3DDA2" w14:textId="3F041321" w:rsidR="00DC01AE" w:rsidRPr="00AD3140" w:rsidRDefault="009F68F9" w:rsidP="00975D7E">
      <w:pPr>
        <w:pStyle w:val="ListParagraph"/>
        <w:numPr>
          <w:ilvl w:val="0"/>
          <w:numId w:val="6"/>
        </w:numPr>
        <w:spacing w:after="160" w:line="480" w:lineRule="auto"/>
        <w:jc w:val="both"/>
        <w:rPr>
          <w:rFonts w:ascii="Times New Roman" w:hAnsi="Times New Roman" w:cs="Times New Roman"/>
          <w:bCs/>
        </w:rPr>
      </w:pPr>
      <w:r w:rsidRPr="009F68F9">
        <w:rPr>
          <w:rFonts w:ascii="Times New Roman" w:hAnsi="Times New Roman" w:cs="Times New Roman"/>
          <w:bCs/>
        </w:rPr>
        <w:t>Muhammad Nur, S.H., M.H.</w:t>
      </w:r>
      <w:r>
        <w:rPr>
          <w:rFonts w:ascii="Times New Roman" w:hAnsi="Times New Roman" w:cs="Times New Roman"/>
          <w:bCs/>
        </w:rPr>
        <w:t xml:space="preserve">, </w:t>
      </w:r>
      <w:proofErr w:type="spellStart"/>
      <w:r w:rsidR="00DC01AE" w:rsidRPr="00AD3140">
        <w:rPr>
          <w:rFonts w:ascii="Times New Roman" w:hAnsi="Times New Roman" w:cs="Times New Roman"/>
          <w:bCs/>
        </w:rPr>
        <w:t>selaku</w:t>
      </w:r>
      <w:proofErr w:type="spellEnd"/>
      <w:r w:rsidR="00DC01AE" w:rsidRPr="00AD3140">
        <w:rPr>
          <w:rFonts w:ascii="Times New Roman" w:hAnsi="Times New Roman" w:cs="Times New Roman"/>
          <w:bCs/>
        </w:rPr>
        <w:t xml:space="preserve"> </w:t>
      </w:r>
      <w:proofErr w:type="spellStart"/>
      <w:r w:rsidR="00DC01AE" w:rsidRPr="00AD3140">
        <w:rPr>
          <w:rFonts w:ascii="Times New Roman" w:hAnsi="Times New Roman" w:cs="Times New Roman"/>
          <w:bCs/>
        </w:rPr>
        <w:t>dosen</w:t>
      </w:r>
      <w:proofErr w:type="spellEnd"/>
      <w:r w:rsidR="00DC01AE" w:rsidRPr="00AD3140">
        <w:rPr>
          <w:rFonts w:ascii="Times New Roman" w:hAnsi="Times New Roman" w:cs="Times New Roman"/>
          <w:bCs/>
        </w:rPr>
        <w:t xml:space="preserve"> </w:t>
      </w:r>
      <w:proofErr w:type="spellStart"/>
      <w:r w:rsidR="00DC01AE" w:rsidRPr="00AD3140">
        <w:rPr>
          <w:rFonts w:ascii="Times New Roman" w:hAnsi="Times New Roman" w:cs="Times New Roman"/>
          <w:bCs/>
        </w:rPr>
        <w:t>pembimbing</w:t>
      </w:r>
      <w:proofErr w:type="spellEnd"/>
      <w:r w:rsidR="00DC01AE" w:rsidRPr="00AD3140">
        <w:rPr>
          <w:rFonts w:ascii="Times New Roman" w:hAnsi="Times New Roman" w:cs="Times New Roman"/>
          <w:bCs/>
        </w:rPr>
        <w:t xml:space="preserve"> </w:t>
      </w:r>
      <w:proofErr w:type="spellStart"/>
      <w:r w:rsidR="00DC01AE" w:rsidRPr="00AD3140">
        <w:rPr>
          <w:rFonts w:ascii="Times New Roman" w:hAnsi="Times New Roman" w:cs="Times New Roman"/>
          <w:bCs/>
        </w:rPr>
        <w:t>akademik</w:t>
      </w:r>
      <w:proofErr w:type="spellEnd"/>
      <w:r w:rsidR="00DC01AE" w:rsidRPr="00AD3140">
        <w:rPr>
          <w:rFonts w:ascii="Times New Roman" w:hAnsi="Times New Roman" w:cs="Times New Roman"/>
          <w:bCs/>
        </w:rPr>
        <w:t xml:space="preserve"> yang </w:t>
      </w:r>
      <w:proofErr w:type="spellStart"/>
      <w:r w:rsidR="00DC01AE" w:rsidRPr="00AD3140">
        <w:rPr>
          <w:rFonts w:ascii="Times New Roman" w:hAnsi="Times New Roman" w:cs="Times New Roman"/>
          <w:bCs/>
        </w:rPr>
        <w:t>telah</w:t>
      </w:r>
      <w:proofErr w:type="spellEnd"/>
      <w:r w:rsidR="00DC01AE" w:rsidRPr="00AD3140">
        <w:rPr>
          <w:rFonts w:ascii="Times New Roman" w:hAnsi="Times New Roman" w:cs="Times New Roman"/>
          <w:bCs/>
        </w:rPr>
        <w:t xml:space="preserve"> </w:t>
      </w:r>
      <w:proofErr w:type="spellStart"/>
      <w:r w:rsidR="00DC01AE" w:rsidRPr="00AD3140">
        <w:rPr>
          <w:rFonts w:ascii="Times New Roman" w:hAnsi="Times New Roman" w:cs="Times New Roman"/>
          <w:bCs/>
        </w:rPr>
        <w:t>memberikan</w:t>
      </w:r>
      <w:proofErr w:type="spellEnd"/>
      <w:r w:rsidR="00DC01AE" w:rsidRPr="00AD3140">
        <w:rPr>
          <w:rFonts w:ascii="Times New Roman" w:hAnsi="Times New Roman" w:cs="Times New Roman"/>
          <w:bCs/>
        </w:rPr>
        <w:t xml:space="preserve"> </w:t>
      </w:r>
      <w:proofErr w:type="spellStart"/>
      <w:r w:rsidR="00DC01AE" w:rsidRPr="00AD3140">
        <w:rPr>
          <w:rFonts w:ascii="Times New Roman" w:hAnsi="Times New Roman" w:cs="Times New Roman"/>
          <w:bCs/>
        </w:rPr>
        <w:t>dukungan</w:t>
      </w:r>
      <w:proofErr w:type="spellEnd"/>
      <w:r w:rsidR="00DC01AE" w:rsidRPr="00AD3140">
        <w:rPr>
          <w:rFonts w:ascii="Times New Roman" w:hAnsi="Times New Roman" w:cs="Times New Roman"/>
          <w:bCs/>
        </w:rPr>
        <w:t xml:space="preserve"> dan </w:t>
      </w:r>
      <w:proofErr w:type="spellStart"/>
      <w:r w:rsidR="00DC01AE" w:rsidRPr="00AD3140">
        <w:rPr>
          <w:rFonts w:ascii="Times New Roman" w:hAnsi="Times New Roman" w:cs="Times New Roman"/>
          <w:bCs/>
        </w:rPr>
        <w:t>motivasi</w:t>
      </w:r>
      <w:proofErr w:type="spellEnd"/>
      <w:r w:rsidR="00DC01AE" w:rsidRPr="00AD3140">
        <w:rPr>
          <w:rFonts w:ascii="Times New Roman" w:hAnsi="Times New Roman" w:cs="Times New Roman"/>
          <w:bCs/>
        </w:rPr>
        <w:t xml:space="preserve"> </w:t>
      </w:r>
      <w:proofErr w:type="spellStart"/>
      <w:r w:rsidR="00DC01AE" w:rsidRPr="00AD3140">
        <w:rPr>
          <w:rFonts w:ascii="Times New Roman" w:hAnsi="Times New Roman" w:cs="Times New Roman"/>
          <w:bCs/>
        </w:rPr>
        <w:t>melalui</w:t>
      </w:r>
      <w:proofErr w:type="spellEnd"/>
      <w:r w:rsidR="00DC01AE" w:rsidRPr="00AD3140">
        <w:rPr>
          <w:rFonts w:ascii="Times New Roman" w:hAnsi="Times New Roman" w:cs="Times New Roman"/>
          <w:bCs/>
        </w:rPr>
        <w:t xml:space="preserve"> </w:t>
      </w:r>
      <w:proofErr w:type="spellStart"/>
      <w:r w:rsidR="00DC01AE" w:rsidRPr="00AD3140">
        <w:rPr>
          <w:rFonts w:ascii="Times New Roman" w:hAnsi="Times New Roman" w:cs="Times New Roman"/>
          <w:bCs/>
        </w:rPr>
        <w:t>tangga</w:t>
      </w:r>
      <w:proofErr w:type="spellEnd"/>
      <w:r w:rsidR="00DC01AE" w:rsidRPr="00AD3140">
        <w:rPr>
          <w:rFonts w:ascii="Times New Roman" w:hAnsi="Times New Roman" w:cs="Times New Roman"/>
          <w:bCs/>
        </w:rPr>
        <w:t xml:space="preserve"> </w:t>
      </w:r>
      <w:proofErr w:type="spellStart"/>
      <w:r w:rsidR="00DC01AE" w:rsidRPr="00AD3140">
        <w:rPr>
          <w:rFonts w:ascii="Times New Roman" w:hAnsi="Times New Roman" w:cs="Times New Roman"/>
          <w:bCs/>
        </w:rPr>
        <w:t>mimpi</w:t>
      </w:r>
      <w:proofErr w:type="spellEnd"/>
      <w:r w:rsidR="00DC01AE" w:rsidRPr="00AD3140">
        <w:rPr>
          <w:rFonts w:ascii="Times New Roman" w:hAnsi="Times New Roman" w:cs="Times New Roman"/>
          <w:bCs/>
        </w:rPr>
        <w:t xml:space="preserve"> </w:t>
      </w:r>
      <w:proofErr w:type="spellStart"/>
      <w:r w:rsidR="00DC01AE" w:rsidRPr="00AD3140">
        <w:rPr>
          <w:rFonts w:ascii="Times New Roman" w:hAnsi="Times New Roman" w:cs="Times New Roman"/>
          <w:bCs/>
        </w:rPr>
        <w:t>dalam</w:t>
      </w:r>
      <w:proofErr w:type="spellEnd"/>
      <w:r w:rsidR="00DC01AE" w:rsidRPr="00AD3140">
        <w:rPr>
          <w:rFonts w:ascii="Times New Roman" w:hAnsi="Times New Roman" w:cs="Times New Roman"/>
          <w:bCs/>
        </w:rPr>
        <w:t xml:space="preserve"> </w:t>
      </w:r>
      <w:proofErr w:type="spellStart"/>
      <w:r w:rsidR="00DC01AE" w:rsidRPr="00AD3140">
        <w:rPr>
          <w:rFonts w:ascii="Times New Roman" w:hAnsi="Times New Roman" w:cs="Times New Roman"/>
          <w:bCs/>
        </w:rPr>
        <w:t>mencapai</w:t>
      </w:r>
      <w:proofErr w:type="spellEnd"/>
      <w:r w:rsidR="00DC01AE" w:rsidRPr="00AD3140">
        <w:rPr>
          <w:rFonts w:ascii="Times New Roman" w:hAnsi="Times New Roman" w:cs="Times New Roman"/>
          <w:bCs/>
        </w:rPr>
        <w:t xml:space="preserve"> </w:t>
      </w:r>
      <w:proofErr w:type="spellStart"/>
      <w:r w:rsidR="00DC01AE" w:rsidRPr="00AD3140">
        <w:rPr>
          <w:rFonts w:ascii="Times New Roman" w:hAnsi="Times New Roman" w:cs="Times New Roman"/>
          <w:bCs/>
        </w:rPr>
        <w:t>penyusunan</w:t>
      </w:r>
      <w:proofErr w:type="spellEnd"/>
      <w:r w:rsidR="00DC01AE" w:rsidRPr="00AD3140">
        <w:rPr>
          <w:rFonts w:ascii="Times New Roman" w:hAnsi="Times New Roman" w:cs="Times New Roman"/>
          <w:bCs/>
        </w:rPr>
        <w:t xml:space="preserve"> </w:t>
      </w:r>
      <w:proofErr w:type="spellStart"/>
      <w:r w:rsidR="00DC01AE" w:rsidRPr="00AD3140">
        <w:rPr>
          <w:rFonts w:ascii="Times New Roman" w:hAnsi="Times New Roman" w:cs="Times New Roman"/>
          <w:bCs/>
        </w:rPr>
        <w:t>skripsi</w:t>
      </w:r>
      <w:proofErr w:type="spellEnd"/>
      <w:r w:rsidR="00DC01AE" w:rsidRPr="00AD3140">
        <w:rPr>
          <w:rFonts w:ascii="Times New Roman" w:hAnsi="Times New Roman" w:cs="Times New Roman"/>
          <w:bCs/>
        </w:rPr>
        <w:t xml:space="preserve"> </w:t>
      </w:r>
      <w:proofErr w:type="spellStart"/>
      <w:r w:rsidR="00DC01AE" w:rsidRPr="00AD3140">
        <w:rPr>
          <w:rFonts w:ascii="Times New Roman" w:hAnsi="Times New Roman" w:cs="Times New Roman"/>
          <w:bCs/>
        </w:rPr>
        <w:t>ini</w:t>
      </w:r>
      <w:proofErr w:type="spellEnd"/>
      <w:r w:rsidR="00DC01AE" w:rsidRPr="00AD3140">
        <w:rPr>
          <w:rFonts w:ascii="Times New Roman" w:hAnsi="Times New Roman" w:cs="Times New Roman"/>
          <w:bCs/>
        </w:rPr>
        <w:t>;</w:t>
      </w:r>
    </w:p>
    <w:p w14:paraId="1FBA7455" w14:textId="08EC1F42" w:rsidR="00DC01AE" w:rsidRDefault="00DC01AE" w:rsidP="00975D7E">
      <w:pPr>
        <w:pStyle w:val="ListParagraph"/>
        <w:numPr>
          <w:ilvl w:val="0"/>
          <w:numId w:val="6"/>
        </w:numPr>
        <w:spacing w:after="160" w:line="480" w:lineRule="auto"/>
        <w:jc w:val="both"/>
        <w:rPr>
          <w:rFonts w:ascii="Times New Roman" w:hAnsi="Times New Roman" w:cs="Times New Roman"/>
          <w:bCs/>
        </w:rPr>
      </w:pPr>
      <w:proofErr w:type="spellStart"/>
      <w:r w:rsidRPr="00AD3140">
        <w:rPr>
          <w:rFonts w:ascii="Times New Roman" w:hAnsi="Times New Roman" w:cs="Times New Roman"/>
          <w:bCs/>
        </w:rPr>
        <w:t>Segenap</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dosen</w:t>
      </w:r>
      <w:proofErr w:type="spellEnd"/>
      <w:r w:rsidRPr="00AD3140">
        <w:rPr>
          <w:rFonts w:ascii="Times New Roman" w:hAnsi="Times New Roman" w:cs="Times New Roman"/>
          <w:bCs/>
        </w:rPr>
        <w:t xml:space="preserve"> dan </w:t>
      </w:r>
      <w:proofErr w:type="spellStart"/>
      <w:r w:rsidRPr="00AD3140">
        <w:rPr>
          <w:rFonts w:ascii="Times New Roman" w:hAnsi="Times New Roman" w:cs="Times New Roman"/>
          <w:bCs/>
        </w:rPr>
        <w:t>karyawan</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Universitas</w:t>
      </w:r>
      <w:proofErr w:type="spellEnd"/>
      <w:r w:rsidRPr="00AD3140">
        <w:rPr>
          <w:rFonts w:ascii="Times New Roman" w:hAnsi="Times New Roman" w:cs="Times New Roman"/>
          <w:bCs/>
        </w:rPr>
        <w:t xml:space="preserve"> Ahmad </w:t>
      </w:r>
      <w:proofErr w:type="spellStart"/>
      <w:r w:rsidRPr="00AD3140">
        <w:rPr>
          <w:rFonts w:ascii="Times New Roman" w:hAnsi="Times New Roman" w:cs="Times New Roman"/>
          <w:bCs/>
        </w:rPr>
        <w:t>Dahlan</w:t>
      </w:r>
      <w:proofErr w:type="spellEnd"/>
      <w:r w:rsidRPr="00AD3140">
        <w:rPr>
          <w:rFonts w:ascii="Times New Roman" w:hAnsi="Times New Roman" w:cs="Times New Roman"/>
          <w:bCs/>
        </w:rPr>
        <w:t xml:space="preserve"> yang </w:t>
      </w:r>
      <w:proofErr w:type="spellStart"/>
      <w:r w:rsidRPr="00AD3140">
        <w:rPr>
          <w:rFonts w:ascii="Times New Roman" w:hAnsi="Times New Roman" w:cs="Times New Roman"/>
          <w:bCs/>
        </w:rPr>
        <w:t>telah</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memberikan</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pelayanan</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terbaik</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selama</w:t>
      </w:r>
      <w:proofErr w:type="spellEnd"/>
      <w:r w:rsidRPr="00AD3140">
        <w:rPr>
          <w:rFonts w:ascii="Times New Roman" w:hAnsi="Times New Roman" w:cs="Times New Roman"/>
          <w:bCs/>
        </w:rPr>
        <w:t xml:space="preserve"> masa </w:t>
      </w:r>
      <w:proofErr w:type="spellStart"/>
      <w:r w:rsidRPr="00AD3140">
        <w:rPr>
          <w:rFonts w:ascii="Times New Roman" w:hAnsi="Times New Roman" w:cs="Times New Roman"/>
          <w:bCs/>
        </w:rPr>
        <w:t>perkuliahan</w:t>
      </w:r>
      <w:proofErr w:type="spellEnd"/>
      <w:r w:rsidRPr="00AD3140">
        <w:rPr>
          <w:rFonts w:ascii="Times New Roman" w:hAnsi="Times New Roman" w:cs="Times New Roman"/>
          <w:bCs/>
        </w:rPr>
        <w:t xml:space="preserve"> dan;</w:t>
      </w:r>
    </w:p>
    <w:p w14:paraId="6577DE32" w14:textId="4B486C2B" w:rsidR="009646E4" w:rsidRPr="00AD3140" w:rsidRDefault="009646E4" w:rsidP="00975D7E">
      <w:pPr>
        <w:pStyle w:val="ListParagraph"/>
        <w:numPr>
          <w:ilvl w:val="0"/>
          <w:numId w:val="6"/>
        </w:numPr>
        <w:spacing w:after="160" w:line="480" w:lineRule="auto"/>
        <w:jc w:val="both"/>
        <w:rPr>
          <w:rFonts w:ascii="Times New Roman" w:hAnsi="Times New Roman" w:cs="Times New Roman"/>
          <w:bCs/>
        </w:rPr>
      </w:pPr>
      <w:proofErr w:type="spellStart"/>
      <w:r>
        <w:rPr>
          <w:rFonts w:ascii="Times New Roman" w:hAnsi="Times New Roman" w:cs="Times New Roman"/>
          <w:bCs/>
        </w:rPr>
        <w:t>Muthiah</w:t>
      </w:r>
      <w:proofErr w:type="spellEnd"/>
      <w:r>
        <w:rPr>
          <w:rFonts w:ascii="Times New Roman" w:hAnsi="Times New Roman" w:cs="Times New Roman"/>
          <w:bCs/>
        </w:rPr>
        <w:t xml:space="preserve"> </w:t>
      </w:r>
      <w:proofErr w:type="spellStart"/>
      <w:r>
        <w:rPr>
          <w:rFonts w:ascii="Times New Roman" w:hAnsi="Times New Roman" w:cs="Times New Roman"/>
          <w:bCs/>
        </w:rPr>
        <w:t>Fadhilah</w:t>
      </w:r>
      <w:proofErr w:type="spellEnd"/>
      <w:r>
        <w:rPr>
          <w:rFonts w:ascii="Times New Roman" w:hAnsi="Times New Roman" w:cs="Times New Roman"/>
          <w:bCs/>
        </w:rPr>
        <w:t xml:space="preserve">, </w:t>
      </w:r>
      <w:proofErr w:type="spellStart"/>
      <w:r>
        <w:rPr>
          <w:rFonts w:ascii="Times New Roman" w:hAnsi="Times New Roman" w:cs="Times New Roman"/>
          <w:bCs/>
        </w:rPr>
        <w:t>Rizki</w:t>
      </w:r>
      <w:proofErr w:type="spellEnd"/>
      <w:r>
        <w:rPr>
          <w:rFonts w:ascii="Times New Roman" w:hAnsi="Times New Roman" w:cs="Times New Roman"/>
          <w:bCs/>
        </w:rPr>
        <w:t xml:space="preserve"> </w:t>
      </w:r>
      <w:proofErr w:type="spellStart"/>
      <w:r>
        <w:rPr>
          <w:rFonts w:ascii="Times New Roman" w:hAnsi="Times New Roman" w:cs="Times New Roman"/>
          <w:bCs/>
        </w:rPr>
        <w:t>Amrullah</w:t>
      </w:r>
      <w:proofErr w:type="spellEnd"/>
      <w:r>
        <w:rPr>
          <w:rFonts w:ascii="Times New Roman" w:hAnsi="Times New Roman" w:cs="Times New Roman"/>
          <w:bCs/>
        </w:rPr>
        <w:t xml:space="preserve"> dan </w:t>
      </w:r>
      <w:proofErr w:type="spellStart"/>
      <w:r>
        <w:rPr>
          <w:rFonts w:ascii="Times New Roman" w:hAnsi="Times New Roman" w:cs="Times New Roman"/>
          <w:bCs/>
        </w:rPr>
        <w:t>Bayu</w:t>
      </w:r>
      <w:proofErr w:type="spellEnd"/>
      <w:r>
        <w:rPr>
          <w:rFonts w:ascii="Times New Roman" w:hAnsi="Times New Roman" w:cs="Times New Roman"/>
          <w:bCs/>
        </w:rPr>
        <w:t xml:space="preserve"> </w:t>
      </w:r>
      <w:proofErr w:type="spellStart"/>
      <w:r>
        <w:rPr>
          <w:rFonts w:ascii="Times New Roman" w:hAnsi="Times New Roman" w:cs="Times New Roman"/>
          <w:bCs/>
        </w:rPr>
        <w:t>Pradika</w:t>
      </w:r>
      <w:proofErr w:type="spellEnd"/>
      <w:r>
        <w:rPr>
          <w:rFonts w:ascii="Times New Roman" w:hAnsi="Times New Roman" w:cs="Times New Roman"/>
          <w:bCs/>
        </w:rPr>
        <w:t xml:space="preserve"> yang </w:t>
      </w:r>
      <w:proofErr w:type="spellStart"/>
      <w:r>
        <w:rPr>
          <w:rFonts w:ascii="Times New Roman" w:hAnsi="Times New Roman" w:cs="Times New Roman"/>
          <w:bCs/>
        </w:rPr>
        <w:t>telah</w:t>
      </w:r>
      <w:proofErr w:type="spellEnd"/>
      <w:r>
        <w:rPr>
          <w:rFonts w:ascii="Times New Roman" w:hAnsi="Times New Roman" w:cs="Times New Roman"/>
          <w:bCs/>
        </w:rPr>
        <w:t xml:space="preserve"> </w:t>
      </w:r>
      <w:proofErr w:type="spellStart"/>
      <w:r>
        <w:rPr>
          <w:rFonts w:ascii="Times New Roman" w:hAnsi="Times New Roman" w:cs="Times New Roman"/>
          <w:bCs/>
        </w:rPr>
        <w:t>memberi</w:t>
      </w:r>
      <w:proofErr w:type="spellEnd"/>
      <w:r>
        <w:rPr>
          <w:rFonts w:ascii="Times New Roman" w:hAnsi="Times New Roman" w:cs="Times New Roman"/>
          <w:bCs/>
        </w:rPr>
        <w:t xml:space="preserve"> </w:t>
      </w:r>
      <w:proofErr w:type="spellStart"/>
      <w:r>
        <w:rPr>
          <w:rFonts w:ascii="Times New Roman" w:hAnsi="Times New Roman" w:cs="Times New Roman"/>
          <w:bCs/>
        </w:rPr>
        <w:t>masukan</w:t>
      </w:r>
      <w:proofErr w:type="spellEnd"/>
      <w:r>
        <w:rPr>
          <w:rFonts w:ascii="Times New Roman" w:hAnsi="Times New Roman" w:cs="Times New Roman"/>
          <w:bCs/>
        </w:rPr>
        <w:t xml:space="preserve">, </w:t>
      </w:r>
      <w:proofErr w:type="spellStart"/>
      <w:r>
        <w:rPr>
          <w:rFonts w:ascii="Times New Roman" w:hAnsi="Times New Roman" w:cs="Times New Roman"/>
          <w:bCs/>
        </w:rPr>
        <w:t>dukungan</w:t>
      </w:r>
      <w:proofErr w:type="spellEnd"/>
      <w:r>
        <w:rPr>
          <w:rFonts w:ascii="Times New Roman" w:hAnsi="Times New Roman" w:cs="Times New Roman"/>
          <w:bCs/>
        </w:rPr>
        <w:t xml:space="preserve">, </w:t>
      </w:r>
      <w:proofErr w:type="spellStart"/>
      <w:r>
        <w:rPr>
          <w:rFonts w:ascii="Times New Roman" w:hAnsi="Times New Roman" w:cs="Times New Roman"/>
          <w:bCs/>
        </w:rPr>
        <w:t>semangat</w:t>
      </w:r>
      <w:proofErr w:type="spellEnd"/>
      <w:r>
        <w:rPr>
          <w:rFonts w:ascii="Times New Roman" w:hAnsi="Times New Roman" w:cs="Times New Roman"/>
          <w:bCs/>
        </w:rPr>
        <w:t xml:space="preserve"> dan </w:t>
      </w:r>
      <w:proofErr w:type="spellStart"/>
      <w:r>
        <w:rPr>
          <w:rFonts w:ascii="Times New Roman" w:hAnsi="Times New Roman" w:cs="Times New Roman"/>
          <w:bCs/>
        </w:rPr>
        <w:t>motivasi</w:t>
      </w:r>
      <w:proofErr w:type="spellEnd"/>
      <w:r>
        <w:rPr>
          <w:rFonts w:ascii="Times New Roman" w:hAnsi="Times New Roman" w:cs="Times New Roman"/>
          <w:bCs/>
        </w:rPr>
        <w:t xml:space="preserve"> </w:t>
      </w:r>
      <w:proofErr w:type="spellStart"/>
      <w:r>
        <w:rPr>
          <w:rFonts w:ascii="Times New Roman" w:hAnsi="Times New Roman" w:cs="Times New Roman"/>
          <w:bCs/>
        </w:rPr>
        <w:t>serta</w:t>
      </w:r>
      <w:proofErr w:type="spellEnd"/>
      <w:r>
        <w:rPr>
          <w:rFonts w:ascii="Times New Roman" w:hAnsi="Times New Roman" w:cs="Times New Roman"/>
          <w:bCs/>
        </w:rPr>
        <w:t xml:space="preserve"> </w:t>
      </w:r>
      <w:proofErr w:type="spellStart"/>
      <w:r>
        <w:rPr>
          <w:rFonts w:ascii="Times New Roman" w:hAnsi="Times New Roman" w:cs="Times New Roman"/>
          <w:bCs/>
        </w:rPr>
        <w:t>doa</w:t>
      </w:r>
      <w:proofErr w:type="spellEnd"/>
      <w:r>
        <w:rPr>
          <w:rFonts w:ascii="Times New Roman" w:hAnsi="Times New Roman" w:cs="Times New Roman"/>
          <w:bCs/>
        </w:rPr>
        <w:t xml:space="preserve"> </w:t>
      </w:r>
      <w:proofErr w:type="spellStart"/>
      <w:r>
        <w:rPr>
          <w:rFonts w:ascii="Times New Roman" w:hAnsi="Times New Roman" w:cs="Times New Roman"/>
          <w:bCs/>
        </w:rPr>
        <w:t>dalam</w:t>
      </w:r>
      <w:proofErr w:type="spellEnd"/>
      <w:r>
        <w:rPr>
          <w:rFonts w:ascii="Times New Roman" w:hAnsi="Times New Roman" w:cs="Times New Roman"/>
          <w:bCs/>
        </w:rPr>
        <w:t xml:space="preserve"> </w:t>
      </w:r>
      <w:proofErr w:type="spellStart"/>
      <w:r>
        <w:rPr>
          <w:rFonts w:ascii="Times New Roman" w:hAnsi="Times New Roman" w:cs="Times New Roman"/>
          <w:bCs/>
        </w:rPr>
        <w:t>pengerjaan</w:t>
      </w:r>
      <w:proofErr w:type="spellEnd"/>
      <w:r>
        <w:rPr>
          <w:rFonts w:ascii="Times New Roman" w:hAnsi="Times New Roman" w:cs="Times New Roman"/>
          <w:bCs/>
        </w:rPr>
        <w:t xml:space="preserve"> </w:t>
      </w:r>
      <w:proofErr w:type="spellStart"/>
      <w:r>
        <w:rPr>
          <w:rFonts w:ascii="Times New Roman" w:hAnsi="Times New Roman" w:cs="Times New Roman"/>
          <w:bCs/>
        </w:rPr>
        <w:t>skripsi</w:t>
      </w:r>
      <w:proofErr w:type="spellEnd"/>
      <w:r>
        <w:rPr>
          <w:rFonts w:ascii="Times New Roman" w:hAnsi="Times New Roman" w:cs="Times New Roman"/>
          <w:bCs/>
        </w:rPr>
        <w:t xml:space="preserve"> </w:t>
      </w:r>
      <w:proofErr w:type="spellStart"/>
      <w:r>
        <w:rPr>
          <w:rFonts w:ascii="Times New Roman" w:hAnsi="Times New Roman" w:cs="Times New Roman"/>
          <w:bCs/>
        </w:rPr>
        <w:t>ini</w:t>
      </w:r>
      <w:proofErr w:type="spellEnd"/>
      <w:r>
        <w:rPr>
          <w:rFonts w:ascii="Times New Roman" w:hAnsi="Times New Roman" w:cs="Times New Roman"/>
          <w:bCs/>
        </w:rPr>
        <w:t>;</w:t>
      </w:r>
    </w:p>
    <w:p w14:paraId="4F0DAAAF" w14:textId="77777777" w:rsidR="00DC01AE" w:rsidRPr="00AD3140" w:rsidRDefault="00DC01AE" w:rsidP="00975D7E">
      <w:pPr>
        <w:pStyle w:val="ListParagraph"/>
        <w:numPr>
          <w:ilvl w:val="0"/>
          <w:numId w:val="6"/>
        </w:numPr>
        <w:spacing w:after="160" w:line="480" w:lineRule="auto"/>
        <w:jc w:val="both"/>
        <w:rPr>
          <w:rFonts w:ascii="Times New Roman" w:hAnsi="Times New Roman" w:cs="Times New Roman"/>
          <w:bCs/>
        </w:rPr>
      </w:pPr>
      <w:r w:rsidRPr="00AD3140">
        <w:rPr>
          <w:rFonts w:ascii="Times New Roman" w:hAnsi="Times New Roman" w:cs="Times New Roman"/>
          <w:bCs/>
        </w:rPr>
        <w:t xml:space="preserve">Orang-orang yang </w:t>
      </w:r>
      <w:proofErr w:type="spellStart"/>
      <w:r w:rsidRPr="00AD3140">
        <w:rPr>
          <w:rFonts w:ascii="Times New Roman" w:hAnsi="Times New Roman" w:cs="Times New Roman"/>
          <w:bCs/>
        </w:rPr>
        <w:t>telah</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membantu</w:t>
      </w:r>
      <w:proofErr w:type="spellEnd"/>
      <w:r w:rsidRPr="00AD3140">
        <w:rPr>
          <w:rFonts w:ascii="Times New Roman" w:hAnsi="Times New Roman" w:cs="Times New Roman"/>
          <w:bCs/>
        </w:rPr>
        <w:t xml:space="preserve"> dan </w:t>
      </w:r>
      <w:proofErr w:type="spellStart"/>
      <w:r w:rsidRPr="00AD3140">
        <w:rPr>
          <w:rFonts w:ascii="Times New Roman" w:hAnsi="Times New Roman" w:cs="Times New Roman"/>
          <w:bCs/>
        </w:rPr>
        <w:t>mendukung</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sampai</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skripsi</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ini</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selesai</w:t>
      </w:r>
      <w:proofErr w:type="spellEnd"/>
      <w:r w:rsidRPr="00AD3140">
        <w:rPr>
          <w:rFonts w:ascii="Times New Roman" w:hAnsi="Times New Roman" w:cs="Times New Roman"/>
          <w:bCs/>
        </w:rPr>
        <w:t>.</w:t>
      </w:r>
    </w:p>
    <w:p w14:paraId="5A59D231" w14:textId="77777777" w:rsidR="00DC01AE" w:rsidRPr="00AD3140" w:rsidRDefault="00DC01AE" w:rsidP="00DF2D4E">
      <w:pPr>
        <w:spacing w:line="480" w:lineRule="auto"/>
        <w:jc w:val="both"/>
        <w:rPr>
          <w:rFonts w:ascii="Times New Roman" w:hAnsi="Times New Roman" w:cs="Times New Roman"/>
          <w:bCs/>
        </w:rPr>
      </w:pPr>
      <w:r w:rsidRPr="00AD3140">
        <w:rPr>
          <w:rFonts w:ascii="Times New Roman" w:hAnsi="Times New Roman" w:cs="Times New Roman"/>
          <w:bCs/>
        </w:rPr>
        <w:tab/>
      </w:r>
      <w:proofErr w:type="spellStart"/>
      <w:r w:rsidRPr="00AD3140">
        <w:rPr>
          <w:rFonts w:ascii="Times New Roman" w:hAnsi="Times New Roman" w:cs="Times New Roman"/>
          <w:bCs/>
        </w:rPr>
        <w:t>Maka</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dengan</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terselesaikanya</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penulisan</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skripsi</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ini</w:t>
      </w:r>
      <w:proofErr w:type="spellEnd"/>
      <w:r w:rsidRPr="00AD3140">
        <w:rPr>
          <w:rFonts w:ascii="Times New Roman" w:hAnsi="Times New Roman" w:cs="Times New Roman"/>
          <w:bCs/>
        </w:rPr>
        <w:t xml:space="preserve"> dan </w:t>
      </w:r>
      <w:proofErr w:type="spellStart"/>
      <w:r w:rsidRPr="00AD3140">
        <w:rPr>
          <w:rFonts w:ascii="Times New Roman" w:hAnsi="Times New Roman" w:cs="Times New Roman"/>
          <w:bCs/>
        </w:rPr>
        <w:t>penulisa</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menyadari</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bahwa</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penulisan</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skripsi</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ini</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masih</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ada</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kekurangan</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Untuk</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itu</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penulis</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sangat</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berharap</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untuk</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memberikan</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kritik</w:t>
      </w:r>
      <w:proofErr w:type="spellEnd"/>
      <w:r w:rsidRPr="00AD3140">
        <w:rPr>
          <w:rFonts w:ascii="Times New Roman" w:hAnsi="Times New Roman" w:cs="Times New Roman"/>
          <w:bCs/>
        </w:rPr>
        <w:t xml:space="preserve"> dan saran </w:t>
      </w:r>
      <w:proofErr w:type="spellStart"/>
      <w:r w:rsidRPr="00AD3140">
        <w:rPr>
          <w:rFonts w:ascii="Times New Roman" w:hAnsi="Times New Roman" w:cs="Times New Roman"/>
          <w:bCs/>
        </w:rPr>
        <w:t>dari</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pembaca</w:t>
      </w:r>
      <w:proofErr w:type="spellEnd"/>
      <w:r w:rsidRPr="00AD3140">
        <w:rPr>
          <w:rFonts w:ascii="Times New Roman" w:hAnsi="Times New Roman" w:cs="Times New Roman"/>
          <w:bCs/>
        </w:rPr>
        <w:t xml:space="preserve"> demi </w:t>
      </w:r>
      <w:proofErr w:type="spellStart"/>
      <w:r w:rsidRPr="00AD3140">
        <w:rPr>
          <w:rFonts w:ascii="Times New Roman" w:hAnsi="Times New Roman" w:cs="Times New Roman"/>
          <w:bCs/>
        </w:rPr>
        <w:t>kesempurnaan</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skripsi</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ini</w:t>
      </w:r>
      <w:proofErr w:type="spellEnd"/>
      <w:r w:rsidRPr="00AD3140">
        <w:rPr>
          <w:rFonts w:ascii="Times New Roman" w:hAnsi="Times New Roman" w:cs="Times New Roman"/>
          <w:bCs/>
        </w:rPr>
        <w:t>.</w:t>
      </w:r>
    </w:p>
    <w:p w14:paraId="42E17ABE" w14:textId="77777777" w:rsidR="00DC01AE" w:rsidRPr="00AD3140" w:rsidRDefault="00DC01AE" w:rsidP="00DF2D4E">
      <w:pPr>
        <w:spacing w:line="480" w:lineRule="auto"/>
        <w:jc w:val="both"/>
        <w:rPr>
          <w:rFonts w:ascii="Times New Roman" w:hAnsi="Times New Roman" w:cs="Times New Roman"/>
          <w:bCs/>
        </w:rPr>
      </w:pPr>
      <w:r w:rsidRPr="00AD3140">
        <w:rPr>
          <w:rFonts w:ascii="Times New Roman" w:hAnsi="Times New Roman" w:cs="Times New Roman"/>
          <w:bCs/>
        </w:rPr>
        <w:tab/>
      </w:r>
      <w:proofErr w:type="spellStart"/>
      <w:r w:rsidRPr="00AD3140">
        <w:rPr>
          <w:rFonts w:ascii="Times New Roman" w:hAnsi="Times New Roman" w:cs="Times New Roman"/>
          <w:bCs/>
        </w:rPr>
        <w:t>Demikian</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akhir</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dari</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penulis</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semoga</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ini</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dapat</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bermanfaat</w:t>
      </w:r>
      <w:proofErr w:type="spellEnd"/>
      <w:r w:rsidRPr="00AD3140">
        <w:rPr>
          <w:rFonts w:ascii="Times New Roman" w:hAnsi="Times New Roman" w:cs="Times New Roman"/>
          <w:bCs/>
        </w:rPr>
        <w:t xml:space="preserve"> dan </w:t>
      </w:r>
      <w:proofErr w:type="spellStart"/>
      <w:r w:rsidRPr="00AD3140">
        <w:rPr>
          <w:rFonts w:ascii="Times New Roman" w:hAnsi="Times New Roman" w:cs="Times New Roman"/>
          <w:bCs/>
        </w:rPr>
        <w:t>berguna</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bagi</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perkembangan</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ilmu</w:t>
      </w:r>
      <w:proofErr w:type="spellEnd"/>
      <w:r w:rsidRPr="00AD3140">
        <w:rPr>
          <w:rFonts w:ascii="Times New Roman" w:hAnsi="Times New Roman" w:cs="Times New Roman"/>
          <w:bCs/>
        </w:rPr>
        <w:t xml:space="preserve"> dan </w:t>
      </w:r>
      <w:proofErr w:type="spellStart"/>
      <w:r w:rsidRPr="00AD3140">
        <w:rPr>
          <w:rFonts w:ascii="Times New Roman" w:hAnsi="Times New Roman" w:cs="Times New Roman"/>
          <w:bCs/>
        </w:rPr>
        <w:t>pembaca</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sekalian</w:t>
      </w:r>
      <w:proofErr w:type="spellEnd"/>
      <w:r w:rsidRPr="00AD3140">
        <w:rPr>
          <w:rFonts w:ascii="Times New Roman" w:hAnsi="Times New Roman" w:cs="Times New Roman"/>
          <w:bCs/>
        </w:rPr>
        <w:t>.</w:t>
      </w:r>
    </w:p>
    <w:p w14:paraId="5F2E95CD" w14:textId="755CA01D" w:rsidR="00DC01AE" w:rsidRPr="00AD3140" w:rsidRDefault="00DC01AE" w:rsidP="00DF2D4E">
      <w:pPr>
        <w:spacing w:line="480" w:lineRule="auto"/>
        <w:jc w:val="both"/>
        <w:rPr>
          <w:rFonts w:ascii="Times New Roman" w:hAnsi="Times New Roman" w:cs="Times New Roman"/>
          <w:b/>
          <w:bCs/>
        </w:rPr>
      </w:pPr>
      <w:r w:rsidRPr="008757FB">
        <w:rPr>
          <w:rFonts w:ascii="Times New Roman" w:hAnsi="Times New Roman" w:cs="Times New Roman"/>
          <w:b/>
          <w:bCs/>
        </w:rPr>
        <w:t>Yogyakarta,</w:t>
      </w:r>
      <w:r w:rsidR="008757FB">
        <w:rPr>
          <w:rFonts w:ascii="Times New Roman" w:hAnsi="Times New Roman" w:cs="Times New Roman"/>
          <w:b/>
          <w:bCs/>
        </w:rPr>
        <w:t xml:space="preserve"> </w:t>
      </w:r>
      <w:r w:rsidR="008757FB" w:rsidRPr="008757FB">
        <w:rPr>
          <w:rFonts w:ascii="Times New Roman" w:hAnsi="Times New Roman" w:cs="Times New Roman"/>
          <w:b/>
          <w:bCs/>
        </w:rPr>
        <w:t>12 September 2023</w:t>
      </w:r>
    </w:p>
    <w:p w14:paraId="1935BDF4" w14:textId="77777777" w:rsidR="00DC01AE" w:rsidRPr="00AD3140" w:rsidRDefault="00DC01AE" w:rsidP="00DF2D4E">
      <w:pPr>
        <w:spacing w:line="480" w:lineRule="auto"/>
        <w:jc w:val="both"/>
        <w:rPr>
          <w:rFonts w:ascii="Times New Roman" w:hAnsi="Times New Roman" w:cs="Times New Roman"/>
          <w:b/>
          <w:bCs/>
        </w:rPr>
      </w:pPr>
      <w:proofErr w:type="spellStart"/>
      <w:r w:rsidRPr="00AD3140">
        <w:rPr>
          <w:rFonts w:ascii="Times New Roman" w:hAnsi="Times New Roman" w:cs="Times New Roman"/>
          <w:b/>
          <w:bCs/>
        </w:rPr>
        <w:t>Penulis</w:t>
      </w:r>
      <w:proofErr w:type="spellEnd"/>
    </w:p>
    <w:p w14:paraId="3DC5035F" w14:textId="77777777" w:rsidR="00DC01AE" w:rsidRPr="00AD3140" w:rsidRDefault="00DC01AE" w:rsidP="00DF2D4E">
      <w:pPr>
        <w:spacing w:line="480" w:lineRule="auto"/>
        <w:jc w:val="both"/>
        <w:rPr>
          <w:rFonts w:ascii="Times New Roman" w:hAnsi="Times New Roman" w:cs="Times New Roman"/>
          <w:b/>
          <w:bCs/>
        </w:rPr>
      </w:pPr>
    </w:p>
    <w:p w14:paraId="67B1F358" w14:textId="522549F5" w:rsidR="009F68F9" w:rsidRDefault="009F68F9" w:rsidP="00DB7245">
      <w:pPr>
        <w:spacing w:line="480" w:lineRule="auto"/>
        <w:jc w:val="both"/>
        <w:rPr>
          <w:rFonts w:ascii="Times New Roman" w:hAnsi="Times New Roman" w:cs="Times New Roman"/>
          <w:b/>
          <w:bCs/>
        </w:rPr>
      </w:pPr>
      <w:r>
        <w:rPr>
          <w:rFonts w:ascii="Times New Roman" w:hAnsi="Times New Roman" w:cs="Times New Roman"/>
          <w:b/>
          <w:bCs/>
        </w:rPr>
        <w:t>Arif Rifaldy</w:t>
      </w:r>
    </w:p>
    <w:p w14:paraId="59ADBD27" w14:textId="547873C2" w:rsidR="009F68F9" w:rsidRPr="005E5D10" w:rsidRDefault="009F68F9" w:rsidP="00345A52">
      <w:pPr>
        <w:pStyle w:val="Heading1"/>
        <w:spacing w:line="480" w:lineRule="auto"/>
        <w:jc w:val="center"/>
        <w:rPr>
          <w:rFonts w:ascii="Times New Roman" w:hAnsi="Times New Roman" w:cs="Times New Roman"/>
          <w:b/>
          <w:bCs/>
          <w:color w:val="auto"/>
          <w:sz w:val="24"/>
          <w:szCs w:val="24"/>
        </w:rPr>
      </w:pPr>
      <w:bookmarkStart w:id="25" w:name="_Toc145479857"/>
      <w:r w:rsidRPr="005E5D10">
        <w:rPr>
          <w:rFonts w:ascii="Times New Roman" w:hAnsi="Times New Roman" w:cs="Times New Roman"/>
          <w:b/>
          <w:bCs/>
          <w:color w:val="auto"/>
          <w:sz w:val="24"/>
          <w:szCs w:val="24"/>
        </w:rPr>
        <w:t>DAFTAR ISI</w:t>
      </w:r>
      <w:bookmarkEnd w:id="25"/>
    </w:p>
    <w:sdt>
      <w:sdtPr>
        <w:rPr>
          <w:rFonts w:asciiTheme="minorHAnsi" w:eastAsiaTheme="minorHAnsi" w:hAnsiTheme="minorHAnsi" w:cstheme="minorBidi"/>
          <w:color w:val="auto"/>
          <w:sz w:val="24"/>
          <w:szCs w:val="24"/>
          <w:lang w:val="en-ID"/>
        </w:rPr>
        <w:id w:val="-1364510798"/>
        <w:docPartObj>
          <w:docPartGallery w:val="Table of Contents"/>
          <w:docPartUnique/>
        </w:docPartObj>
      </w:sdtPr>
      <w:sdtEndPr>
        <w:rPr>
          <w:b/>
          <w:bCs/>
          <w:noProof/>
        </w:rPr>
      </w:sdtEndPr>
      <w:sdtContent>
        <w:p w14:paraId="263B5DD0" w14:textId="3ED064B4" w:rsidR="00790C29" w:rsidRDefault="00790C29">
          <w:pPr>
            <w:pStyle w:val="TOCHeading"/>
          </w:pPr>
        </w:p>
        <w:p w14:paraId="42D0FBCF" w14:textId="1527B0D8" w:rsidR="00A309CD" w:rsidRDefault="00790C29">
          <w:pPr>
            <w:pStyle w:val="TOC1"/>
            <w:rPr>
              <w:rFonts w:eastAsiaTheme="minorEastAsia"/>
              <w:noProof/>
              <w:lang w:val="en-ID" w:eastAsia="en-ID"/>
            </w:rPr>
          </w:pPr>
          <w:r>
            <w:fldChar w:fldCharType="begin"/>
          </w:r>
          <w:r>
            <w:instrText xml:space="preserve"> TOC \o "1-3" \h \z \u </w:instrText>
          </w:r>
          <w:r>
            <w:fldChar w:fldCharType="separate"/>
          </w:r>
          <w:hyperlink w:anchor="_Toc145479849" w:history="1">
            <w:r w:rsidR="00A309CD" w:rsidRPr="00550A47">
              <w:rPr>
                <w:rStyle w:val="Hyperlink"/>
                <w:rFonts w:ascii="Times New Roman" w:hAnsi="Times New Roman" w:cs="Times New Roman"/>
                <w:b/>
                <w:bCs/>
                <w:noProof/>
              </w:rPr>
              <w:t>SKRIPSI</w:t>
            </w:r>
            <w:r w:rsidR="00A309CD">
              <w:rPr>
                <w:noProof/>
                <w:webHidden/>
              </w:rPr>
              <w:tab/>
            </w:r>
            <w:r w:rsidR="00A309CD">
              <w:rPr>
                <w:noProof/>
                <w:webHidden/>
              </w:rPr>
              <w:fldChar w:fldCharType="begin"/>
            </w:r>
            <w:r w:rsidR="00A309CD">
              <w:rPr>
                <w:noProof/>
                <w:webHidden/>
              </w:rPr>
              <w:instrText xml:space="preserve"> PAGEREF _Toc145479849 \h </w:instrText>
            </w:r>
            <w:r w:rsidR="00A309CD">
              <w:rPr>
                <w:noProof/>
                <w:webHidden/>
              </w:rPr>
            </w:r>
            <w:r w:rsidR="00A309CD">
              <w:rPr>
                <w:noProof/>
                <w:webHidden/>
              </w:rPr>
              <w:fldChar w:fldCharType="separate"/>
            </w:r>
            <w:r w:rsidR="00A309CD">
              <w:rPr>
                <w:noProof/>
                <w:webHidden/>
              </w:rPr>
              <w:t>i</w:t>
            </w:r>
            <w:r w:rsidR="00A309CD">
              <w:rPr>
                <w:noProof/>
                <w:webHidden/>
              </w:rPr>
              <w:fldChar w:fldCharType="end"/>
            </w:r>
          </w:hyperlink>
        </w:p>
        <w:p w14:paraId="66591B26" w14:textId="548C0AED" w:rsidR="00A309CD" w:rsidRDefault="00AC4255">
          <w:pPr>
            <w:pStyle w:val="TOC1"/>
            <w:rPr>
              <w:rFonts w:eastAsiaTheme="minorEastAsia"/>
              <w:noProof/>
              <w:lang w:val="en-ID" w:eastAsia="en-ID"/>
            </w:rPr>
          </w:pPr>
          <w:hyperlink w:anchor="_Toc145479850" w:history="1">
            <w:r w:rsidR="00A309CD" w:rsidRPr="00550A47">
              <w:rPr>
                <w:rStyle w:val="Hyperlink"/>
                <w:rFonts w:ascii="Times New Roman" w:hAnsi="Times New Roman" w:cs="Times New Roman"/>
                <w:b/>
                <w:noProof/>
              </w:rPr>
              <w:t>HALAMAN PERSETUJUAN</w:t>
            </w:r>
            <w:r w:rsidR="00A309CD">
              <w:rPr>
                <w:noProof/>
                <w:webHidden/>
              </w:rPr>
              <w:tab/>
            </w:r>
            <w:r w:rsidR="00A309CD">
              <w:rPr>
                <w:noProof/>
                <w:webHidden/>
              </w:rPr>
              <w:fldChar w:fldCharType="begin"/>
            </w:r>
            <w:r w:rsidR="00A309CD">
              <w:rPr>
                <w:noProof/>
                <w:webHidden/>
              </w:rPr>
              <w:instrText xml:space="preserve"> PAGEREF _Toc145479850 \h </w:instrText>
            </w:r>
            <w:r w:rsidR="00A309CD">
              <w:rPr>
                <w:noProof/>
                <w:webHidden/>
              </w:rPr>
            </w:r>
            <w:r w:rsidR="00A309CD">
              <w:rPr>
                <w:noProof/>
                <w:webHidden/>
              </w:rPr>
              <w:fldChar w:fldCharType="separate"/>
            </w:r>
            <w:r w:rsidR="00A309CD">
              <w:rPr>
                <w:noProof/>
                <w:webHidden/>
              </w:rPr>
              <w:t>ii</w:t>
            </w:r>
            <w:r w:rsidR="00A309CD">
              <w:rPr>
                <w:noProof/>
                <w:webHidden/>
              </w:rPr>
              <w:fldChar w:fldCharType="end"/>
            </w:r>
          </w:hyperlink>
        </w:p>
        <w:p w14:paraId="037370AD" w14:textId="4838CA66" w:rsidR="00A309CD" w:rsidRDefault="00AC4255">
          <w:pPr>
            <w:pStyle w:val="TOC1"/>
            <w:rPr>
              <w:rFonts w:eastAsiaTheme="minorEastAsia"/>
              <w:noProof/>
              <w:lang w:val="en-ID" w:eastAsia="en-ID"/>
            </w:rPr>
          </w:pPr>
          <w:hyperlink w:anchor="_Toc145479851" w:history="1">
            <w:r w:rsidR="00A309CD" w:rsidRPr="00550A47">
              <w:rPr>
                <w:rStyle w:val="Hyperlink"/>
                <w:rFonts w:ascii="Times New Roman" w:hAnsi="Times New Roman" w:cs="Times New Roman"/>
                <w:b/>
                <w:noProof/>
              </w:rPr>
              <w:t>HALAMAN PENGESAHAN</w:t>
            </w:r>
            <w:r w:rsidR="00A309CD">
              <w:rPr>
                <w:noProof/>
                <w:webHidden/>
              </w:rPr>
              <w:tab/>
            </w:r>
            <w:r w:rsidR="00A309CD">
              <w:rPr>
                <w:noProof/>
                <w:webHidden/>
              </w:rPr>
              <w:fldChar w:fldCharType="begin"/>
            </w:r>
            <w:r w:rsidR="00A309CD">
              <w:rPr>
                <w:noProof/>
                <w:webHidden/>
              </w:rPr>
              <w:instrText xml:space="preserve"> PAGEREF _Toc145479851 \h </w:instrText>
            </w:r>
            <w:r w:rsidR="00A309CD">
              <w:rPr>
                <w:noProof/>
                <w:webHidden/>
              </w:rPr>
            </w:r>
            <w:r w:rsidR="00A309CD">
              <w:rPr>
                <w:noProof/>
                <w:webHidden/>
              </w:rPr>
              <w:fldChar w:fldCharType="separate"/>
            </w:r>
            <w:r w:rsidR="00A309CD">
              <w:rPr>
                <w:noProof/>
                <w:webHidden/>
              </w:rPr>
              <w:t>iv</w:t>
            </w:r>
            <w:r w:rsidR="00A309CD">
              <w:rPr>
                <w:noProof/>
                <w:webHidden/>
              </w:rPr>
              <w:fldChar w:fldCharType="end"/>
            </w:r>
          </w:hyperlink>
        </w:p>
        <w:p w14:paraId="7EB65797" w14:textId="70A9FCA6" w:rsidR="00A309CD" w:rsidRDefault="00AC4255">
          <w:pPr>
            <w:pStyle w:val="TOC1"/>
            <w:rPr>
              <w:rFonts w:eastAsiaTheme="minorEastAsia"/>
              <w:noProof/>
              <w:lang w:val="en-ID" w:eastAsia="en-ID"/>
            </w:rPr>
          </w:pPr>
          <w:hyperlink w:anchor="_Toc145479852" w:history="1">
            <w:r w:rsidR="00A309CD" w:rsidRPr="00550A47">
              <w:rPr>
                <w:rStyle w:val="Hyperlink"/>
                <w:rFonts w:ascii="Times New Roman" w:hAnsi="Times New Roman" w:cs="Times New Roman"/>
                <w:b/>
                <w:noProof/>
              </w:rPr>
              <w:t>PERNYATAAN ANTI PLAGIARI</w:t>
            </w:r>
            <w:r w:rsidR="00A309CD" w:rsidRPr="00550A47">
              <w:rPr>
                <w:rStyle w:val="Hyperlink"/>
                <w:rFonts w:ascii="Times New Roman" w:hAnsi="Times New Roman" w:cs="Times New Roman"/>
                <w:b/>
                <w:noProof/>
                <w:lang w:val="en-GB"/>
              </w:rPr>
              <w:t>S</w:t>
            </w:r>
            <w:r w:rsidR="00A309CD" w:rsidRPr="00550A47">
              <w:rPr>
                <w:rStyle w:val="Hyperlink"/>
                <w:rFonts w:ascii="Times New Roman" w:hAnsi="Times New Roman" w:cs="Times New Roman"/>
                <w:b/>
                <w:noProof/>
              </w:rPr>
              <w:t>ME</w:t>
            </w:r>
            <w:r w:rsidR="00A309CD">
              <w:rPr>
                <w:noProof/>
                <w:webHidden/>
              </w:rPr>
              <w:tab/>
            </w:r>
            <w:r w:rsidR="00A309CD">
              <w:rPr>
                <w:noProof/>
                <w:webHidden/>
              </w:rPr>
              <w:fldChar w:fldCharType="begin"/>
            </w:r>
            <w:r w:rsidR="00A309CD">
              <w:rPr>
                <w:noProof/>
                <w:webHidden/>
              </w:rPr>
              <w:instrText xml:space="preserve"> PAGEREF _Toc145479852 \h </w:instrText>
            </w:r>
            <w:r w:rsidR="00A309CD">
              <w:rPr>
                <w:noProof/>
                <w:webHidden/>
              </w:rPr>
            </w:r>
            <w:r w:rsidR="00A309CD">
              <w:rPr>
                <w:noProof/>
                <w:webHidden/>
              </w:rPr>
              <w:fldChar w:fldCharType="separate"/>
            </w:r>
            <w:r w:rsidR="00A309CD">
              <w:rPr>
                <w:noProof/>
                <w:webHidden/>
              </w:rPr>
              <w:t>vi</w:t>
            </w:r>
            <w:r w:rsidR="00A309CD">
              <w:rPr>
                <w:noProof/>
                <w:webHidden/>
              </w:rPr>
              <w:fldChar w:fldCharType="end"/>
            </w:r>
          </w:hyperlink>
        </w:p>
        <w:p w14:paraId="344B2548" w14:textId="4A39A370" w:rsidR="00A309CD" w:rsidRDefault="00AC4255">
          <w:pPr>
            <w:pStyle w:val="TOC1"/>
            <w:rPr>
              <w:rFonts w:eastAsiaTheme="minorEastAsia"/>
              <w:noProof/>
              <w:lang w:val="en-ID" w:eastAsia="en-ID"/>
            </w:rPr>
          </w:pPr>
          <w:hyperlink w:anchor="_Toc145479853" w:history="1">
            <w:r w:rsidR="00A309CD" w:rsidRPr="00550A47">
              <w:rPr>
                <w:rStyle w:val="Hyperlink"/>
                <w:rFonts w:ascii="Times New Roman" w:hAnsi="Times New Roman" w:cs="Times New Roman"/>
                <w:b/>
                <w:noProof/>
              </w:rPr>
              <w:t>PERNYATAAN PERSETUJUAN AKSES</w:t>
            </w:r>
            <w:r w:rsidR="00A309CD">
              <w:rPr>
                <w:noProof/>
                <w:webHidden/>
              </w:rPr>
              <w:tab/>
            </w:r>
            <w:r w:rsidR="00A309CD">
              <w:rPr>
                <w:noProof/>
                <w:webHidden/>
              </w:rPr>
              <w:fldChar w:fldCharType="begin"/>
            </w:r>
            <w:r w:rsidR="00A309CD">
              <w:rPr>
                <w:noProof/>
                <w:webHidden/>
              </w:rPr>
              <w:instrText xml:space="preserve"> PAGEREF _Toc145479853 \h </w:instrText>
            </w:r>
            <w:r w:rsidR="00A309CD">
              <w:rPr>
                <w:noProof/>
                <w:webHidden/>
              </w:rPr>
            </w:r>
            <w:r w:rsidR="00A309CD">
              <w:rPr>
                <w:noProof/>
                <w:webHidden/>
              </w:rPr>
              <w:fldChar w:fldCharType="separate"/>
            </w:r>
            <w:r w:rsidR="00A309CD">
              <w:rPr>
                <w:noProof/>
                <w:webHidden/>
              </w:rPr>
              <w:t>vii</w:t>
            </w:r>
            <w:r w:rsidR="00A309CD">
              <w:rPr>
                <w:noProof/>
                <w:webHidden/>
              </w:rPr>
              <w:fldChar w:fldCharType="end"/>
            </w:r>
          </w:hyperlink>
        </w:p>
        <w:p w14:paraId="41E20483" w14:textId="09F6A198" w:rsidR="00A309CD" w:rsidRDefault="00AC4255">
          <w:pPr>
            <w:pStyle w:val="TOC1"/>
            <w:rPr>
              <w:rFonts w:eastAsiaTheme="minorEastAsia"/>
              <w:noProof/>
              <w:lang w:val="en-ID" w:eastAsia="en-ID"/>
            </w:rPr>
          </w:pPr>
          <w:hyperlink w:anchor="_Toc145479854" w:history="1">
            <w:r w:rsidR="00A309CD" w:rsidRPr="00550A47">
              <w:rPr>
                <w:rStyle w:val="Hyperlink"/>
                <w:rFonts w:ascii="Times New Roman" w:hAnsi="Times New Roman" w:cs="Times New Roman"/>
                <w:b/>
                <w:bCs/>
                <w:noProof/>
              </w:rPr>
              <w:t>MOTTO</w:t>
            </w:r>
            <w:r w:rsidR="00A309CD">
              <w:rPr>
                <w:noProof/>
                <w:webHidden/>
              </w:rPr>
              <w:tab/>
            </w:r>
            <w:r w:rsidR="00A309CD">
              <w:rPr>
                <w:noProof/>
                <w:webHidden/>
              </w:rPr>
              <w:fldChar w:fldCharType="begin"/>
            </w:r>
            <w:r w:rsidR="00A309CD">
              <w:rPr>
                <w:noProof/>
                <w:webHidden/>
              </w:rPr>
              <w:instrText xml:space="preserve"> PAGEREF _Toc145479854 \h </w:instrText>
            </w:r>
            <w:r w:rsidR="00A309CD">
              <w:rPr>
                <w:noProof/>
                <w:webHidden/>
              </w:rPr>
            </w:r>
            <w:r w:rsidR="00A309CD">
              <w:rPr>
                <w:noProof/>
                <w:webHidden/>
              </w:rPr>
              <w:fldChar w:fldCharType="separate"/>
            </w:r>
            <w:r w:rsidR="00A309CD">
              <w:rPr>
                <w:noProof/>
                <w:webHidden/>
              </w:rPr>
              <w:t>viii</w:t>
            </w:r>
            <w:r w:rsidR="00A309CD">
              <w:rPr>
                <w:noProof/>
                <w:webHidden/>
              </w:rPr>
              <w:fldChar w:fldCharType="end"/>
            </w:r>
          </w:hyperlink>
        </w:p>
        <w:p w14:paraId="16D3E8C3" w14:textId="1673F827" w:rsidR="00A309CD" w:rsidRDefault="00AC4255">
          <w:pPr>
            <w:pStyle w:val="TOC1"/>
            <w:rPr>
              <w:rFonts w:eastAsiaTheme="minorEastAsia"/>
              <w:noProof/>
              <w:lang w:val="en-ID" w:eastAsia="en-ID"/>
            </w:rPr>
          </w:pPr>
          <w:hyperlink w:anchor="_Toc145479855" w:history="1">
            <w:r w:rsidR="00A309CD" w:rsidRPr="00550A47">
              <w:rPr>
                <w:rStyle w:val="Hyperlink"/>
                <w:rFonts w:ascii="Times New Roman" w:hAnsi="Times New Roman" w:cs="Times New Roman"/>
                <w:b/>
                <w:noProof/>
              </w:rPr>
              <w:t>PERSEMBAHAN</w:t>
            </w:r>
            <w:r w:rsidR="00A309CD">
              <w:rPr>
                <w:noProof/>
                <w:webHidden/>
              </w:rPr>
              <w:tab/>
            </w:r>
            <w:r w:rsidR="00A309CD">
              <w:rPr>
                <w:noProof/>
                <w:webHidden/>
              </w:rPr>
              <w:fldChar w:fldCharType="begin"/>
            </w:r>
            <w:r w:rsidR="00A309CD">
              <w:rPr>
                <w:noProof/>
                <w:webHidden/>
              </w:rPr>
              <w:instrText xml:space="preserve"> PAGEREF _Toc145479855 \h </w:instrText>
            </w:r>
            <w:r w:rsidR="00A309CD">
              <w:rPr>
                <w:noProof/>
                <w:webHidden/>
              </w:rPr>
            </w:r>
            <w:r w:rsidR="00A309CD">
              <w:rPr>
                <w:noProof/>
                <w:webHidden/>
              </w:rPr>
              <w:fldChar w:fldCharType="separate"/>
            </w:r>
            <w:r w:rsidR="00A309CD">
              <w:rPr>
                <w:noProof/>
                <w:webHidden/>
              </w:rPr>
              <w:t>ix</w:t>
            </w:r>
            <w:r w:rsidR="00A309CD">
              <w:rPr>
                <w:noProof/>
                <w:webHidden/>
              </w:rPr>
              <w:fldChar w:fldCharType="end"/>
            </w:r>
          </w:hyperlink>
        </w:p>
        <w:p w14:paraId="5A954C24" w14:textId="0C1051CD" w:rsidR="00A309CD" w:rsidRDefault="00AC4255">
          <w:pPr>
            <w:pStyle w:val="TOC1"/>
            <w:rPr>
              <w:rFonts w:eastAsiaTheme="minorEastAsia"/>
              <w:noProof/>
              <w:lang w:val="en-ID" w:eastAsia="en-ID"/>
            </w:rPr>
          </w:pPr>
          <w:hyperlink w:anchor="_Toc145479856" w:history="1">
            <w:r w:rsidR="00A309CD" w:rsidRPr="00550A47">
              <w:rPr>
                <w:rStyle w:val="Hyperlink"/>
                <w:rFonts w:ascii="Times New Roman" w:hAnsi="Times New Roman" w:cs="Times New Roman"/>
                <w:b/>
                <w:noProof/>
              </w:rPr>
              <w:t>KATA PENGANTAR</w:t>
            </w:r>
            <w:r w:rsidR="00A309CD">
              <w:rPr>
                <w:noProof/>
                <w:webHidden/>
              </w:rPr>
              <w:tab/>
            </w:r>
            <w:r w:rsidR="00A309CD">
              <w:rPr>
                <w:noProof/>
                <w:webHidden/>
              </w:rPr>
              <w:fldChar w:fldCharType="begin"/>
            </w:r>
            <w:r w:rsidR="00A309CD">
              <w:rPr>
                <w:noProof/>
                <w:webHidden/>
              </w:rPr>
              <w:instrText xml:space="preserve"> PAGEREF _Toc145479856 \h </w:instrText>
            </w:r>
            <w:r w:rsidR="00A309CD">
              <w:rPr>
                <w:noProof/>
                <w:webHidden/>
              </w:rPr>
            </w:r>
            <w:r w:rsidR="00A309CD">
              <w:rPr>
                <w:noProof/>
                <w:webHidden/>
              </w:rPr>
              <w:fldChar w:fldCharType="separate"/>
            </w:r>
            <w:r w:rsidR="00A309CD">
              <w:rPr>
                <w:noProof/>
                <w:webHidden/>
              </w:rPr>
              <w:t>x</w:t>
            </w:r>
            <w:r w:rsidR="00A309CD">
              <w:rPr>
                <w:noProof/>
                <w:webHidden/>
              </w:rPr>
              <w:fldChar w:fldCharType="end"/>
            </w:r>
          </w:hyperlink>
        </w:p>
        <w:p w14:paraId="2C96EFF9" w14:textId="27EEA100" w:rsidR="00A309CD" w:rsidRDefault="00AC4255">
          <w:pPr>
            <w:pStyle w:val="TOC1"/>
            <w:rPr>
              <w:rFonts w:eastAsiaTheme="minorEastAsia"/>
              <w:noProof/>
              <w:lang w:val="en-ID" w:eastAsia="en-ID"/>
            </w:rPr>
          </w:pPr>
          <w:hyperlink w:anchor="_Toc145479857" w:history="1">
            <w:r w:rsidR="00A309CD" w:rsidRPr="00550A47">
              <w:rPr>
                <w:rStyle w:val="Hyperlink"/>
                <w:rFonts w:ascii="Times New Roman" w:hAnsi="Times New Roman" w:cs="Times New Roman"/>
                <w:b/>
                <w:bCs/>
                <w:noProof/>
              </w:rPr>
              <w:t>DAFTAR ISI</w:t>
            </w:r>
            <w:r w:rsidR="00A309CD">
              <w:rPr>
                <w:noProof/>
                <w:webHidden/>
              </w:rPr>
              <w:tab/>
            </w:r>
            <w:r w:rsidR="00A309CD">
              <w:rPr>
                <w:noProof/>
                <w:webHidden/>
              </w:rPr>
              <w:fldChar w:fldCharType="begin"/>
            </w:r>
            <w:r w:rsidR="00A309CD">
              <w:rPr>
                <w:noProof/>
                <w:webHidden/>
              </w:rPr>
              <w:instrText xml:space="preserve"> PAGEREF _Toc145479857 \h </w:instrText>
            </w:r>
            <w:r w:rsidR="00A309CD">
              <w:rPr>
                <w:noProof/>
                <w:webHidden/>
              </w:rPr>
            </w:r>
            <w:r w:rsidR="00A309CD">
              <w:rPr>
                <w:noProof/>
                <w:webHidden/>
              </w:rPr>
              <w:fldChar w:fldCharType="separate"/>
            </w:r>
            <w:r w:rsidR="00A309CD">
              <w:rPr>
                <w:noProof/>
                <w:webHidden/>
              </w:rPr>
              <w:t>xii</w:t>
            </w:r>
            <w:r w:rsidR="00A309CD">
              <w:rPr>
                <w:noProof/>
                <w:webHidden/>
              </w:rPr>
              <w:fldChar w:fldCharType="end"/>
            </w:r>
          </w:hyperlink>
        </w:p>
        <w:p w14:paraId="3580F6B4" w14:textId="536FB48B" w:rsidR="00A309CD" w:rsidRDefault="00AC4255">
          <w:pPr>
            <w:pStyle w:val="TOC1"/>
            <w:rPr>
              <w:rFonts w:eastAsiaTheme="minorEastAsia"/>
              <w:noProof/>
              <w:lang w:val="en-ID" w:eastAsia="en-ID"/>
            </w:rPr>
          </w:pPr>
          <w:hyperlink w:anchor="_Toc145479858" w:history="1">
            <w:r w:rsidR="00A309CD" w:rsidRPr="00550A47">
              <w:rPr>
                <w:rStyle w:val="Hyperlink"/>
                <w:rFonts w:ascii="Times New Roman" w:hAnsi="Times New Roman" w:cs="Times New Roman"/>
                <w:b/>
                <w:bCs/>
                <w:noProof/>
              </w:rPr>
              <w:t>ABSTRAK</w:t>
            </w:r>
            <w:r w:rsidR="00A309CD">
              <w:rPr>
                <w:noProof/>
                <w:webHidden/>
              </w:rPr>
              <w:tab/>
            </w:r>
            <w:r w:rsidR="00A309CD">
              <w:rPr>
                <w:noProof/>
                <w:webHidden/>
              </w:rPr>
              <w:fldChar w:fldCharType="begin"/>
            </w:r>
            <w:r w:rsidR="00A309CD">
              <w:rPr>
                <w:noProof/>
                <w:webHidden/>
              </w:rPr>
              <w:instrText xml:space="preserve"> PAGEREF _Toc145479858 \h </w:instrText>
            </w:r>
            <w:r w:rsidR="00A309CD">
              <w:rPr>
                <w:noProof/>
                <w:webHidden/>
              </w:rPr>
            </w:r>
            <w:r w:rsidR="00A309CD">
              <w:rPr>
                <w:noProof/>
                <w:webHidden/>
              </w:rPr>
              <w:fldChar w:fldCharType="separate"/>
            </w:r>
            <w:r w:rsidR="00A309CD">
              <w:rPr>
                <w:noProof/>
                <w:webHidden/>
              </w:rPr>
              <w:t>xiv</w:t>
            </w:r>
            <w:r w:rsidR="00A309CD">
              <w:rPr>
                <w:noProof/>
                <w:webHidden/>
              </w:rPr>
              <w:fldChar w:fldCharType="end"/>
            </w:r>
          </w:hyperlink>
        </w:p>
        <w:p w14:paraId="2F8529AA" w14:textId="2AFBC17E" w:rsidR="00A309CD" w:rsidRDefault="00AC4255">
          <w:pPr>
            <w:pStyle w:val="TOC1"/>
            <w:rPr>
              <w:rFonts w:eastAsiaTheme="minorEastAsia"/>
              <w:noProof/>
              <w:lang w:val="en-ID" w:eastAsia="en-ID"/>
            </w:rPr>
          </w:pPr>
          <w:hyperlink w:anchor="_Toc145479859" w:history="1">
            <w:r w:rsidR="00A309CD" w:rsidRPr="00550A47">
              <w:rPr>
                <w:rStyle w:val="Hyperlink"/>
                <w:rFonts w:ascii="Times New Roman" w:hAnsi="Times New Roman" w:cs="Times New Roman"/>
                <w:b/>
                <w:bCs/>
                <w:noProof/>
                <w:lang w:val="en-GB"/>
              </w:rPr>
              <w:t>DAFTAR TABEL</w:t>
            </w:r>
            <w:r w:rsidR="00A309CD">
              <w:rPr>
                <w:noProof/>
                <w:webHidden/>
              </w:rPr>
              <w:tab/>
            </w:r>
            <w:r w:rsidR="00A309CD">
              <w:rPr>
                <w:noProof/>
                <w:webHidden/>
              </w:rPr>
              <w:fldChar w:fldCharType="begin"/>
            </w:r>
            <w:r w:rsidR="00A309CD">
              <w:rPr>
                <w:noProof/>
                <w:webHidden/>
              </w:rPr>
              <w:instrText xml:space="preserve"> PAGEREF _Toc145479859 \h </w:instrText>
            </w:r>
            <w:r w:rsidR="00A309CD">
              <w:rPr>
                <w:noProof/>
                <w:webHidden/>
              </w:rPr>
            </w:r>
            <w:r w:rsidR="00A309CD">
              <w:rPr>
                <w:noProof/>
                <w:webHidden/>
              </w:rPr>
              <w:fldChar w:fldCharType="separate"/>
            </w:r>
            <w:r w:rsidR="00A309CD">
              <w:rPr>
                <w:noProof/>
                <w:webHidden/>
              </w:rPr>
              <w:t>xvi</w:t>
            </w:r>
            <w:r w:rsidR="00A309CD">
              <w:rPr>
                <w:noProof/>
                <w:webHidden/>
              </w:rPr>
              <w:fldChar w:fldCharType="end"/>
            </w:r>
          </w:hyperlink>
        </w:p>
        <w:p w14:paraId="5AFDFC3D" w14:textId="1A749305" w:rsidR="00A309CD" w:rsidRDefault="00AC4255" w:rsidP="00A309CD">
          <w:pPr>
            <w:pStyle w:val="TOC1"/>
            <w:rPr>
              <w:rFonts w:eastAsiaTheme="minorEastAsia"/>
              <w:noProof/>
              <w:lang w:val="en-ID" w:eastAsia="en-ID"/>
            </w:rPr>
          </w:pPr>
          <w:hyperlink w:anchor="_Toc145479860" w:history="1">
            <w:r w:rsidR="00A309CD" w:rsidRPr="00550A47">
              <w:rPr>
                <w:rStyle w:val="Hyperlink"/>
                <w:rFonts w:ascii="Times New Roman" w:hAnsi="Times New Roman" w:cs="Times New Roman"/>
                <w:b/>
                <w:bCs/>
                <w:noProof/>
              </w:rPr>
              <w:t>BAB I</w:t>
            </w:r>
            <w:r w:rsidR="00A309CD">
              <w:rPr>
                <w:rStyle w:val="Hyperlink"/>
                <w:rFonts w:ascii="Times New Roman" w:hAnsi="Times New Roman" w:cs="Times New Roman"/>
                <w:b/>
                <w:bCs/>
                <w:noProof/>
                <w:lang w:val="en-GB"/>
              </w:rPr>
              <w:t xml:space="preserve"> P</w:t>
            </w:r>
            <w:r w:rsidR="00A309CD" w:rsidRPr="00A309CD">
              <w:rPr>
                <w:rStyle w:val="Hyperlink"/>
                <w:rFonts w:ascii="Times New Roman" w:hAnsi="Times New Roman" w:cs="Times New Roman"/>
                <w:b/>
                <w:bCs/>
                <w:noProof/>
                <w:lang w:val="en-GB"/>
              </w:rPr>
              <w:t>ENDAHULUAN</w:t>
            </w:r>
            <w:r w:rsidR="00A309CD">
              <w:rPr>
                <w:noProof/>
                <w:webHidden/>
              </w:rPr>
              <w:tab/>
            </w:r>
            <w:r w:rsidR="00A309CD">
              <w:rPr>
                <w:noProof/>
                <w:webHidden/>
              </w:rPr>
              <w:fldChar w:fldCharType="begin"/>
            </w:r>
            <w:r w:rsidR="00A309CD">
              <w:rPr>
                <w:noProof/>
                <w:webHidden/>
              </w:rPr>
              <w:instrText xml:space="preserve"> PAGEREF _Toc145479860 \h </w:instrText>
            </w:r>
            <w:r w:rsidR="00A309CD">
              <w:rPr>
                <w:noProof/>
                <w:webHidden/>
              </w:rPr>
            </w:r>
            <w:r w:rsidR="00A309CD">
              <w:rPr>
                <w:noProof/>
                <w:webHidden/>
              </w:rPr>
              <w:fldChar w:fldCharType="separate"/>
            </w:r>
            <w:r w:rsidR="00A309CD">
              <w:rPr>
                <w:noProof/>
                <w:webHidden/>
              </w:rPr>
              <w:t>1</w:t>
            </w:r>
            <w:r w:rsidR="00A309CD">
              <w:rPr>
                <w:noProof/>
                <w:webHidden/>
              </w:rPr>
              <w:fldChar w:fldCharType="end"/>
            </w:r>
          </w:hyperlink>
        </w:p>
        <w:p w14:paraId="5CC2A546" w14:textId="5F0EF3F9" w:rsidR="00A309CD" w:rsidRDefault="00AC4255">
          <w:pPr>
            <w:pStyle w:val="TOC2"/>
            <w:rPr>
              <w:rFonts w:asciiTheme="minorHAnsi" w:eastAsiaTheme="minorEastAsia" w:hAnsiTheme="minorHAnsi" w:cstheme="minorBidi"/>
              <w:b w:val="0"/>
              <w:lang w:val="en-ID" w:eastAsia="en-ID"/>
            </w:rPr>
          </w:pPr>
          <w:hyperlink w:anchor="_Toc145479862" w:history="1">
            <w:r w:rsidR="00A309CD" w:rsidRPr="00550A47">
              <w:rPr>
                <w:rStyle w:val="Hyperlink"/>
                <w:bCs/>
                <w:lang w:val="en-US"/>
              </w:rPr>
              <w:t>A.</w:t>
            </w:r>
            <w:r w:rsidR="00A309CD">
              <w:rPr>
                <w:rFonts w:asciiTheme="minorHAnsi" w:eastAsiaTheme="minorEastAsia" w:hAnsiTheme="minorHAnsi" w:cstheme="minorBidi"/>
                <w:b w:val="0"/>
                <w:lang w:val="en-ID" w:eastAsia="en-ID"/>
              </w:rPr>
              <w:tab/>
            </w:r>
            <w:r w:rsidR="00A309CD" w:rsidRPr="00550A47">
              <w:rPr>
                <w:rStyle w:val="Hyperlink"/>
                <w:bCs/>
                <w:lang w:val="en-US"/>
              </w:rPr>
              <w:t>Latar Belakang</w:t>
            </w:r>
            <w:r w:rsidR="00A309CD">
              <w:rPr>
                <w:webHidden/>
              </w:rPr>
              <w:tab/>
            </w:r>
            <w:r w:rsidR="00A309CD">
              <w:rPr>
                <w:webHidden/>
              </w:rPr>
              <w:fldChar w:fldCharType="begin"/>
            </w:r>
            <w:r w:rsidR="00A309CD">
              <w:rPr>
                <w:webHidden/>
              </w:rPr>
              <w:instrText xml:space="preserve"> PAGEREF _Toc145479862 \h </w:instrText>
            </w:r>
            <w:r w:rsidR="00A309CD">
              <w:rPr>
                <w:webHidden/>
              </w:rPr>
            </w:r>
            <w:r w:rsidR="00A309CD">
              <w:rPr>
                <w:webHidden/>
              </w:rPr>
              <w:fldChar w:fldCharType="separate"/>
            </w:r>
            <w:r w:rsidR="00A309CD">
              <w:rPr>
                <w:webHidden/>
              </w:rPr>
              <w:t>1</w:t>
            </w:r>
            <w:r w:rsidR="00A309CD">
              <w:rPr>
                <w:webHidden/>
              </w:rPr>
              <w:fldChar w:fldCharType="end"/>
            </w:r>
          </w:hyperlink>
        </w:p>
        <w:p w14:paraId="324B4499" w14:textId="66EF10BA" w:rsidR="00A309CD" w:rsidRDefault="00AC4255">
          <w:pPr>
            <w:pStyle w:val="TOC2"/>
            <w:rPr>
              <w:rFonts w:asciiTheme="minorHAnsi" w:eastAsiaTheme="minorEastAsia" w:hAnsiTheme="minorHAnsi" w:cstheme="minorBidi"/>
              <w:b w:val="0"/>
              <w:lang w:val="en-ID" w:eastAsia="en-ID"/>
            </w:rPr>
          </w:pPr>
          <w:hyperlink w:anchor="_Toc145479863" w:history="1">
            <w:r w:rsidR="00A309CD" w:rsidRPr="00550A47">
              <w:rPr>
                <w:rStyle w:val="Hyperlink"/>
                <w:bCs/>
                <w:lang w:val="en-US"/>
              </w:rPr>
              <w:t>B.</w:t>
            </w:r>
            <w:r w:rsidR="00A309CD">
              <w:rPr>
                <w:rFonts w:asciiTheme="minorHAnsi" w:eastAsiaTheme="minorEastAsia" w:hAnsiTheme="minorHAnsi" w:cstheme="minorBidi"/>
                <w:b w:val="0"/>
                <w:lang w:val="en-ID" w:eastAsia="en-ID"/>
              </w:rPr>
              <w:tab/>
            </w:r>
            <w:r w:rsidR="00A309CD" w:rsidRPr="00550A47">
              <w:rPr>
                <w:rStyle w:val="Hyperlink"/>
                <w:bCs/>
                <w:lang w:val="en-US"/>
              </w:rPr>
              <w:t>Rumusan Masalah</w:t>
            </w:r>
            <w:r w:rsidR="00A309CD">
              <w:rPr>
                <w:webHidden/>
              </w:rPr>
              <w:tab/>
            </w:r>
            <w:r w:rsidR="00A309CD">
              <w:rPr>
                <w:webHidden/>
              </w:rPr>
              <w:fldChar w:fldCharType="begin"/>
            </w:r>
            <w:r w:rsidR="00A309CD">
              <w:rPr>
                <w:webHidden/>
              </w:rPr>
              <w:instrText xml:space="preserve"> PAGEREF _Toc145479863 \h </w:instrText>
            </w:r>
            <w:r w:rsidR="00A309CD">
              <w:rPr>
                <w:webHidden/>
              </w:rPr>
            </w:r>
            <w:r w:rsidR="00A309CD">
              <w:rPr>
                <w:webHidden/>
              </w:rPr>
              <w:fldChar w:fldCharType="separate"/>
            </w:r>
            <w:r w:rsidR="00A309CD">
              <w:rPr>
                <w:webHidden/>
              </w:rPr>
              <w:t>6</w:t>
            </w:r>
            <w:r w:rsidR="00A309CD">
              <w:rPr>
                <w:webHidden/>
              </w:rPr>
              <w:fldChar w:fldCharType="end"/>
            </w:r>
          </w:hyperlink>
        </w:p>
        <w:p w14:paraId="0C937714" w14:textId="22248578" w:rsidR="00A309CD" w:rsidRDefault="00AC4255">
          <w:pPr>
            <w:pStyle w:val="TOC2"/>
            <w:rPr>
              <w:rFonts w:asciiTheme="minorHAnsi" w:eastAsiaTheme="minorEastAsia" w:hAnsiTheme="minorHAnsi" w:cstheme="minorBidi"/>
              <w:b w:val="0"/>
              <w:lang w:val="en-ID" w:eastAsia="en-ID"/>
            </w:rPr>
          </w:pPr>
          <w:hyperlink w:anchor="_Toc145479864" w:history="1">
            <w:r w:rsidR="00A309CD" w:rsidRPr="00550A47">
              <w:rPr>
                <w:rStyle w:val="Hyperlink"/>
                <w:bCs/>
                <w:lang w:val="en-US"/>
              </w:rPr>
              <w:t>C.</w:t>
            </w:r>
            <w:r w:rsidR="00A309CD">
              <w:rPr>
                <w:rFonts w:asciiTheme="minorHAnsi" w:eastAsiaTheme="minorEastAsia" w:hAnsiTheme="minorHAnsi" w:cstheme="minorBidi"/>
                <w:b w:val="0"/>
                <w:lang w:val="en-ID" w:eastAsia="en-ID"/>
              </w:rPr>
              <w:tab/>
            </w:r>
            <w:r w:rsidR="00A309CD" w:rsidRPr="00550A47">
              <w:rPr>
                <w:rStyle w:val="Hyperlink"/>
                <w:bCs/>
                <w:lang w:val="en-US"/>
              </w:rPr>
              <w:t>Tujuan Penelitian</w:t>
            </w:r>
            <w:r w:rsidR="00A309CD">
              <w:rPr>
                <w:webHidden/>
              </w:rPr>
              <w:tab/>
            </w:r>
            <w:r w:rsidR="00A309CD">
              <w:rPr>
                <w:webHidden/>
              </w:rPr>
              <w:fldChar w:fldCharType="begin"/>
            </w:r>
            <w:r w:rsidR="00A309CD">
              <w:rPr>
                <w:webHidden/>
              </w:rPr>
              <w:instrText xml:space="preserve"> PAGEREF _Toc145479864 \h </w:instrText>
            </w:r>
            <w:r w:rsidR="00A309CD">
              <w:rPr>
                <w:webHidden/>
              </w:rPr>
            </w:r>
            <w:r w:rsidR="00A309CD">
              <w:rPr>
                <w:webHidden/>
              </w:rPr>
              <w:fldChar w:fldCharType="separate"/>
            </w:r>
            <w:r w:rsidR="00A309CD">
              <w:rPr>
                <w:webHidden/>
              </w:rPr>
              <w:t>7</w:t>
            </w:r>
            <w:r w:rsidR="00A309CD">
              <w:rPr>
                <w:webHidden/>
              </w:rPr>
              <w:fldChar w:fldCharType="end"/>
            </w:r>
          </w:hyperlink>
        </w:p>
        <w:p w14:paraId="104BF769" w14:textId="62BD1703" w:rsidR="00A309CD" w:rsidRDefault="00AC4255">
          <w:pPr>
            <w:pStyle w:val="TOC2"/>
            <w:rPr>
              <w:rFonts w:asciiTheme="minorHAnsi" w:eastAsiaTheme="minorEastAsia" w:hAnsiTheme="minorHAnsi" w:cstheme="minorBidi"/>
              <w:b w:val="0"/>
              <w:lang w:val="en-ID" w:eastAsia="en-ID"/>
            </w:rPr>
          </w:pPr>
          <w:hyperlink w:anchor="_Toc145479865" w:history="1">
            <w:r w:rsidR="00A309CD" w:rsidRPr="00550A47">
              <w:rPr>
                <w:rStyle w:val="Hyperlink"/>
                <w:bCs/>
                <w:lang w:val="en-US"/>
              </w:rPr>
              <w:t>D.</w:t>
            </w:r>
            <w:r w:rsidR="00A309CD">
              <w:rPr>
                <w:rFonts w:asciiTheme="minorHAnsi" w:eastAsiaTheme="minorEastAsia" w:hAnsiTheme="minorHAnsi" w:cstheme="minorBidi"/>
                <w:b w:val="0"/>
                <w:lang w:val="en-ID" w:eastAsia="en-ID"/>
              </w:rPr>
              <w:tab/>
            </w:r>
            <w:r w:rsidR="00A309CD" w:rsidRPr="00550A47">
              <w:rPr>
                <w:rStyle w:val="Hyperlink"/>
                <w:bCs/>
                <w:lang w:val="en-US"/>
              </w:rPr>
              <w:t>Manfaat Penelitian</w:t>
            </w:r>
            <w:r w:rsidR="00A309CD">
              <w:rPr>
                <w:webHidden/>
              </w:rPr>
              <w:tab/>
            </w:r>
            <w:r w:rsidR="00A309CD">
              <w:rPr>
                <w:webHidden/>
              </w:rPr>
              <w:fldChar w:fldCharType="begin"/>
            </w:r>
            <w:r w:rsidR="00A309CD">
              <w:rPr>
                <w:webHidden/>
              </w:rPr>
              <w:instrText xml:space="preserve"> PAGEREF _Toc145479865 \h </w:instrText>
            </w:r>
            <w:r w:rsidR="00A309CD">
              <w:rPr>
                <w:webHidden/>
              </w:rPr>
            </w:r>
            <w:r w:rsidR="00A309CD">
              <w:rPr>
                <w:webHidden/>
              </w:rPr>
              <w:fldChar w:fldCharType="separate"/>
            </w:r>
            <w:r w:rsidR="00A309CD">
              <w:rPr>
                <w:webHidden/>
              </w:rPr>
              <w:t>7</w:t>
            </w:r>
            <w:r w:rsidR="00A309CD">
              <w:rPr>
                <w:webHidden/>
              </w:rPr>
              <w:fldChar w:fldCharType="end"/>
            </w:r>
          </w:hyperlink>
        </w:p>
        <w:p w14:paraId="4D5F3303" w14:textId="769BE5B1" w:rsidR="00A309CD" w:rsidRDefault="00AC4255">
          <w:pPr>
            <w:pStyle w:val="TOC2"/>
            <w:rPr>
              <w:rFonts w:asciiTheme="minorHAnsi" w:eastAsiaTheme="minorEastAsia" w:hAnsiTheme="minorHAnsi" w:cstheme="minorBidi"/>
              <w:b w:val="0"/>
              <w:lang w:val="en-ID" w:eastAsia="en-ID"/>
            </w:rPr>
          </w:pPr>
          <w:hyperlink w:anchor="_Toc145479866" w:history="1">
            <w:r w:rsidR="00A309CD" w:rsidRPr="00550A47">
              <w:rPr>
                <w:rStyle w:val="Hyperlink"/>
                <w:bCs/>
                <w:lang w:val="en-US"/>
              </w:rPr>
              <w:t>E.</w:t>
            </w:r>
            <w:r w:rsidR="00A309CD">
              <w:rPr>
                <w:rFonts w:asciiTheme="minorHAnsi" w:eastAsiaTheme="minorEastAsia" w:hAnsiTheme="minorHAnsi" w:cstheme="minorBidi"/>
                <w:b w:val="0"/>
                <w:lang w:val="en-ID" w:eastAsia="en-ID"/>
              </w:rPr>
              <w:tab/>
            </w:r>
            <w:r w:rsidR="00A309CD" w:rsidRPr="00550A47">
              <w:rPr>
                <w:rStyle w:val="Hyperlink"/>
                <w:bCs/>
                <w:lang w:val="en-US"/>
              </w:rPr>
              <w:t>Metode Penelitian</w:t>
            </w:r>
            <w:r w:rsidR="00A309CD">
              <w:rPr>
                <w:webHidden/>
              </w:rPr>
              <w:tab/>
            </w:r>
            <w:r w:rsidR="00A309CD">
              <w:rPr>
                <w:webHidden/>
              </w:rPr>
              <w:fldChar w:fldCharType="begin"/>
            </w:r>
            <w:r w:rsidR="00A309CD">
              <w:rPr>
                <w:webHidden/>
              </w:rPr>
              <w:instrText xml:space="preserve"> PAGEREF _Toc145479866 \h </w:instrText>
            </w:r>
            <w:r w:rsidR="00A309CD">
              <w:rPr>
                <w:webHidden/>
              </w:rPr>
            </w:r>
            <w:r w:rsidR="00A309CD">
              <w:rPr>
                <w:webHidden/>
              </w:rPr>
              <w:fldChar w:fldCharType="separate"/>
            </w:r>
            <w:r w:rsidR="00A309CD">
              <w:rPr>
                <w:webHidden/>
              </w:rPr>
              <w:t>8</w:t>
            </w:r>
            <w:r w:rsidR="00A309CD">
              <w:rPr>
                <w:webHidden/>
              </w:rPr>
              <w:fldChar w:fldCharType="end"/>
            </w:r>
          </w:hyperlink>
        </w:p>
        <w:p w14:paraId="7E73BA77" w14:textId="289825B5" w:rsidR="00A309CD" w:rsidRDefault="00AC4255" w:rsidP="00BE4D1B">
          <w:pPr>
            <w:pStyle w:val="TOC1"/>
            <w:rPr>
              <w:rFonts w:eastAsiaTheme="minorEastAsia"/>
              <w:noProof/>
              <w:lang w:val="en-ID" w:eastAsia="en-ID"/>
            </w:rPr>
          </w:pPr>
          <w:hyperlink w:anchor="_Toc145479867" w:history="1">
            <w:r w:rsidR="00A309CD" w:rsidRPr="00550A47">
              <w:rPr>
                <w:rStyle w:val="Hyperlink"/>
                <w:rFonts w:ascii="Times New Roman" w:hAnsi="Times New Roman" w:cs="Times New Roman"/>
                <w:b/>
                <w:bCs/>
                <w:noProof/>
              </w:rPr>
              <w:t>BAB II</w:t>
            </w:r>
            <w:r w:rsidR="00A309CD">
              <w:rPr>
                <w:rStyle w:val="Hyperlink"/>
                <w:rFonts w:ascii="Times New Roman" w:hAnsi="Times New Roman" w:cs="Times New Roman"/>
                <w:b/>
                <w:bCs/>
                <w:noProof/>
                <w:lang w:val="en-GB"/>
              </w:rPr>
              <w:t xml:space="preserve"> T</w:t>
            </w:r>
            <w:r w:rsidR="00A309CD" w:rsidRPr="00A309CD">
              <w:rPr>
                <w:rStyle w:val="Hyperlink"/>
                <w:rFonts w:ascii="Times New Roman" w:hAnsi="Times New Roman" w:cs="Times New Roman"/>
                <w:b/>
                <w:bCs/>
                <w:noProof/>
                <w:lang w:val="en-GB"/>
              </w:rPr>
              <w:t>INJAUAN PUSTAKA</w:t>
            </w:r>
            <w:r w:rsidR="00A309CD">
              <w:rPr>
                <w:noProof/>
                <w:webHidden/>
              </w:rPr>
              <w:tab/>
            </w:r>
            <w:r w:rsidR="00A309CD">
              <w:rPr>
                <w:noProof/>
                <w:webHidden/>
              </w:rPr>
              <w:fldChar w:fldCharType="begin"/>
            </w:r>
            <w:r w:rsidR="00A309CD">
              <w:rPr>
                <w:noProof/>
                <w:webHidden/>
              </w:rPr>
              <w:instrText xml:space="preserve"> PAGEREF _Toc145479867 \h </w:instrText>
            </w:r>
            <w:r w:rsidR="00A309CD">
              <w:rPr>
                <w:noProof/>
                <w:webHidden/>
              </w:rPr>
            </w:r>
            <w:r w:rsidR="00A309CD">
              <w:rPr>
                <w:noProof/>
                <w:webHidden/>
              </w:rPr>
              <w:fldChar w:fldCharType="separate"/>
            </w:r>
            <w:r w:rsidR="00A309CD">
              <w:rPr>
                <w:noProof/>
                <w:webHidden/>
              </w:rPr>
              <w:t>14</w:t>
            </w:r>
            <w:r w:rsidR="00A309CD">
              <w:rPr>
                <w:noProof/>
                <w:webHidden/>
              </w:rPr>
              <w:fldChar w:fldCharType="end"/>
            </w:r>
          </w:hyperlink>
        </w:p>
        <w:p w14:paraId="38C55F6B" w14:textId="65D07D61" w:rsidR="00A309CD" w:rsidRDefault="00AC4255">
          <w:pPr>
            <w:pStyle w:val="TOC2"/>
            <w:rPr>
              <w:rFonts w:asciiTheme="minorHAnsi" w:eastAsiaTheme="minorEastAsia" w:hAnsiTheme="minorHAnsi" w:cstheme="minorBidi"/>
              <w:b w:val="0"/>
              <w:lang w:val="en-ID" w:eastAsia="en-ID"/>
            </w:rPr>
          </w:pPr>
          <w:hyperlink w:anchor="_Toc145479869" w:history="1">
            <w:r w:rsidR="00A309CD" w:rsidRPr="00550A47">
              <w:rPr>
                <w:rStyle w:val="Hyperlink"/>
                <w:bCs/>
              </w:rPr>
              <w:t>A.</w:t>
            </w:r>
            <w:r w:rsidR="00A309CD">
              <w:rPr>
                <w:rFonts w:asciiTheme="minorHAnsi" w:eastAsiaTheme="minorEastAsia" w:hAnsiTheme="minorHAnsi" w:cstheme="minorBidi"/>
                <w:b w:val="0"/>
                <w:lang w:val="en-ID" w:eastAsia="en-ID"/>
              </w:rPr>
              <w:tab/>
            </w:r>
            <w:r w:rsidR="00A309CD" w:rsidRPr="00550A47">
              <w:rPr>
                <w:rStyle w:val="Hyperlink"/>
                <w:bCs/>
                <w:lang w:val="en-US"/>
              </w:rPr>
              <w:t>Penelitian Terdahulu</w:t>
            </w:r>
            <w:r w:rsidR="00A309CD">
              <w:rPr>
                <w:webHidden/>
              </w:rPr>
              <w:tab/>
            </w:r>
            <w:r w:rsidR="00A309CD">
              <w:rPr>
                <w:webHidden/>
              </w:rPr>
              <w:fldChar w:fldCharType="begin"/>
            </w:r>
            <w:r w:rsidR="00A309CD">
              <w:rPr>
                <w:webHidden/>
              </w:rPr>
              <w:instrText xml:space="preserve"> PAGEREF _Toc145479869 \h </w:instrText>
            </w:r>
            <w:r w:rsidR="00A309CD">
              <w:rPr>
                <w:webHidden/>
              </w:rPr>
            </w:r>
            <w:r w:rsidR="00A309CD">
              <w:rPr>
                <w:webHidden/>
              </w:rPr>
              <w:fldChar w:fldCharType="separate"/>
            </w:r>
            <w:r w:rsidR="00A309CD">
              <w:rPr>
                <w:webHidden/>
              </w:rPr>
              <w:t>14</w:t>
            </w:r>
            <w:r w:rsidR="00A309CD">
              <w:rPr>
                <w:webHidden/>
              </w:rPr>
              <w:fldChar w:fldCharType="end"/>
            </w:r>
          </w:hyperlink>
        </w:p>
        <w:p w14:paraId="06EA4CD6" w14:textId="582004B8" w:rsidR="00A309CD" w:rsidRDefault="00AC4255">
          <w:pPr>
            <w:pStyle w:val="TOC2"/>
            <w:rPr>
              <w:rFonts w:asciiTheme="minorHAnsi" w:eastAsiaTheme="minorEastAsia" w:hAnsiTheme="minorHAnsi" w:cstheme="minorBidi"/>
              <w:b w:val="0"/>
              <w:lang w:val="en-ID" w:eastAsia="en-ID"/>
            </w:rPr>
          </w:pPr>
          <w:hyperlink w:anchor="_Toc145479870" w:history="1">
            <w:r w:rsidR="00A309CD" w:rsidRPr="00550A47">
              <w:rPr>
                <w:rStyle w:val="Hyperlink"/>
                <w:bCs/>
              </w:rPr>
              <w:t>B.</w:t>
            </w:r>
            <w:r w:rsidR="00A309CD">
              <w:rPr>
                <w:rFonts w:asciiTheme="minorHAnsi" w:eastAsiaTheme="minorEastAsia" w:hAnsiTheme="minorHAnsi" w:cstheme="minorBidi"/>
                <w:b w:val="0"/>
                <w:lang w:val="en-ID" w:eastAsia="en-ID"/>
              </w:rPr>
              <w:tab/>
            </w:r>
            <w:r w:rsidR="00A309CD" w:rsidRPr="00550A47">
              <w:rPr>
                <w:rStyle w:val="Hyperlink"/>
                <w:bCs/>
                <w:lang w:val="en-US"/>
              </w:rPr>
              <w:t>Tinjauan Umum</w:t>
            </w:r>
            <w:r w:rsidR="00A309CD">
              <w:rPr>
                <w:webHidden/>
              </w:rPr>
              <w:tab/>
            </w:r>
            <w:r w:rsidR="00A309CD">
              <w:rPr>
                <w:webHidden/>
              </w:rPr>
              <w:fldChar w:fldCharType="begin"/>
            </w:r>
            <w:r w:rsidR="00A309CD">
              <w:rPr>
                <w:webHidden/>
              </w:rPr>
              <w:instrText xml:space="preserve"> PAGEREF _Toc145479870 \h </w:instrText>
            </w:r>
            <w:r w:rsidR="00A309CD">
              <w:rPr>
                <w:webHidden/>
              </w:rPr>
            </w:r>
            <w:r w:rsidR="00A309CD">
              <w:rPr>
                <w:webHidden/>
              </w:rPr>
              <w:fldChar w:fldCharType="separate"/>
            </w:r>
            <w:r w:rsidR="00A309CD">
              <w:rPr>
                <w:webHidden/>
              </w:rPr>
              <w:t>19</w:t>
            </w:r>
            <w:r w:rsidR="00A309CD">
              <w:rPr>
                <w:webHidden/>
              </w:rPr>
              <w:fldChar w:fldCharType="end"/>
            </w:r>
          </w:hyperlink>
        </w:p>
        <w:p w14:paraId="659273B9" w14:textId="63AB685E" w:rsidR="00A309CD" w:rsidRDefault="00AC4255">
          <w:pPr>
            <w:pStyle w:val="TOC3"/>
            <w:rPr>
              <w:rFonts w:eastAsiaTheme="minorEastAsia"/>
              <w:noProof/>
              <w:sz w:val="22"/>
              <w:szCs w:val="22"/>
              <w:lang w:eastAsia="en-ID"/>
            </w:rPr>
          </w:pPr>
          <w:hyperlink w:anchor="_Toc145479871" w:history="1">
            <w:r w:rsidR="00A309CD" w:rsidRPr="00550A47">
              <w:rPr>
                <w:rStyle w:val="Hyperlink"/>
                <w:rFonts w:ascii="Times New Roman" w:hAnsi="Times New Roman" w:cs="Times New Roman"/>
                <w:b/>
                <w:bCs/>
                <w:noProof/>
              </w:rPr>
              <w:t>1.</w:t>
            </w:r>
            <w:r w:rsidR="00A309CD">
              <w:rPr>
                <w:rFonts w:eastAsiaTheme="minorEastAsia"/>
                <w:noProof/>
                <w:sz w:val="22"/>
                <w:szCs w:val="22"/>
                <w:lang w:eastAsia="en-ID"/>
              </w:rPr>
              <w:tab/>
            </w:r>
            <w:r w:rsidR="00A309CD" w:rsidRPr="00550A47">
              <w:rPr>
                <w:rStyle w:val="Hyperlink"/>
                <w:rFonts w:ascii="Times New Roman" w:hAnsi="Times New Roman" w:cs="Times New Roman"/>
                <w:b/>
                <w:bCs/>
                <w:noProof/>
              </w:rPr>
              <w:t>Kedudukan Hukum</w:t>
            </w:r>
            <w:r w:rsidR="00A309CD">
              <w:rPr>
                <w:noProof/>
                <w:webHidden/>
              </w:rPr>
              <w:tab/>
            </w:r>
            <w:r w:rsidR="00A309CD">
              <w:rPr>
                <w:noProof/>
                <w:webHidden/>
              </w:rPr>
              <w:fldChar w:fldCharType="begin"/>
            </w:r>
            <w:r w:rsidR="00A309CD">
              <w:rPr>
                <w:noProof/>
                <w:webHidden/>
              </w:rPr>
              <w:instrText xml:space="preserve"> PAGEREF _Toc145479871 \h </w:instrText>
            </w:r>
            <w:r w:rsidR="00A309CD">
              <w:rPr>
                <w:noProof/>
                <w:webHidden/>
              </w:rPr>
            </w:r>
            <w:r w:rsidR="00A309CD">
              <w:rPr>
                <w:noProof/>
                <w:webHidden/>
              </w:rPr>
              <w:fldChar w:fldCharType="separate"/>
            </w:r>
            <w:r w:rsidR="00A309CD">
              <w:rPr>
                <w:noProof/>
                <w:webHidden/>
              </w:rPr>
              <w:t>19</w:t>
            </w:r>
            <w:r w:rsidR="00A309CD">
              <w:rPr>
                <w:noProof/>
                <w:webHidden/>
              </w:rPr>
              <w:fldChar w:fldCharType="end"/>
            </w:r>
          </w:hyperlink>
        </w:p>
        <w:p w14:paraId="3E6E7313" w14:textId="03CDB136" w:rsidR="00A309CD" w:rsidRDefault="00AC4255">
          <w:pPr>
            <w:pStyle w:val="TOC3"/>
            <w:rPr>
              <w:rFonts w:eastAsiaTheme="minorEastAsia"/>
              <w:noProof/>
              <w:sz w:val="22"/>
              <w:szCs w:val="22"/>
              <w:lang w:eastAsia="en-ID"/>
            </w:rPr>
          </w:pPr>
          <w:hyperlink w:anchor="_Toc145479872" w:history="1">
            <w:r w:rsidR="00A309CD" w:rsidRPr="00550A47">
              <w:rPr>
                <w:rStyle w:val="Hyperlink"/>
                <w:rFonts w:ascii="Times New Roman" w:hAnsi="Times New Roman" w:cs="Times New Roman"/>
                <w:b/>
                <w:bCs/>
                <w:noProof/>
              </w:rPr>
              <w:t>2.</w:t>
            </w:r>
            <w:r w:rsidR="00A309CD">
              <w:rPr>
                <w:rFonts w:eastAsiaTheme="minorEastAsia"/>
                <w:noProof/>
                <w:sz w:val="22"/>
                <w:szCs w:val="22"/>
                <w:lang w:eastAsia="en-ID"/>
              </w:rPr>
              <w:tab/>
            </w:r>
            <w:r w:rsidR="00A309CD" w:rsidRPr="00550A47">
              <w:rPr>
                <w:rStyle w:val="Hyperlink"/>
                <w:rFonts w:ascii="Times New Roman" w:hAnsi="Times New Roman" w:cs="Times New Roman"/>
                <w:b/>
                <w:bCs/>
                <w:noProof/>
              </w:rPr>
              <w:t>Jabatan</w:t>
            </w:r>
            <w:r w:rsidR="00A309CD">
              <w:rPr>
                <w:noProof/>
                <w:webHidden/>
              </w:rPr>
              <w:tab/>
            </w:r>
            <w:r w:rsidR="00A309CD">
              <w:rPr>
                <w:noProof/>
                <w:webHidden/>
              </w:rPr>
              <w:fldChar w:fldCharType="begin"/>
            </w:r>
            <w:r w:rsidR="00A309CD">
              <w:rPr>
                <w:noProof/>
                <w:webHidden/>
              </w:rPr>
              <w:instrText xml:space="preserve"> PAGEREF _Toc145479872 \h </w:instrText>
            </w:r>
            <w:r w:rsidR="00A309CD">
              <w:rPr>
                <w:noProof/>
                <w:webHidden/>
              </w:rPr>
            </w:r>
            <w:r w:rsidR="00A309CD">
              <w:rPr>
                <w:noProof/>
                <w:webHidden/>
              </w:rPr>
              <w:fldChar w:fldCharType="separate"/>
            </w:r>
            <w:r w:rsidR="00A309CD">
              <w:rPr>
                <w:noProof/>
                <w:webHidden/>
              </w:rPr>
              <w:t>21</w:t>
            </w:r>
            <w:r w:rsidR="00A309CD">
              <w:rPr>
                <w:noProof/>
                <w:webHidden/>
              </w:rPr>
              <w:fldChar w:fldCharType="end"/>
            </w:r>
          </w:hyperlink>
        </w:p>
        <w:p w14:paraId="2E4164D6" w14:textId="6CB8EBDA" w:rsidR="00A309CD" w:rsidRDefault="00AC4255">
          <w:pPr>
            <w:pStyle w:val="TOC3"/>
            <w:rPr>
              <w:rFonts w:eastAsiaTheme="minorEastAsia"/>
              <w:noProof/>
              <w:sz w:val="22"/>
              <w:szCs w:val="22"/>
              <w:lang w:eastAsia="en-ID"/>
            </w:rPr>
          </w:pPr>
          <w:hyperlink w:anchor="_Toc145479873" w:history="1">
            <w:r w:rsidR="00A309CD" w:rsidRPr="00550A47">
              <w:rPr>
                <w:rStyle w:val="Hyperlink"/>
                <w:rFonts w:ascii="Times New Roman" w:hAnsi="Times New Roman" w:cs="Times New Roman"/>
                <w:b/>
                <w:bCs/>
                <w:noProof/>
              </w:rPr>
              <w:t>3.</w:t>
            </w:r>
            <w:r w:rsidR="00A309CD">
              <w:rPr>
                <w:rFonts w:eastAsiaTheme="minorEastAsia"/>
                <w:noProof/>
                <w:sz w:val="22"/>
                <w:szCs w:val="22"/>
                <w:lang w:eastAsia="en-ID"/>
              </w:rPr>
              <w:tab/>
            </w:r>
            <w:r w:rsidR="00A309CD" w:rsidRPr="00550A47">
              <w:rPr>
                <w:rStyle w:val="Hyperlink"/>
                <w:rFonts w:ascii="Times New Roman" w:hAnsi="Times New Roman" w:cs="Times New Roman"/>
                <w:b/>
                <w:bCs/>
                <w:noProof/>
              </w:rPr>
              <w:t>Hakim</w:t>
            </w:r>
            <w:r w:rsidR="00A309CD">
              <w:rPr>
                <w:noProof/>
                <w:webHidden/>
              </w:rPr>
              <w:tab/>
            </w:r>
            <w:r w:rsidR="00A309CD">
              <w:rPr>
                <w:noProof/>
                <w:webHidden/>
              </w:rPr>
              <w:fldChar w:fldCharType="begin"/>
            </w:r>
            <w:r w:rsidR="00A309CD">
              <w:rPr>
                <w:noProof/>
                <w:webHidden/>
              </w:rPr>
              <w:instrText xml:space="preserve"> PAGEREF _Toc145479873 \h </w:instrText>
            </w:r>
            <w:r w:rsidR="00A309CD">
              <w:rPr>
                <w:noProof/>
                <w:webHidden/>
              </w:rPr>
            </w:r>
            <w:r w:rsidR="00A309CD">
              <w:rPr>
                <w:noProof/>
                <w:webHidden/>
              </w:rPr>
              <w:fldChar w:fldCharType="separate"/>
            </w:r>
            <w:r w:rsidR="00A309CD">
              <w:rPr>
                <w:noProof/>
                <w:webHidden/>
              </w:rPr>
              <w:t>23</w:t>
            </w:r>
            <w:r w:rsidR="00A309CD">
              <w:rPr>
                <w:noProof/>
                <w:webHidden/>
              </w:rPr>
              <w:fldChar w:fldCharType="end"/>
            </w:r>
          </w:hyperlink>
        </w:p>
        <w:p w14:paraId="1DC643C8" w14:textId="6F3B6581" w:rsidR="00A309CD" w:rsidRDefault="00AC4255">
          <w:pPr>
            <w:pStyle w:val="TOC3"/>
            <w:rPr>
              <w:rFonts w:eastAsiaTheme="minorEastAsia"/>
              <w:noProof/>
              <w:sz w:val="22"/>
              <w:szCs w:val="22"/>
              <w:lang w:eastAsia="en-ID"/>
            </w:rPr>
          </w:pPr>
          <w:hyperlink w:anchor="_Toc145479874" w:history="1">
            <w:r w:rsidR="00A309CD" w:rsidRPr="00550A47">
              <w:rPr>
                <w:rStyle w:val="Hyperlink"/>
                <w:rFonts w:ascii="Times New Roman" w:hAnsi="Times New Roman" w:cs="Times New Roman"/>
                <w:b/>
                <w:bCs/>
                <w:noProof/>
              </w:rPr>
              <w:t>4.</w:t>
            </w:r>
            <w:r w:rsidR="00A309CD">
              <w:rPr>
                <w:rFonts w:eastAsiaTheme="minorEastAsia"/>
                <w:noProof/>
                <w:sz w:val="22"/>
                <w:szCs w:val="22"/>
                <w:lang w:eastAsia="en-ID"/>
              </w:rPr>
              <w:tab/>
            </w:r>
            <w:r w:rsidR="00A309CD" w:rsidRPr="00550A47">
              <w:rPr>
                <w:rStyle w:val="Hyperlink"/>
                <w:rFonts w:ascii="Times New Roman" w:hAnsi="Times New Roman" w:cs="Times New Roman"/>
                <w:b/>
                <w:bCs/>
                <w:noProof/>
              </w:rPr>
              <w:t>Mahkamah Agung</w:t>
            </w:r>
            <w:r w:rsidR="00A309CD">
              <w:rPr>
                <w:noProof/>
                <w:webHidden/>
              </w:rPr>
              <w:tab/>
            </w:r>
            <w:r w:rsidR="00A309CD">
              <w:rPr>
                <w:noProof/>
                <w:webHidden/>
              </w:rPr>
              <w:fldChar w:fldCharType="begin"/>
            </w:r>
            <w:r w:rsidR="00A309CD">
              <w:rPr>
                <w:noProof/>
                <w:webHidden/>
              </w:rPr>
              <w:instrText xml:space="preserve"> PAGEREF _Toc145479874 \h </w:instrText>
            </w:r>
            <w:r w:rsidR="00A309CD">
              <w:rPr>
                <w:noProof/>
                <w:webHidden/>
              </w:rPr>
            </w:r>
            <w:r w:rsidR="00A309CD">
              <w:rPr>
                <w:noProof/>
                <w:webHidden/>
              </w:rPr>
              <w:fldChar w:fldCharType="separate"/>
            </w:r>
            <w:r w:rsidR="00A309CD">
              <w:rPr>
                <w:noProof/>
                <w:webHidden/>
              </w:rPr>
              <w:t>25</w:t>
            </w:r>
            <w:r w:rsidR="00A309CD">
              <w:rPr>
                <w:noProof/>
                <w:webHidden/>
              </w:rPr>
              <w:fldChar w:fldCharType="end"/>
            </w:r>
          </w:hyperlink>
        </w:p>
        <w:p w14:paraId="0BFFA3BE" w14:textId="6C96A536" w:rsidR="00A309CD" w:rsidRDefault="00AC4255">
          <w:pPr>
            <w:pStyle w:val="TOC1"/>
            <w:rPr>
              <w:rFonts w:eastAsiaTheme="minorEastAsia"/>
              <w:noProof/>
              <w:lang w:val="en-ID" w:eastAsia="en-ID"/>
            </w:rPr>
          </w:pPr>
          <w:hyperlink w:anchor="_Toc145479875" w:history="1">
            <w:r w:rsidR="00A309CD" w:rsidRPr="00550A47">
              <w:rPr>
                <w:rStyle w:val="Hyperlink"/>
                <w:rFonts w:ascii="Times New Roman" w:hAnsi="Times New Roman" w:cs="Times New Roman"/>
                <w:b/>
                <w:bCs/>
                <w:noProof/>
              </w:rPr>
              <w:t>BAB III</w:t>
            </w:r>
            <w:r w:rsidR="00BE4D1B">
              <w:rPr>
                <w:rStyle w:val="Hyperlink"/>
                <w:rFonts w:ascii="Times New Roman" w:hAnsi="Times New Roman" w:cs="Times New Roman"/>
                <w:b/>
                <w:bCs/>
                <w:noProof/>
                <w:lang w:val="en-GB"/>
              </w:rPr>
              <w:t xml:space="preserve"> H</w:t>
            </w:r>
            <w:r w:rsidR="00BE4D1B" w:rsidRPr="00BE4D1B">
              <w:rPr>
                <w:rStyle w:val="Hyperlink"/>
                <w:rFonts w:ascii="Times New Roman" w:hAnsi="Times New Roman" w:cs="Times New Roman"/>
                <w:b/>
                <w:bCs/>
                <w:noProof/>
                <w:lang w:val="en-GB"/>
              </w:rPr>
              <w:t>ASIL PENELITIAN DAN PEMBAHASAN</w:t>
            </w:r>
            <w:r w:rsidR="00A309CD">
              <w:rPr>
                <w:noProof/>
                <w:webHidden/>
              </w:rPr>
              <w:tab/>
            </w:r>
            <w:r w:rsidR="00A309CD">
              <w:rPr>
                <w:noProof/>
                <w:webHidden/>
              </w:rPr>
              <w:fldChar w:fldCharType="begin"/>
            </w:r>
            <w:r w:rsidR="00A309CD">
              <w:rPr>
                <w:noProof/>
                <w:webHidden/>
              </w:rPr>
              <w:instrText xml:space="preserve"> PAGEREF _Toc145479875 \h </w:instrText>
            </w:r>
            <w:r w:rsidR="00A309CD">
              <w:rPr>
                <w:noProof/>
                <w:webHidden/>
              </w:rPr>
            </w:r>
            <w:r w:rsidR="00A309CD">
              <w:rPr>
                <w:noProof/>
                <w:webHidden/>
              </w:rPr>
              <w:fldChar w:fldCharType="separate"/>
            </w:r>
            <w:r w:rsidR="00A309CD">
              <w:rPr>
                <w:noProof/>
                <w:webHidden/>
              </w:rPr>
              <w:t>32</w:t>
            </w:r>
            <w:r w:rsidR="00A309CD">
              <w:rPr>
                <w:noProof/>
                <w:webHidden/>
              </w:rPr>
              <w:fldChar w:fldCharType="end"/>
            </w:r>
          </w:hyperlink>
        </w:p>
        <w:p w14:paraId="69396CDD" w14:textId="76A8C8CD" w:rsidR="00A309CD" w:rsidRDefault="00AC4255" w:rsidP="00BE4D1B">
          <w:pPr>
            <w:pStyle w:val="TOC2"/>
            <w:ind w:left="480" w:hanging="260"/>
            <w:rPr>
              <w:rFonts w:asciiTheme="minorHAnsi" w:eastAsiaTheme="minorEastAsia" w:hAnsiTheme="minorHAnsi" w:cstheme="minorBidi"/>
              <w:b w:val="0"/>
              <w:lang w:val="en-ID" w:eastAsia="en-ID"/>
            </w:rPr>
          </w:pPr>
          <w:hyperlink w:anchor="_Toc145479877" w:history="1">
            <w:r w:rsidR="00A309CD" w:rsidRPr="00550A47">
              <w:rPr>
                <w:rStyle w:val="Hyperlink"/>
                <w:bCs/>
              </w:rPr>
              <w:t>A.</w:t>
            </w:r>
            <w:r w:rsidR="00A309CD">
              <w:rPr>
                <w:rFonts w:asciiTheme="minorHAnsi" w:eastAsiaTheme="minorEastAsia" w:hAnsiTheme="minorHAnsi" w:cstheme="minorBidi"/>
                <w:b w:val="0"/>
                <w:lang w:val="en-ID" w:eastAsia="en-ID"/>
              </w:rPr>
              <w:tab/>
            </w:r>
            <w:r w:rsidR="00A309CD" w:rsidRPr="00550A47">
              <w:rPr>
                <w:rStyle w:val="Hyperlink"/>
                <w:bCs/>
              </w:rPr>
              <w:t>Kedudukan Hakim Tingkat Pertama dan Hakim Tingkat Banding Sebagai Pejabat Negara di Lingkungan Mahkamah Agung</w:t>
            </w:r>
            <w:r w:rsidR="00A309CD">
              <w:rPr>
                <w:webHidden/>
              </w:rPr>
              <w:tab/>
            </w:r>
            <w:r w:rsidR="00A309CD">
              <w:rPr>
                <w:webHidden/>
              </w:rPr>
              <w:fldChar w:fldCharType="begin"/>
            </w:r>
            <w:r w:rsidR="00A309CD">
              <w:rPr>
                <w:webHidden/>
              </w:rPr>
              <w:instrText xml:space="preserve"> PAGEREF _Toc145479877 \h </w:instrText>
            </w:r>
            <w:r w:rsidR="00A309CD">
              <w:rPr>
                <w:webHidden/>
              </w:rPr>
            </w:r>
            <w:r w:rsidR="00A309CD">
              <w:rPr>
                <w:webHidden/>
              </w:rPr>
              <w:fldChar w:fldCharType="separate"/>
            </w:r>
            <w:r w:rsidR="00A309CD">
              <w:rPr>
                <w:webHidden/>
              </w:rPr>
              <w:t>32</w:t>
            </w:r>
            <w:r w:rsidR="00A309CD">
              <w:rPr>
                <w:webHidden/>
              </w:rPr>
              <w:fldChar w:fldCharType="end"/>
            </w:r>
          </w:hyperlink>
        </w:p>
        <w:p w14:paraId="5B124701" w14:textId="171C7825" w:rsidR="00A309CD" w:rsidRDefault="00AC4255" w:rsidP="00BE4D1B">
          <w:pPr>
            <w:pStyle w:val="TOC3"/>
            <w:ind w:left="720" w:hanging="240"/>
            <w:rPr>
              <w:rFonts w:eastAsiaTheme="minorEastAsia"/>
              <w:noProof/>
              <w:sz w:val="22"/>
              <w:szCs w:val="22"/>
              <w:lang w:eastAsia="en-ID"/>
            </w:rPr>
          </w:pPr>
          <w:hyperlink w:anchor="_Toc145479878" w:history="1">
            <w:r w:rsidR="00A309CD" w:rsidRPr="00550A47">
              <w:rPr>
                <w:rStyle w:val="Hyperlink"/>
                <w:rFonts w:ascii="Times New Roman" w:hAnsi="Times New Roman" w:cs="Times New Roman"/>
                <w:b/>
                <w:bCs/>
                <w:noProof/>
              </w:rPr>
              <w:t>1.</w:t>
            </w:r>
            <w:r w:rsidR="00A309CD">
              <w:rPr>
                <w:rFonts w:eastAsiaTheme="minorEastAsia"/>
                <w:noProof/>
                <w:sz w:val="22"/>
                <w:szCs w:val="22"/>
                <w:lang w:eastAsia="en-ID"/>
              </w:rPr>
              <w:tab/>
            </w:r>
            <w:r w:rsidR="00A309CD" w:rsidRPr="00550A47">
              <w:rPr>
                <w:rStyle w:val="Hyperlink"/>
                <w:rFonts w:ascii="Times New Roman" w:hAnsi="Times New Roman" w:cs="Times New Roman"/>
                <w:b/>
                <w:bCs/>
                <w:noProof/>
              </w:rPr>
              <w:t>Kedudukan Hakim Tingkat Pertama dan Tingkat Banding Sebagai Pejabat Negara di Lingkungan Mahkamah Agung</w:t>
            </w:r>
            <w:r w:rsidR="00A309CD">
              <w:rPr>
                <w:noProof/>
                <w:webHidden/>
              </w:rPr>
              <w:tab/>
            </w:r>
            <w:r w:rsidR="00A309CD">
              <w:rPr>
                <w:noProof/>
                <w:webHidden/>
              </w:rPr>
              <w:fldChar w:fldCharType="begin"/>
            </w:r>
            <w:r w:rsidR="00A309CD">
              <w:rPr>
                <w:noProof/>
                <w:webHidden/>
              </w:rPr>
              <w:instrText xml:space="preserve"> PAGEREF _Toc145479878 \h </w:instrText>
            </w:r>
            <w:r w:rsidR="00A309CD">
              <w:rPr>
                <w:noProof/>
                <w:webHidden/>
              </w:rPr>
            </w:r>
            <w:r w:rsidR="00A309CD">
              <w:rPr>
                <w:noProof/>
                <w:webHidden/>
              </w:rPr>
              <w:fldChar w:fldCharType="separate"/>
            </w:r>
            <w:r w:rsidR="00A309CD">
              <w:rPr>
                <w:noProof/>
                <w:webHidden/>
              </w:rPr>
              <w:t>32</w:t>
            </w:r>
            <w:r w:rsidR="00A309CD">
              <w:rPr>
                <w:noProof/>
                <w:webHidden/>
              </w:rPr>
              <w:fldChar w:fldCharType="end"/>
            </w:r>
          </w:hyperlink>
        </w:p>
        <w:p w14:paraId="673AE0B4" w14:textId="30B4566F" w:rsidR="00A309CD" w:rsidRDefault="00AC4255">
          <w:pPr>
            <w:pStyle w:val="TOC3"/>
            <w:rPr>
              <w:rFonts w:eastAsiaTheme="minorEastAsia"/>
              <w:noProof/>
              <w:sz w:val="22"/>
              <w:szCs w:val="22"/>
              <w:lang w:eastAsia="en-ID"/>
            </w:rPr>
          </w:pPr>
          <w:hyperlink w:anchor="_Toc145479879" w:history="1">
            <w:r w:rsidR="00A309CD" w:rsidRPr="00550A47">
              <w:rPr>
                <w:rStyle w:val="Hyperlink"/>
                <w:rFonts w:ascii="Times New Roman" w:hAnsi="Times New Roman" w:cs="Times New Roman"/>
                <w:b/>
                <w:bCs/>
                <w:noProof/>
              </w:rPr>
              <w:t>2.</w:t>
            </w:r>
            <w:r w:rsidR="00A309CD">
              <w:rPr>
                <w:rFonts w:eastAsiaTheme="minorEastAsia"/>
                <w:noProof/>
                <w:sz w:val="22"/>
                <w:szCs w:val="22"/>
                <w:lang w:eastAsia="en-ID"/>
              </w:rPr>
              <w:tab/>
            </w:r>
            <w:r w:rsidR="00A309CD" w:rsidRPr="00550A47">
              <w:rPr>
                <w:rStyle w:val="Hyperlink"/>
                <w:rFonts w:ascii="Times New Roman" w:hAnsi="Times New Roman" w:cs="Times New Roman"/>
                <w:b/>
                <w:bCs/>
                <w:noProof/>
              </w:rPr>
              <w:t>Tugas dan Fungsi Hakim</w:t>
            </w:r>
            <w:r w:rsidR="00A309CD">
              <w:rPr>
                <w:noProof/>
                <w:webHidden/>
              </w:rPr>
              <w:tab/>
            </w:r>
            <w:r w:rsidR="00A309CD">
              <w:rPr>
                <w:noProof/>
                <w:webHidden/>
              </w:rPr>
              <w:fldChar w:fldCharType="begin"/>
            </w:r>
            <w:r w:rsidR="00A309CD">
              <w:rPr>
                <w:noProof/>
                <w:webHidden/>
              </w:rPr>
              <w:instrText xml:space="preserve"> PAGEREF _Toc145479879 \h </w:instrText>
            </w:r>
            <w:r w:rsidR="00A309CD">
              <w:rPr>
                <w:noProof/>
                <w:webHidden/>
              </w:rPr>
            </w:r>
            <w:r w:rsidR="00A309CD">
              <w:rPr>
                <w:noProof/>
                <w:webHidden/>
              </w:rPr>
              <w:fldChar w:fldCharType="separate"/>
            </w:r>
            <w:r w:rsidR="00A309CD">
              <w:rPr>
                <w:noProof/>
                <w:webHidden/>
              </w:rPr>
              <w:t>39</w:t>
            </w:r>
            <w:r w:rsidR="00A309CD">
              <w:rPr>
                <w:noProof/>
                <w:webHidden/>
              </w:rPr>
              <w:fldChar w:fldCharType="end"/>
            </w:r>
          </w:hyperlink>
        </w:p>
        <w:p w14:paraId="58CB5672" w14:textId="4E53C33E" w:rsidR="00A309CD" w:rsidRDefault="00AC4255" w:rsidP="00BE4D1B">
          <w:pPr>
            <w:pStyle w:val="TOC2"/>
            <w:ind w:left="480" w:hanging="260"/>
            <w:rPr>
              <w:rFonts w:asciiTheme="minorHAnsi" w:eastAsiaTheme="minorEastAsia" w:hAnsiTheme="minorHAnsi" w:cstheme="minorBidi"/>
              <w:b w:val="0"/>
              <w:lang w:val="en-ID" w:eastAsia="en-ID"/>
            </w:rPr>
          </w:pPr>
          <w:hyperlink w:anchor="_Toc145479880" w:history="1">
            <w:r w:rsidR="00A309CD" w:rsidRPr="00550A47">
              <w:rPr>
                <w:rStyle w:val="Hyperlink"/>
                <w:bCs/>
                <w:lang w:val="en-US"/>
              </w:rPr>
              <w:t>B.</w:t>
            </w:r>
            <w:r w:rsidR="00A309CD">
              <w:rPr>
                <w:rFonts w:asciiTheme="minorHAnsi" w:eastAsiaTheme="minorEastAsia" w:hAnsiTheme="minorHAnsi" w:cstheme="minorBidi"/>
                <w:b w:val="0"/>
                <w:lang w:val="en-ID" w:eastAsia="en-ID"/>
              </w:rPr>
              <w:tab/>
            </w:r>
            <w:r w:rsidR="00A309CD" w:rsidRPr="00550A47">
              <w:rPr>
                <w:rStyle w:val="Hyperlink"/>
                <w:bCs/>
              </w:rPr>
              <w:t>Kajian Fasilitas dan Keuangan Yang Didapat Hakim Tingkat Pertama dan Hakim Tingkat Banding sebagai Pejabat Negara di Lingkungan Mahkamah Agung Menurut PP Nomor 94 Tahun 2012.</w:t>
            </w:r>
            <w:r w:rsidR="00A309CD">
              <w:rPr>
                <w:webHidden/>
              </w:rPr>
              <w:tab/>
            </w:r>
            <w:r w:rsidR="00A309CD">
              <w:rPr>
                <w:webHidden/>
              </w:rPr>
              <w:fldChar w:fldCharType="begin"/>
            </w:r>
            <w:r w:rsidR="00A309CD">
              <w:rPr>
                <w:webHidden/>
              </w:rPr>
              <w:instrText xml:space="preserve"> PAGEREF _Toc145479880 \h </w:instrText>
            </w:r>
            <w:r w:rsidR="00A309CD">
              <w:rPr>
                <w:webHidden/>
              </w:rPr>
            </w:r>
            <w:r w:rsidR="00A309CD">
              <w:rPr>
                <w:webHidden/>
              </w:rPr>
              <w:fldChar w:fldCharType="separate"/>
            </w:r>
            <w:r w:rsidR="00A309CD">
              <w:rPr>
                <w:webHidden/>
              </w:rPr>
              <w:t>47</w:t>
            </w:r>
            <w:r w:rsidR="00A309CD">
              <w:rPr>
                <w:webHidden/>
              </w:rPr>
              <w:fldChar w:fldCharType="end"/>
            </w:r>
          </w:hyperlink>
        </w:p>
        <w:p w14:paraId="0BC03353" w14:textId="42C79853" w:rsidR="00A309CD" w:rsidRDefault="00AC4255" w:rsidP="00BE4D1B">
          <w:pPr>
            <w:pStyle w:val="TOC3"/>
            <w:ind w:left="720" w:hanging="240"/>
            <w:rPr>
              <w:rFonts w:eastAsiaTheme="minorEastAsia"/>
              <w:noProof/>
              <w:sz w:val="22"/>
              <w:szCs w:val="22"/>
              <w:lang w:eastAsia="en-ID"/>
            </w:rPr>
          </w:pPr>
          <w:hyperlink w:anchor="_Toc145479881" w:history="1">
            <w:r w:rsidR="00A309CD" w:rsidRPr="00550A47">
              <w:rPr>
                <w:rStyle w:val="Hyperlink"/>
                <w:rFonts w:ascii="Times New Roman" w:hAnsi="Times New Roman" w:cs="Times New Roman"/>
                <w:b/>
                <w:bCs/>
                <w:noProof/>
              </w:rPr>
              <w:t>1.</w:t>
            </w:r>
            <w:r w:rsidR="00A309CD">
              <w:rPr>
                <w:rFonts w:eastAsiaTheme="minorEastAsia"/>
                <w:noProof/>
                <w:sz w:val="22"/>
                <w:szCs w:val="22"/>
                <w:lang w:eastAsia="en-ID"/>
              </w:rPr>
              <w:tab/>
            </w:r>
            <w:r w:rsidR="00A309CD" w:rsidRPr="00550A47">
              <w:rPr>
                <w:rStyle w:val="Hyperlink"/>
                <w:rFonts w:ascii="Times New Roman" w:hAnsi="Times New Roman" w:cs="Times New Roman"/>
                <w:b/>
                <w:bCs/>
                <w:noProof/>
              </w:rPr>
              <w:t>Bentuk Fasilitas Yang Didapat Hakim Tingkat Pertama dan Tingkat Banding Di Mahkamah Agung Sebagai Pejabat Negara Menurut PP Nomor 94 Tahun 2012</w:t>
            </w:r>
            <w:r w:rsidR="00A309CD">
              <w:rPr>
                <w:noProof/>
                <w:webHidden/>
              </w:rPr>
              <w:tab/>
            </w:r>
            <w:r w:rsidR="00A309CD">
              <w:rPr>
                <w:noProof/>
                <w:webHidden/>
              </w:rPr>
              <w:fldChar w:fldCharType="begin"/>
            </w:r>
            <w:r w:rsidR="00A309CD">
              <w:rPr>
                <w:noProof/>
                <w:webHidden/>
              </w:rPr>
              <w:instrText xml:space="preserve"> PAGEREF _Toc145479881 \h </w:instrText>
            </w:r>
            <w:r w:rsidR="00A309CD">
              <w:rPr>
                <w:noProof/>
                <w:webHidden/>
              </w:rPr>
            </w:r>
            <w:r w:rsidR="00A309CD">
              <w:rPr>
                <w:noProof/>
                <w:webHidden/>
              </w:rPr>
              <w:fldChar w:fldCharType="separate"/>
            </w:r>
            <w:r w:rsidR="00A309CD">
              <w:rPr>
                <w:noProof/>
                <w:webHidden/>
              </w:rPr>
              <w:t>48</w:t>
            </w:r>
            <w:r w:rsidR="00A309CD">
              <w:rPr>
                <w:noProof/>
                <w:webHidden/>
              </w:rPr>
              <w:fldChar w:fldCharType="end"/>
            </w:r>
          </w:hyperlink>
        </w:p>
        <w:p w14:paraId="677DBDCF" w14:textId="69164C03" w:rsidR="00A309CD" w:rsidRDefault="00AC4255" w:rsidP="00BE4D1B">
          <w:pPr>
            <w:pStyle w:val="TOC3"/>
            <w:ind w:left="720" w:hanging="240"/>
            <w:rPr>
              <w:rFonts w:eastAsiaTheme="minorEastAsia"/>
              <w:noProof/>
              <w:sz w:val="22"/>
              <w:szCs w:val="22"/>
              <w:lang w:eastAsia="en-ID"/>
            </w:rPr>
          </w:pPr>
          <w:hyperlink w:anchor="_Toc145479882" w:history="1">
            <w:r w:rsidR="00A309CD" w:rsidRPr="00550A47">
              <w:rPr>
                <w:rStyle w:val="Hyperlink"/>
                <w:rFonts w:ascii="Times New Roman" w:eastAsia="Times New Roman" w:hAnsi="Times New Roman" w:cs="Times New Roman"/>
                <w:b/>
                <w:bCs/>
                <w:noProof/>
              </w:rPr>
              <w:t>2.</w:t>
            </w:r>
            <w:r w:rsidR="00A309CD">
              <w:rPr>
                <w:rFonts w:eastAsiaTheme="minorEastAsia"/>
                <w:noProof/>
                <w:sz w:val="22"/>
                <w:szCs w:val="22"/>
                <w:lang w:eastAsia="en-ID"/>
              </w:rPr>
              <w:tab/>
            </w:r>
            <w:r w:rsidR="00A309CD" w:rsidRPr="00550A47">
              <w:rPr>
                <w:rStyle w:val="Hyperlink"/>
                <w:rFonts w:ascii="Times New Roman" w:eastAsia="Times New Roman" w:hAnsi="Times New Roman" w:cs="Times New Roman"/>
                <w:b/>
                <w:bCs/>
                <w:noProof/>
              </w:rPr>
              <w:t>Problematika Implementasi Hak Keuangan dan Fasilitas Hakim Sebagai Pejabat Negara</w:t>
            </w:r>
            <w:r w:rsidR="00A309CD">
              <w:rPr>
                <w:noProof/>
                <w:webHidden/>
              </w:rPr>
              <w:tab/>
            </w:r>
            <w:r w:rsidR="00A309CD">
              <w:rPr>
                <w:noProof/>
                <w:webHidden/>
              </w:rPr>
              <w:fldChar w:fldCharType="begin"/>
            </w:r>
            <w:r w:rsidR="00A309CD">
              <w:rPr>
                <w:noProof/>
                <w:webHidden/>
              </w:rPr>
              <w:instrText xml:space="preserve"> PAGEREF _Toc145479882 \h </w:instrText>
            </w:r>
            <w:r w:rsidR="00A309CD">
              <w:rPr>
                <w:noProof/>
                <w:webHidden/>
              </w:rPr>
            </w:r>
            <w:r w:rsidR="00A309CD">
              <w:rPr>
                <w:noProof/>
                <w:webHidden/>
              </w:rPr>
              <w:fldChar w:fldCharType="separate"/>
            </w:r>
            <w:r w:rsidR="00A309CD">
              <w:rPr>
                <w:noProof/>
                <w:webHidden/>
              </w:rPr>
              <w:t>59</w:t>
            </w:r>
            <w:r w:rsidR="00A309CD">
              <w:rPr>
                <w:noProof/>
                <w:webHidden/>
              </w:rPr>
              <w:fldChar w:fldCharType="end"/>
            </w:r>
          </w:hyperlink>
        </w:p>
        <w:p w14:paraId="1801464C" w14:textId="63966860" w:rsidR="00A309CD" w:rsidRDefault="00AC4255">
          <w:pPr>
            <w:pStyle w:val="TOC1"/>
            <w:rPr>
              <w:rFonts w:eastAsiaTheme="minorEastAsia"/>
              <w:noProof/>
              <w:lang w:val="en-ID" w:eastAsia="en-ID"/>
            </w:rPr>
          </w:pPr>
          <w:hyperlink w:anchor="_Toc145479883" w:history="1">
            <w:r w:rsidR="00A309CD" w:rsidRPr="00550A47">
              <w:rPr>
                <w:rStyle w:val="Hyperlink"/>
                <w:rFonts w:ascii="Times New Roman" w:hAnsi="Times New Roman" w:cs="Times New Roman"/>
                <w:b/>
                <w:bCs/>
                <w:noProof/>
              </w:rPr>
              <w:t>BAB IV</w:t>
            </w:r>
            <w:r w:rsidR="00BE4D1B">
              <w:rPr>
                <w:rStyle w:val="Hyperlink"/>
                <w:rFonts w:ascii="Times New Roman" w:hAnsi="Times New Roman" w:cs="Times New Roman"/>
                <w:b/>
                <w:bCs/>
                <w:noProof/>
                <w:lang w:val="en-GB"/>
              </w:rPr>
              <w:t xml:space="preserve"> K</w:t>
            </w:r>
            <w:r w:rsidR="00BE4D1B" w:rsidRPr="00BE4D1B">
              <w:rPr>
                <w:rStyle w:val="Hyperlink"/>
                <w:rFonts w:ascii="Times New Roman" w:hAnsi="Times New Roman" w:cs="Times New Roman"/>
                <w:b/>
                <w:bCs/>
                <w:noProof/>
              </w:rPr>
              <w:t>ESIMPULAN DAN SARAN</w:t>
            </w:r>
            <w:r w:rsidR="00BE4D1B">
              <w:rPr>
                <w:rStyle w:val="Hyperlink"/>
                <w:rFonts w:ascii="Times New Roman" w:hAnsi="Times New Roman" w:cs="Times New Roman"/>
                <w:b/>
                <w:bCs/>
                <w:noProof/>
                <w:lang w:val="en-GB"/>
              </w:rPr>
              <w:t xml:space="preserve"> </w:t>
            </w:r>
            <w:r w:rsidR="00A309CD">
              <w:rPr>
                <w:noProof/>
                <w:webHidden/>
              </w:rPr>
              <w:tab/>
            </w:r>
            <w:r w:rsidR="00A309CD">
              <w:rPr>
                <w:noProof/>
                <w:webHidden/>
              </w:rPr>
              <w:fldChar w:fldCharType="begin"/>
            </w:r>
            <w:r w:rsidR="00A309CD">
              <w:rPr>
                <w:noProof/>
                <w:webHidden/>
              </w:rPr>
              <w:instrText xml:space="preserve"> PAGEREF _Toc145479883 \h </w:instrText>
            </w:r>
            <w:r w:rsidR="00A309CD">
              <w:rPr>
                <w:noProof/>
                <w:webHidden/>
              </w:rPr>
            </w:r>
            <w:r w:rsidR="00A309CD">
              <w:rPr>
                <w:noProof/>
                <w:webHidden/>
              </w:rPr>
              <w:fldChar w:fldCharType="separate"/>
            </w:r>
            <w:r w:rsidR="00A309CD">
              <w:rPr>
                <w:noProof/>
                <w:webHidden/>
              </w:rPr>
              <w:t>77</w:t>
            </w:r>
            <w:r w:rsidR="00A309CD">
              <w:rPr>
                <w:noProof/>
                <w:webHidden/>
              </w:rPr>
              <w:fldChar w:fldCharType="end"/>
            </w:r>
          </w:hyperlink>
        </w:p>
        <w:p w14:paraId="03F28CA8" w14:textId="620272E6" w:rsidR="00A309CD" w:rsidRDefault="00AC4255">
          <w:pPr>
            <w:pStyle w:val="TOC2"/>
            <w:rPr>
              <w:rFonts w:asciiTheme="minorHAnsi" w:eastAsiaTheme="minorEastAsia" w:hAnsiTheme="minorHAnsi" w:cstheme="minorBidi"/>
              <w:b w:val="0"/>
              <w:lang w:val="en-ID" w:eastAsia="en-ID"/>
            </w:rPr>
          </w:pPr>
          <w:hyperlink w:anchor="_Toc145479885" w:history="1">
            <w:r w:rsidR="00A309CD" w:rsidRPr="00550A47">
              <w:rPr>
                <w:rStyle w:val="Hyperlink"/>
                <w:bCs/>
                <w:lang w:val="en-US"/>
              </w:rPr>
              <w:t>A.</w:t>
            </w:r>
            <w:r w:rsidR="00A309CD">
              <w:rPr>
                <w:rFonts w:asciiTheme="minorHAnsi" w:eastAsiaTheme="minorEastAsia" w:hAnsiTheme="minorHAnsi" w:cstheme="minorBidi"/>
                <w:b w:val="0"/>
                <w:lang w:val="en-ID" w:eastAsia="en-ID"/>
              </w:rPr>
              <w:tab/>
            </w:r>
            <w:r w:rsidR="00A309CD" w:rsidRPr="00550A47">
              <w:rPr>
                <w:rStyle w:val="Hyperlink"/>
                <w:bCs/>
                <w:lang w:val="en-US"/>
              </w:rPr>
              <w:t>Kesimpulan</w:t>
            </w:r>
            <w:r w:rsidR="00A309CD">
              <w:rPr>
                <w:webHidden/>
              </w:rPr>
              <w:tab/>
            </w:r>
            <w:r w:rsidR="00A309CD">
              <w:rPr>
                <w:webHidden/>
              </w:rPr>
              <w:fldChar w:fldCharType="begin"/>
            </w:r>
            <w:r w:rsidR="00A309CD">
              <w:rPr>
                <w:webHidden/>
              </w:rPr>
              <w:instrText xml:space="preserve"> PAGEREF _Toc145479885 \h </w:instrText>
            </w:r>
            <w:r w:rsidR="00A309CD">
              <w:rPr>
                <w:webHidden/>
              </w:rPr>
            </w:r>
            <w:r w:rsidR="00A309CD">
              <w:rPr>
                <w:webHidden/>
              </w:rPr>
              <w:fldChar w:fldCharType="separate"/>
            </w:r>
            <w:r w:rsidR="00A309CD">
              <w:rPr>
                <w:webHidden/>
              </w:rPr>
              <w:t>77</w:t>
            </w:r>
            <w:r w:rsidR="00A309CD">
              <w:rPr>
                <w:webHidden/>
              </w:rPr>
              <w:fldChar w:fldCharType="end"/>
            </w:r>
          </w:hyperlink>
        </w:p>
        <w:p w14:paraId="0B0AC19B" w14:textId="4DA5100E" w:rsidR="00A309CD" w:rsidRDefault="00AC4255">
          <w:pPr>
            <w:pStyle w:val="TOC2"/>
            <w:rPr>
              <w:rFonts w:asciiTheme="minorHAnsi" w:eastAsiaTheme="minorEastAsia" w:hAnsiTheme="minorHAnsi" w:cstheme="minorBidi"/>
              <w:b w:val="0"/>
              <w:lang w:val="en-ID" w:eastAsia="en-ID"/>
            </w:rPr>
          </w:pPr>
          <w:hyperlink w:anchor="_Toc145479886" w:history="1">
            <w:r w:rsidR="00A309CD" w:rsidRPr="00550A47">
              <w:rPr>
                <w:rStyle w:val="Hyperlink"/>
                <w:rFonts w:eastAsia="Times New Roman"/>
                <w:bCs/>
              </w:rPr>
              <w:t>B.</w:t>
            </w:r>
            <w:r w:rsidR="00A309CD">
              <w:rPr>
                <w:rFonts w:asciiTheme="minorHAnsi" w:eastAsiaTheme="minorEastAsia" w:hAnsiTheme="minorHAnsi" w:cstheme="minorBidi"/>
                <w:b w:val="0"/>
                <w:lang w:val="en-ID" w:eastAsia="en-ID"/>
              </w:rPr>
              <w:tab/>
            </w:r>
            <w:r w:rsidR="00A309CD" w:rsidRPr="00550A47">
              <w:rPr>
                <w:rStyle w:val="Hyperlink"/>
                <w:rFonts w:eastAsia="Times New Roman"/>
                <w:bCs/>
              </w:rPr>
              <w:t>Saran</w:t>
            </w:r>
            <w:r w:rsidR="00A309CD">
              <w:rPr>
                <w:webHidden/>
              </w:rPr>
              <w:tab/>
            </w:r>
            <w:r w:rsidR="00A309CD">
              <w:rPr>
                <w:webHidden/>
              </w:rPr>
              <w:fldChar w:fldCharType="begin"/>
            </w:r>
            <w:r w:rsidR="00A309CD">
              <w:rPr>
                <w:webHidden/>
              </w:rPr>
              <w:instrText xml:space="preserve"> PAGEREF _Toc145479886 \h </w:instrText>
            </w:r>
            <w:r w:rsidR="00A309CD">
              <w:rPr>
                <w:webHidden/>
              </w:rPr>
            </w:r>
            <w:r w:rsidR="00A309CD">
              <w:rPr>
                <w:webHidden/>
              </w:rPr>
              <w:fldChar w:fldCharType="separate"/>
            </w:r>
            <w:r w:rsidR="00A309CD">
              <w:rPr>
                <w:webHidden/>
              </w:rPr>
              <w:t>78</w:t>
            </w:r>
            <w:r w:rsidR="00A309CD">
              <w:rPr>
                <w:webHidden/>
              </w:rPr>
              <w:fldChar w:fldCharType="end"/>
            </w:r>
          </w:hyperlink>
        </w:p>
        <w:p w14:paraId="36B2101B" w14:textId="4BB6AC88" w:rsidR="00A309CD" w:rsidRDefault="00AC4255">
          <w:pPr>
            <w:pStyle w:val="TOC1"/>
            <w:rPr>
              <w:rFonts w:eastAsiaTheme="minorEastAsia"/>
              <w:noProof/>
              <w:lang w:val="en-ID" w:eastAsia="en-ID"/>
            </w:rPr>
          </w:pPr>
          <w:hyperlink w:anchor="_Toc145479887" w:history="1">
            <w:r w:rsidR="00A309CD" w:rsidRPr="00550A47">
              <w:rPr>
                <w:rStyle w:val="Hyperlink"/>
                <w:rFonts w:ascii="Times New Roman" w:hAnsi="Times New Roman" w:cs="Times New Roman"/>
                <w:b/>
                <w:bCs/>
                <w:noProof/>
              </w:rPr>
              <w:t>DAFTAR PUSTAKA</w:t>
            </w:r>
            <w:r w:rsidR="00A309CD">
              <w:rPr>
                <w:noProof/>
                <w:webHidden/>
              </w:rPr>
              <w:tab/>
            </w:r>
            <w:r w:rsidR="00A309CD">
              <w:rPr>
                <w:noProof/>
                <w:webHidden/>
              </w:rPr>
              <w:fldChar w:fldCharType="begin"/>
            </w:r>
            <w:r w:rsidR="00A309CD">
              <w:rPr>
                <w:noProof/>
                <w:webHidden/>
              </w:rPr>
              <w:instrText xml:space="preserve"> PAGEREF _Toc145479887 \h </w:instrText>
            </w:r>
            <w:r w:rsidR="00A309CD">
              <w:rPr>
                <w:noProof/>
                <w:webHidden/>
              </w:rPr>
            </w:r>
            <w:r w:rsidR="00A309CD">
              <w:rPr>
                <w:noProof/>
                <w:webHidden/>
              </w:rPr>
              <w:fldChar w:fldCharType="separate"/>
            </w:r>
            <w:r w:rsidR="00A309CD">
              <w:rPr>
                <w:noProof/>
                <w:webHidden/>
              </w:rPr>
              <w:t>79</w:t>
            </w:r>
            <w:r w:rsidR="00A309CD">
              <w:rPr>
                <w:noProof/>
                <w:webHidden/>
              </w:rPr>
              <w:fldChar w:fldCharType="end"/>
            </w:r>
          </w:hyperlink>
        </w:p>
        <w:p w14:paraId="6783E144" w14:textId="6820A982" w:rsidR="007F1FD2" w:rsidRDefault="00790C29" w:rsidP="00235F8A">
          <w:pPr>
            <w:rPr>
              <w:b/>
              <w:bCs/>
              <w:noProof/>
            </w:rPr>
          </w:pPr>
          <w:r>
            <w:rPr>
              <w:b/>
              <w:bCs/>
              <w:noProof/>
            </w:rPr>
            <w:fldChar w:fldCharType="end"/>
          </w:r>
        </w:p>
        <w:p w14:paraId="62CA0F78" w14:textId="7CC0516C" w:rsidR="007F1FD2" w:rsidRDefault="00AC4255" w:rsidP="00235F8A">
          <w:pPr>
            <w:rPr>
              <w:b/>
              <w:bCs/>
              <w:noProof/>
            </w:rPr>
          </w:pPr>
        </w:p>
      </w:sdtContent>
    </w:sdt>
    <w:p w14:paraId="251A020F" w14:textId="77777777" w:rsidR="007F1FD2" w:rsidRDefault="007F1FD2" w:rsidP="00DB7245">
      <w:pPr>
        <w:jc w:val="center"/>
        <w:rPr>
          <w:rFonts w:ascii="Times New Roman" w:hAnsi="Times New Roman" w:cs="Times New Roman"/>
          <w:b/>
          <w:bCs/>
        </w:rPr>
      </w:pPr>
    </w:p>
    <w:p w14:paraId="7BC8C23F" w14:textId="77777777" w:rsidR="007F1FD2" w:rsidRDefault="007F1FD2" w:rsidP="00DB7245">
      <w:pPr>
        <w:jc w:val="center"/>
        <w:rPr>
          <w:rFonts w:ascii="Times New Roman" w:hAnsi="Times New Roman" w:cs="Times New Roman"/>
          <w:b/>
          <w:bCs/>
        </w:rPr>
      </w:pPr>
    </w:p>
    <w:p w14:paraId="6D6D1C60" w14:textId="77777777" w:rsidR="007F1FD2" w:rsidRDefault="007F1FD2" w:rsidP="00DB7245">
      <w:pPr>
        <w:jc w:val="center"/>
        <w:rPr>
          <w:rFonts w:ascii="Times New Roman" w:hAnsi="Times New Roman" w:cs="Times New Roman"/>
          <w:b/>
          <w:bCs/>
        </w:rPr>
      </w:pPr>
    </w:p>
    <w:p w14:paraId="5EA77FA2" w14:textId="77777777" w:rsidR="007F1FD2" w:rsidRDefault="007F1FD2" w:rsidP="00DB7245">
      <w:pPr>
        <w:jc w:val="center"/>
        <w:rPr>
          <w:rFonts w:ascii="Times New Roman" w:hAnsi="Times New Roman" w:cs="Times New Roman"/>
          <w:b/>
          <w:bCs/>
        </w:rPr>
      </w:pPr>
    </w:p>
    <w:p w14:paraId="36FFBF95" w14:textId="77777777" w:rsidR="007F1FD2" w:rsidRDefault="007F1FD2" w:rsidP="00DB7245">
      <w:pPr>
        <w:jc w:val="center"/>
        <w:rPr>
          <w:rFonts w:ascii="Times New Roman" w:hAnsi="Times New Roman" w:cs="Times New Roman"/>
          <w:b/>
          <w:bCs/>
        </w:rPr>
      </w:pPr>
    </w:p>
    <w:p w14:paraId="30A51E30" w14:textId="77777777" w:rsidR="007F1FD2" w:rsidRDefault="007F1FD2" w:rsidP="00DB7245">
      <w:pPr>
        <w:jc w:val="center"/>
        <w:rPr>
          <w:rFonts w:ascii="Times New Roman" w:hAnsi="Times New Roman" w:cs="Times New Roman"/>
          <w:b/>
          <w:bCs/>
        </w:rPr>
      </w:pPr>
    </w:p>
    <w:p w14:paraId="641FB5BC" w14:textId="77777777" w:rsidR="007F1FD2" w:rsidRDefault="007F1FD2" w:rsidP="00DB7245">
      <w:pPr>
        <w:jc w:val="center"/>
        <w:rPr>
          <w:rFonts w:ascii="Times New Roman" w:hAnsi="Times New Roman" w:cs="Times New Roman"/>
          <w:b/>
          <w:bCs/>
        </w:rPr>
      </w:pPr>
    </w:p>
    <w:p w14:paraId="205ABBC7" w14:textId="77777777" w:rsidR="007F1FD2" w:rsidRDefault="007F1FD2" w:rsidP="00DB7245">
      <w:pPr>
        <w:jc w:val="center"/>
        <w:rPr>
          <w:rFonts w:ascii="Times New Roman" w:hAnsi="Times New Roman" w:cs="Times New Roman"/>
          <w:b/>
          <w:bCs/>
        </w:rPr>
      </w:pPr>
    </w:p>
    <w:p w14:paraId="336F86AD" w14:textId="77777777" w:rsidR="007F1FD2" w:rsidRDefault="007F1FD2" w:rsidP="00DB7245">
      <w:pPr>
        <w:jc w:val="center"/>
        <w:rPr>
          <w:rFonts w:ascii="Times New Roman" w:hAnsi="Times New Roman" w:cs="Times New Roman"/>
          <w:b/>
          <w:bCs/>
        </w:rPr>
      </w:pPr>
    </w:p>
    <w:p w14:paraId="6B983BAF" w14:textId="77777777" w:rsidR="007F1FD2" w:rsidRDefault="007F1FD2" w:rsidP="00DB7245">
      <w:pPr>
        <w:jc w:val="center"/>
        <w:rPr>
          <w:rFonts w:ascii="Times New Roman" w:hAnsi="Times New Roman" w:cs="Times New Roman"/>
          <w:b/>
          <w:bCs/>
        </w:rPr>
      </w:pPr>
    </w:p>
    <w:p w14:paraId="2E2C49A9" w14:textId="77777777" w:rsidR="007F1FD2" w:rsidRDefault="007F1FD2" w:rsidP="00DB7245">
      <w:pPr>
        <w:jc w:val="center"/>
        <w:rPr>
          <w:rFonts w:ascii="Times New Roman" w:hAnsi="Times New Roman" w:cs="Times New Roman"/>
          <w:b/>
          <w:bCs/>
        </w:rPr>
      </w:pPr>
    </w:p>
    <w:p w14:paraId="0855C720" w14:textId="77777777" w:rsidR="007F1FD2" w:rsidRDefault="007F1FD2" w:rsidP="00DB7245">
      <w:pPr>
        <w:jc w:val="center"/>
        <w:rPr>
          <w:rFonts w:ascii="Times New Roman" w:hAnsi="Times New Roman" w:cs="Times New Roman"/>
          <w:b/>
          <w:bCs/>
        </w:rPr>
      </w:pPr>
    </w:p>
    <w:p w14:paraId="6105DF10" w14:textId="77777777" w:rsidR="007F1FD2" w:rsidRDefault="007F1FD2" w:rsidP="00DB7245">
      <w:pPr>
        <w:jc w:val="center"/>
        <w:rPr>
          <w:rFonts w:ascii="Times New Roman" w:hAnsi="Times New Roman" w:cs="Times New Roman"/>
          <w:b/>
          <w:bCs/>
        </w:rPr>
      </w:pPr>
    </w:p>
    <w:p w14:paraId="1CA114C8" w14:textId="77777777" w:rsidR="007F1FD2" w:rsidRDefault="007F1FD2" w:rsidP="00DB7245">
      <w:pPr>
        <w:jc w:val="center"/>
        <w:rPr>
          <w:rFonts w:ascii="Times New Roman" w:hAnsi="Times New Roman" w:cs="Times New Roman"/>
          <w:b/>
          <w:bCs/>
        </w:rPr>
      </w:pPr>
    </w:p>
    <w:p w14:paraId="26422161" w14:textId="77777777" w:rsidR="007F1FD2" w:rsidRDefault="007F1FD2" w:rsidP="00DB7245">
      <w:pPr>
        <w:jc w:val="center"/>
        <w:rPr>
          <w:rFonts w:ascii="Times New Roman" w:hAnsi="Times New Roman" w:cs="Times New Roman"/>
          <w:b/>
          <w:bCs/>
        </w:rPr>
      </w:pPr>
    </w:p>
    <w:p w14:paraId="7FA1B513" w14:textId="77777777" w:rsidR="007F1FD2" w:rsidRDefault="007F1FD2" w:rsidP="00DB7245">
      <w:pPr>
        <w:jc w:val="center"/>
        <w:rPr>
          <w:rFonts w:ascii="Times New Roman" w:hAnsi="Times New Roman" w:cs="Times New Roman"/>
          <w:b/>
          <w:bCs/>
        </w:rPr>
      </w:pPr>
    </w:p>
    <w:p w14:paraId="6A53B593" w14:textId="77777777" w:rsidR="007F1FD2" w:rsidRDefault="007F1FD2" w:rsidP="00DB7245">
      <w:pPr>
        <w:jc w:val="center"/>
        <w:rPr>
          <w:rFonts w:ascii="Times New Roman" w:hAnsi="Times New Roman" w:cs="Times New Roman"/>
          <w:b/>
          <w:bCs/>
        </w:rPr>
      </w:pPr>
    </w:p>
    <w:p w14:paraId="7BD78446" w14:textId="77777777" w:rsidR="007F1FD2" w:rsidRDefault="007F1FD2" w:rsidP="00DB7245">
      <w:pPr>
        <w:jc w:val="center"/>
        <w:rPr>
          <w:rFonts w:ascii="Times New Roman" w:hAnsi="Times New Roman" w:cs="Times New Roman"/>
          <w:b/>
          <w:bCs/>
        </w:rPr>
      </w:pPr>
    </w:p>
    <w:p w14:paraId="4128C527" w14:textId="77777777" w:rsidR="007F1FD2" w:rsidRDefault="007F1FD2" w:rsidP="00DB7245">
      <w:pPr>
        <w:jc w:val="center"/>
        <w:rPr>
          <w:rFonts w:ascii="Times New Roman" w:hAnsi="Times New Roman" w:cs="Times New Roman"/>
          <w:b/>
          <w:bCs/>
        </w:rPr>
      </w:pPr>
    </w:p>
    <w:p w14:paraId="76E7FC2D" w14:textId="77777777" w:rsidR="007F1FD2" w:rsidRDefault="007F1FD2" w:rsidP="00DB7245">
      <w:pPr>
        <w:jc w:val="center"/>
        <w:rPr>
          <w:rFonts w:ascii="Times New Roman" w:hAnsi="Times New Roman" w:cs="Times New Roman"/>
          <w:b/>
          <w:bCs/>
        </w:rPr>
      </w:pPr>
    </w:p>
    <w:p w14:paraId="04EF322F" w14:textId="77777777" w:rsidR="007F1FD2" w:rsidRDefault="007F1FD2" w:rsidP="00DB7245">
      <w:pPr>
        <w:jc w:val="center"/>
        <w:rPr>
          <w:rFonts w:ascii="Times New Roman" w:hAnsi="Times New Roman" w:cs="Times New Roman"/>
          <w:b/>
          <w:bCs/>
        </w:rPr>
      </w:pPr>
    </w:p>
    <w:p w14:paraId="23B06C9D" w14:textId="77777777" w:rsidR="007F1FD2" w:rsidRDefault="007F1FD2" w:rsidP="00DB7245">
      <w:pPr>
        <w:jc w:val="center"/>
        <w:rPr>
          <w:rFonts w:ascii="Times New Roman" w:hAnsi="Times New Roman" w:cs="Times New Roman"/>
          <w:b/>
          <w:bCs/>
        </w:rPr>
      </w:pPr>
    </w:p>
    <w:p w14:paraId="35340293" w14:textId="77777777" w:rsidR="007F1FD2" w:rsidRDefault="007F1FD2" w:rsidP="00DB7245">
      <w:pPr>
        <w:jc w:val="center"/>
        <w:rPr>
          <w:rFonts w:ascii="Times New Roman" w:hAnsi="Times New Roman" w:cs="Times New Roman"/>
          <w:b/>
          <w:bCs/>
        </w:rPr>
      </w:pPr>
    </w:p>
    <w:p w14:paraId="4EAAFD5B" w14:textId="77777777" w:rsidR="007F1FD2" w:rsidRDefault="007F1FD2" w:rsidP="00DB7245">
      <w:pPr>
        <w:jc w:val="center"/>
        <w:rPr>
          <w:rFonts w:ascii="Times New Roman" w:hAnsi="Times New Roman" w:cs="Times New Roman"/>
          <w:b/>
          <w:bCs/>
        </w:rPr>
      </w:pPr>
    </w:p>
    <w:p w14:paraId="4D443222" w14:textId="77777777" w:rsidR="007F1FD2" w:rsidRDefault="007F1FD2" w:rsidP="00DB7245">
      <w:pPr>
        <w:jc w:val="center"/>
        <w:rPr>
          <w:rFonts w:ascii="Times New Roman" w:hAnsi="Times New Roman" w:cs="Times New Roman"/>
          <w:b/>
          <w:bCs/>
        </w:rPr>
      </w:pPr>
    </w:p>
    <w:p w14:paraId="5D4E07AF" w14:textId="7201E1E6" w:rsidR="001E6B12" w:rsidRDefault="001B16AE" w:rsidP="00DB7245">
      <w:pPr>
        <w:jc w:val="center"/>
        <w:rPr>
          <w:rFonts w:ascii="Times New Roman" w:hAnsi="Times New Roman" w:cs="Times New Roman"/>
          <w:b/>
          <w:bCs/>
        </w:rPr>
      </w:pPr>
      <w:r w:rsidRPr="001B16AE">
        <w:rPr>
          <w:rFonts w:ascii="Times New Roman" w:hAnsi="Times New Roman" w:cs="Times New Roman"/>
          <w:b/>
          <w:bCs/>
        </w:rPr>
        <w:t xml:space="preserve">ANALISIS FASILITAS DAN KEUANGAN HAKIM TINGKAT PERTAMA DAN HAKIM TINGKAT BANDING SEBAGAI PEJABAT NEGARA DI LINGKUNGAN MAHKAMAH AGUNG </w:t>
      </w:r>
      <w:bookmarkStart w:id="26" w:name="_Hlk145639340"/>
      <w:r w:rsidRPr="001B16AE">
        <w:rPr>
          <w:rFonts w:ascii="Times New Roman" w:hAnsi="Times New Roman" w:cs="Times New Roman"/>
          <w:b/>
          <w:bCs/>
        </w:rPr>
        <w:t>MENURUT PP NOMOR 94 TAHUN 2012</w:t>
      </w:r>
    </w:p>
    <w:bookmarkEnd w:id="26"/>
    <w:p w14:paraId="2ABD186D" w14:textId="77777777" w:rsidR="001B16AE" w:rsidRDefault="001B16AE" w:rsidP="00DB7245">
      <w:pPr>
        <w:jc w:val="center"/>
        <w:rPr>
          <w:rFonts w:ascii="Times New Roman" w:hAnsi="Times New Roman" w:cs="Times New Roman"/>
          <w:b/>
          <w:bCs/>
        </w:rPr>
      </w:pPr>
    </w:p>
    <w:p w14:paraId="0F739030" w14:textId="02F819F7" w:rsidR="00DB7245" w:rsidRDefault="00DB7245" w:rsidP="00D544D0">
      <w:pPr>
        <w:jc w:val="center"/>
        <w:rPr>
          <w:rFonts w:ascii="Times New Roman" w:hAnsi="Times New Roman" w:cs="Times New Roman"/>
          <w:b/>
          <w:bCs/>
        </w:rPr>
      </w:pPr>
      <w:r>
        <w:rPr>
          <w:rFonts w:ascii="Times New Roman" w:hAnsi="Times New Roman" w:cs="Times New Roman"/>
          <w:b/>
          <w:bCs/>
        </w:rPr>
        <w:t>ARIF RIFALDY</w:t>
      </w:r>
    </w:p>
    <w:p w14:paraId="560E82C0" w14:textId="18D0F30E" w:rsidR="00DB7245" w:rsidRPr="00D544D0" w:rsidRDefault="009F68F9" w:rsidP="00D544D0">
      <w:pPr>
        <w:pStyle w:val="Heading1"/>
        <w:spacing w:after="60" w:line="60" w:lineRule="atLeast"/>
        <w:jc w:val="center"/>
        <w:rPr>
          <w:rFonts w:ascii="Times New Roman" w:hAnsi="Times New Roman" w:cs="Times New Roman"/>
          <w:b/>
          <w:bCs/>
          <w:color w:val="auto"/>
          <w:sz w:val="24"/>
          <w:szCs w:val="24"/>
        </w:rPr>
      </w:pPr>
      <w:bookmarkStart w:id="27" w:name="_Toc145479858"/>
      <w:r w:rsidRPr="00252991">
        <w:rPr>
          <w:rFonts w:ascii="Times New Roman" w:hAnsi="Times New Roman" w:cs="Times New Roman"/>
          <w:b/>
          <w:bCs/>
          <w:color w:val="auto"/>
          <w:sz w:val="24"/>
          <w:szCs w:val="24"/>
        </w:rPr>
        <w:t>ABSTRAK</w:t>
      </w:r>
      <w:bookmarkEnd w:id="27"/>
    </w:p>
    <w:p w14:paraId="63D03492" w14:textId="77777777" w:rsidR="00740637" w:rsidRDefault="00DB7245" w:rsidP="00D544D0">
      <w:pPr>
        <w:spacing w:after="60" w:line="60" w:lineRule="atLeast"/>
        <w:jc w:val="center"/>
        <w:rPr>
          <w:rFonts w:ascii="Times New Roman" w:hAnsi="Times New Roman" w:cs="Times New Roman"/>
          <w:b/>
          <w:bCs/>
        </w:rPr>
      </w:pPr>
      <w:r>
        <w:rPr>
          <w:rFonts w:ascii="Times New Roman" w:hAnsi="Times New Roman" w:cs="Times New Roman"/>
          <w:b/>
          <w:bCs/>
        </w:rPr>
        <w:tab/>
      </w:r>
    </w:p>
    <w:p w14:paraId="219DBD7C" w14:textId="358CE970" w:rsidR="00A12BF8" w:rsidRDefault="00740637" w:rsidP="00A12BF8">
      <w:pPr>
        <w:ind w:firstLine="720"/>
        <w:jc w:val="both"/>
        <w:rPr>
          <w:rFonts w:ascii="Times New Roman" w:hAnsi="Times New Roman" w:cs="Times New Roman"/>
        </w:rPr>
      </w:pPr>
      <w:r w:rsidRPr="00740637">
        <w:rPr>
          <w:rFonts w:ascii="Times New Roman" w:hAnsi="Times New Roman" w:cs="Times New Roman"/>
        </w:rPr>
        <w:t xml:space="preserve">Hakim </w:t>
      </w:r>
      <w:proofErr w:type="spellStart"/>
      <w:r w:rsidRPr="00740637">
        <w:rPr>
          <w:rFonts w:ascii="Times New Roman" w:hAnsi="Times New Roman" w:cs="Times New Roman"/>
        </w:rPr>
        <w:t>adalah</w:t>
      </w:r>
      <w:proofErr w:type="spellEnd"/>
      <w:r w:rsidRPr="00740637">
        <w:rPr>
          <w:rFonts w:ascii="Times New Roman" w:hAnsi="Times New Roman" w:cs="Times New Roman"/>
        </w:rPr>
        <w:t xml:space="preserve"> </w:t>
      </w:r>
      <w:proofErr w:type="spellStart"/>
      <w:r w:rsidRPr="00740637">
        <w:rPr>
          <w:rFonts w:ascii="Times New Roman" w:hAnsi="Times New Roman" w:cs="Times New Roman"/>
        </w:rPr>
        <w:t>pejabat</w:t>
      </w:r>
      <w:proofErr w:type="spellEnd"/>
      <w:r w:rsidRPr="00740637">
        <w:rPr>
          <w:rFonts w:ascii="Times New Roman" w:hAnsi="Times New Roman" w:cs="Times New Roman"/>
        </w:rPr>
        <w:t xml:space="preserve"> </w:t>
      </w:r>
      <w:proofErr w:type="spellStart"/>
      <w:r w:rsidRPr="00740637">
        <w:rPr>
          <w:rFonts w:ascii="Times New Roman" w:hAnsi="Times New Roman" w:cs="Times New Roman"/>
        </w:rPr>
        <w:t>peradilan</w:t>
      </w:r>
      <w:proofErr w:type="spellEnd"/>
      <w:r w:rsidRPr="00740637">
        <w:rPr>
          <w:rFonts w:ascii="Times New Roman" w:hAnsi="Times New Roman" w:cs="Times New Roman"/>
        </w:rPr>
        <w:t xml:space="preserve"> negara yang </w:t>
      </w:r>
      <w:proofErr w:type="spellStart"/>
      <w:r w:rsidRPr="00740637">
        <w:rPr>
          <w:rFonts w:ascii="Times New Roman" w:hAnsi="Times New Roman" w:cs="Times New Roman"/>
        </w:rPr>
        <w:t>diberi</w:t>
      </w:r>
      <w:proofErr w:type="spellEnd"/>
      <w:r w:rsidRPr="00740637">
        <w:rPr>
          <w:rFonts w:ascii="Times New Roman" w:hAnsi="Times New Roman" w:cs="Times New Roman"/>
        </w:rPr>
        <w:t xml:space="preserve"> </w:t>
      </w:r>
      <w:proofErr w:type="spellStart"/>
      <w:r w:rsidRPr="00740637">
        <w:rPr>
          <w:rFonts w:ascii="Times New Roman" w:hAnsi="Times New Roman" w:cs="Times New Roman"/>
        </w:rPr>
        <w:t>wewenang</w:t>
      </w:r>
      <w:proofErr w:type="spellEnd"/>
      <w:r w:rsidRPr="00740637">
        <w:rPr>
          <w:rFonts w:ascii="Times New Roman" w:hAnsi="Times New Roman" w:cs="Times New Roman"/>
        </w:rPr>
        <w:t xml:space="preserve"> oleh </w:t>
      </w:r>
      <w:proofErr w:type="spellStart"/>
      <w:r w:rsidRPr="00740637">
        <w:rPr>
          <w:rFonts w:ascii="Times New Roman" w:hAnsi="Times New Roman" w:cs="Times New Roman"/>
        </w:rPr>
        <w:t>undang-undang</w:t>
      </w:r>
      <w:proofErr w:type="spellEnd"/>
      <w:r w:rsidRPr="00740637">
        <w:rPr>
          <w:rFonts w:ascii="Times New Roman" w:hAnsi="Times New Roman" w:cs="Times New Roman"/>
        </w:rPr>
        <w:t xml:space="preserve"> </w:t>
      </w:r>
      <w:proofErr w:type="spellStart"/>
      <w:r w:rsidRPr="00740637">
        <w:rPr>
          <w:rFonts w:ascii="Times New Roman" w:hAnsi="Times New Roman" w:cs="Times New Roman"/>
        </w:rPr>
        <w:t>untuk</w:t>
      </w:r>
      <w:proofErr w:type="spellEnd"/>
      <w:r w:rsidRPr="00740637">
        <w:rPr>
          <w:rFonts w:ascii="Times New Roman" w:hAnsi="Times New Roman" w:cs="Times New Roman"/>
        </w:rPr>
        <w:t xml:space="preserve"> </w:t>
      </w:r>
      <w:proofErr w:type="spellStart"/>
      <w:r w:rsidRPr="00740637">
        <w:rPr>
          <w:rFonts w:ascii="Times New Roman" w:hAnsi="Times New Roman" w:cs="Times New Roman"/>
        </w:rPr>
        <w:t>mengadili</w:t>
      </w:r>
      <w:proofErr w:type="spellEnd"/>
      <w:r>
        <w:rPr>
          <w:rFonts w:ascii="Times New Roman" w:hAnsi="Times New Roman" w:cs="Times New Roman"/>
        </w:rPr>
        <w:t xml:space="preserve"> </w:t>
      </w:r>
      <w:proofErr w:type="spellStart"/>
      <w:r>
        <w:rPr>
          <w:rFonts w:ascii="Times New Roman" w:hAnsi="Times New Roman" w:cs="Times New Roman"/>
        </w:rPr>
        <w:t>suatu</w:t>
      </w:r>
      <w:proofErr w:type="spellEnd"/>
      <w:r>
        <w:rPr>
          <w:rFonts w:ascii="Times New Roman" w:hAnsi="Times New Roman" w:cs="Times New Roman"/>
        </w:rPr>
        <w:t xml:space="preserve"> </w:t>
      </w:r>
      <w:proofErr w:type="spellStart"/>
      <w:r>
        <w:rPr>
          <w:rFonts w:ascii="Times New Roman" w:hAnsi="Times New Roman" w:cs="Times New Roman"/>
        </w:rPr>
        <w:t>perkara</w:t>
      </w:r>
      <w:proofErr w:type="spellEnd"/>
      <w:r>
        <w:rPr>
          <w:rFonts w:ascii="Times New Roman" w:hAnsi="Times New Roman" w:cs="Times New Roman"/>
        </w:rPr>
        <w:t>, h</w:t>
      </w:r>
      <w:r w:rsidRPr="00740637">
        <w:rPr>
          <w:rFonts w:ascii="Times New Roman" w:hAnsi="Times New Roman" w:cs="Times New Roman"/>
        </w:rPr>
        <w:t xml:space="preserve">akim </w:t>
      </w:r>
      <w:proofErr w:type="spellStart"/>
      <w:r w:rsidRPr="00740637">
        <w:rPr>
          <w:rFonts w:ascii="Times New Roman" w:hAnsi="Times New Roman" w:cs="Times New Roman"/>
        </w:rPr>
        <w:t>merupakan</w:t>
      </w:r>
      <w:proofErr w:type="spellEnd"/>
      <w:r w:rsidRPr="00740637">
        <w:rPr>
          <w:rFonts w:ascii="Times New Roman" w:hAnsi="Times New Roman" w:cs="Times New Roman"/>
        </w:rPr>
        <w:t xml:space="preserve"> organ </w:t>
      </w:r>
      <w:proofErr w:type="spellStart"/>
      <w:r w:rsidRPr="00740637">
        <w:rPr>
          <w:rFonts w:ascii="Times New Roman" w:hAnsi="Times New Roman" w:cs="Times New Roman"/>
        </w:rPr>
        <w:t>pengadilan</w:t>
      </w:r>
      <w:proofErr w:type="spellEnd"/>
      <w:r w:rsidRPr="00740637">
        <w:rPr>
          <w:rFonts w:ascii="Times New Roman" w:hAnsi="Times New Roman" w:cs="Times New Roman"/>
        </w:rPr>
        <w:t xml:space="preserve"> yang </w:t>
      </w:r>
      <w:proofErr w:type="spellStart"/>
      <w:r w:rsidRPr="00740637">
        <w:rPr>
          <w:rFonts w:ascii="Times New Roman" w:hAnsi="Times New Roman" w:cs="Times New Roman"/>
        </w:rPr>
        <w:t>dianggap</w:t>
      </w:r>
      <w:proofErr w:type="spellEnd"/>
      <w:r w:rsidRPr="00740637">
        <w:rPr>
          <w:rFonts w:ascii="Times New Roman" w:hAnsi="Times New Roman" w:cs="Times New Roman"/>
        </w:rPr>
        <w:t xml:space="preserve"> </w:t>
      </w:r>
      <w:proofErr w:type="spellStart"/>
      <w:r w:rsidRPr="00740637">
        <w:rPr>
          <w:rFonts w:ascii="Times New Roman" w:hAnsi="Times New Roman" w:cs="Times New Roman"/>
        </w:rPr>
        <w:t>memahami</w:t>
      </w:r>
      <w:proofErr w:type="spellEnd"/>
      <w:r w:rsidRPr="00740637">
        <w:rPr>
          <w:rFonts w:ascii="Times New Roman" w:hAnsi="Times New Roman" w:cs="Times New Roman"/>
        </w:rPr>
        <w:t xml:space="preserve"> </w:t>
      </w:r>
      <w:proofErr w:type="spellStart"/>
      <w:r w:rsidRPr="00740637">
        <w:rPr>
          <w:rFonts w:ascii="Times New Roman" w:hAnsi="Times New Roman" w:cs="Times New Roman"/>
        </w:rPr>
        <w:t>hukum</w:t>
      </w:r>
      <w:proofErr w:type="spellEnd"/>
      <w:r w:rsidRPr="00740637">
        <w:rPr>
          <w:rFonts w:ascii="Times New Roman" w:hAnsi="Times New Roman" w:cs="Times New Roman"/>
        </w:rPr>
        <w:t xml:space="preserve">, yang </w:t>
      </w:r>
      <w:proofErr w:type="spellStart"/>
      <w:r w:rsidRPr="00740637">
        <w:rPr>
          <w:rFonts w:ascii="Times New Roman" w:hAnsi="Times New Roman" w:cs="Times New Roman"/>
        </w:rPr>
        <w:t>dipundaknya</w:t>
      </w:r>
      <w:proofErr w:type="spellEnd"/>
      <w:r w:rsidRPr="00740637">
        <w:rPr>
          <w:rFonts w:ascii="Times New Roman" w:hAnsi="Times New Roman" w:cs="Times New Roman"/>
        </w:rPr>
        <w:t xml:space="preserve"> </w:t>
      </w:r>
      <w:proofErr w:type="spellStart"/>
      <w:r w:rsidRPr="00740637">
        <w:rPr>
          <w:rFonts w:ascii="Times New Roman" w:hAnsi="Times New Roman" w:cs="Times New Roman"/>
        </w:rPr>
        <w:t>telah</w:t>
      </w:r>
      <w:proofErr w:type="spellEnd"/>
      <w:r w:rsidRPr="00740637">
        <w:rPr>
          <w:rFonts w:ascii="Times New Roman" w:hAnsi="Times New Roman" w:cs="Times New Roman"/>
        </w:rPr>
        <w:t xml:space="preserve"> </w:t>
      </w:r>
      <w:proofErr w:type="spellStart"/>
      <w:r w:rsidRPr="00740637">
        <w:rPr>
          <w:rFonts w:ascii="Times New Roman" w:hAnsi="Times New Roman" w:cs="Times New Roman"/>
        </w:rPr>
        <w:t>diletakkan</w:t>
      </w:r>
      <w:proofErr w:type="spellEnd"/>
      <w:r w:rsidRPr="00740637">
        <w:rPr>
          <w:rFonts w:ascii="Times New Roman" w:hAnsi="Times New Roman" w:cs="Times New Roman"/>
        </w:rPr>
        <w:t xml:space="preserve"> </w:t>
      </w:r>
      <w:proofErr w:type="spellStart"/>
      <w:r w:rsidRPr="00740637">
        <w:rPr>
          <w:rFonts w:ascii="Times New Roman" w:hAnsi="Times New Roman" w:cs="Times New Roman"/>
        </w:rPr>
        <w:t>kewajiban</w:t>
      </w:r>
      <w:proofErr w:type="spellEnd"/>
      <w:r w:rsidRPr="00740637">
        <w:rPr>
          <w:rFonts w:ascii="Times New Roman" w:hAnsi="Times New Roman" w:cs="Times New Roman"/>
        </w:rPr>
        <w:t xml:space="preserve"> dan </w:t>
      </w:r>
      <w:proofErr w:type="spellStart"/>
      <w:r w:rsidRPr="00740637">
        <w:rPr>
          <w:rFonts w:ascii="Times New Roman" w:hAnsi="Times New Roman" w:cs="Times New Roman"/>
        </w:rPr>
        <w:t>tanggung</w:t>
      </w:r>
      <w:proofErr w:type="spellEnd"/>
      <w:r w:rsidRPr="00740637">
        <w:rPr>
          <w:rFonts w:ascii="Times New Roman" w:hAnsi="Times New Roman" w:cs="Times New Roman"/>
        </w:rPr>
        <w:t xml:space="preserve"> </w:t>
      </w:r>
      <w:proofErr w:type="spellStart"/>
      <w:r w:rsidRPr="00740637">
        <w:rPr>
          <w:rFonts w:ascii="Times New Roman" w:hAnsi="Times New Roman" w:cs="Times New Roman"/>
        </w:rPr>
        <w:t>jawab</w:t>
      </w:r>
      <w:proofErr w:type="spellEnd"/>
      <w:r w:rsidRPr="00740637">
        <w:rPr>
          <w:rFonts w:ascii="Times New Roman" w:hAnsi="Times New Roman" w:cs="Times New Roman"/>
        </w:rPr>
        <w:t xml:space="preserve"> agar </w:t>
      </w:r>
      <w:proofErr w:type="spellStart"/>
      <w:r w:rsidRPr="00740637">
        <w:rPr>
          <w:rFonts w:ascii="Times New Roman" w:hAnsi="Times New Roman" w:cs="Times New Roman"/>
        </w:rPr>
        <w:t>hukum</w:t>
      </w:r>
      <w:proofErr w:type="spellEnd"/>
      <w:r w:rsidRPr="00740637">
        <w:rPr>
          <w:rFonts w:ascii="Times New Roman" w:hAnsi="Times New Roman" w:cs="Times New Roman"/>
        </w:rPr>
        <w:t xml:space="preserve"> dan </w:t>
      </w:r>
      <w:proofErr w:type="spellStart"/>
      <w:r w:rsidRPr="00740637">
        <w:rPr>
          <w:rFonts w:ascii="Times New Roman" w:hAnsi="Times New Roman" w:cs="Times New Roman"/>
        </w:rPr>
        <w:t>keadilan</w:t>
      </w:r>
      <w:proofErr w:type="spellEnd"/>
      <w:r w:rsidRPr="00740637">
        <w:rPr>
          <w:rFonts w:ascii="Times New Roman" w:hAnsi="Times New Roman" w:cs="Times New Roman"/>
        </w:rPr>
        <w:t xml:space="preserve"> </w:t>
      </w:r>
      <w:proofErr w:type="spellStart"/>
      <w:r w:rsidRPr="00740637">
        <w:rPr>
          <w:rFonts w:ascii="Times New Roman" w:hAnsi="Times New Roman" w:cs="Times New Roman"/>
        </w:rPr>
        <w:t>itu</w:t>
      </w:r>
      <w:proofErr w:type="spellEnd"/>
      <w:r w:rsidRPr="00740637">
        <w:rPr>
          <w:rFonts w:ascii="Times New Roman" w:hAnsi="Times New Roman" w:cs="Times New Roman"/>
        </w:rPr>
        <w:t xml:space="preserve"> </w:t>
      </w:r>
      <w:proofErr w:type="spellStart"/>
      <w:r w:rsidRPr="00740637">
        <w:rPr>
          <w:rFonts w:ascii="Times New Roman" w:hAnsi="Times New Roman" w:cs="Times New Roman"/>
        </w:rPr>
        <w:t>ditegakkan</w:t>
      </w:r>
      <w:proofErr w:type="spellEnd"/>
      <w:r>
        <w:rPr>
          <w:rFonts w:ascii="Times New Roman" w:hAnsi="Times New Roman" w:cs="Times New Roman"/>
        </w:rPr>
        <w:t xml:space="preserve">. </w:t>
      </w:r>
      <w:proofErr w:type="spellStart"/>
      <w:r w:rsidRPr="00740637">
        <w:rPr>
          <w:rFonts w:ascii="Times New Roman" w:hAnsi="Times New Roman" w:cs="Times New Roman"/>
        </w:rPr>
        <w:t>Kekuasaan</w:t>
      </w:r>
      <w:proofErr w:type="spellEnd"/>
      <w:r w:rsidRPr="00740637">
        <w:rPr>
          <w:rFonts w:ascii="Times New Roman" w:hAnsi="Times New Roman" w:cs="Times New Roman"/>
        </w:rPr>
        <w:t xml:space="preserve"> </w:t>
      </w:r>
      <w:proofErr w:type="spellStart"/>
      <w:r w:rsidRPr="00740637">
        <w:rPr>
          <w:rFonts w:ascii="Times New Roman" w:hAnsi="Times New Roman" w:cs="Times New Roman"/>
        </w:rPr>
        <w:t>kehakiman</w:t>
      </w:r>
      <w:proofErr w:type="spellEnd"/>
      <w:r w:rsidRPr="00740637">
        <w:rPr>
          <w:rFonts w:ascii="Times New Roman" w:hAnsi="Times New Roman" w:cs="Times New Roman"/>
        </w:rPr>
        <w:t xml:space="preserve"> </w:t>
      </w:r>
      <w:proofErr w:type="spellStart"/>
      <w:r w:rsidRPr="00740637">
        <w:rPr>
          <w:rFonts w:ascii="Times New Roman" w:hAnsi="Times New Roman" w:cs="Times New Roman"/>
        </w:rPr>
        <w:t>adalah</w:t>
      </w:r>
      <w:proofErr w:type="spellEnd"/>
      <w:r w:rsidRPr="00740637">
        <w:rPr>
          <w:rFonts w:ascii="Times New Roman" w:hAnsi="Times New Roman" w:cs="Times New Roman"/>
        </w:rPr>
        <w:t xml:space="preserve"> </w:t>
      </w:r>
      <w:proofErr w:type="spellStart"/>
      <w:r w:rsidRPr="00740637">
        <w:rPr>
          <w:rFonts w:ascii="Times New Roman" w:hAnsi="Times New Roman" w:cs="Times New Roman"/>
        </w:rPr>
        <w:t>kekuasaan</w:t>
      </w:r>
      <w:proofErr w:type="spellEnd"/>
      <w:r w:rsidRPr="00740637">
        <w:rPr>
          <w:rFonts w:ascii="Times New Roman" w:hAnsi="Times New Roman" w:cs="Times New Roman"/>
        </w:rPr>
        <w:t xml:space="preserve"> negara yang </w:t>
      </w:r>
      <w:proofErr w:type="spellStart"/>
      <w:r w:rsidRPr="00740637">
        <w:rPr>
          <w:rFonts w:ascii="Times New Roman" w:hAnsi="Times New Roman" w:cs="Times New Roman"/>
        </w:rPr>
        <w:t>merdeka</w:t>
      </w:r>
      <w:proofErr w:type="spellEnd"/>
      <w:r w:rsidRPr="00740637">
        <w:rPr>
          <w:rFonts w:ascii="Times New Roman" w:hAnsi="Times New Roman" w:cs="Times New Roman"/>
        </w:rPr>
        <w:t xml:space="preserve"> </w:t>
      </w:r>
      <w:proofErr w:type="spellStart"/>
      <w:r w:rsidRPr="00740637">
        <w:rPr>
          <w:rFonts w:ascii="Times New Roman" w:hAnsi="Times New Roman" w:cs="Times New Roman"/>
        </w:rPr>
        <w:t>untuk</w:t>
      </w:r>
      <w:proofErr w:type="spellEnd"/>
      <w:r w:rsidRPr="00740637">
        <w:rPr>
          <w:rFonts w:ascii="Times New Roman" w:hAnsi="Times New Roman" w:cs="Times New Roman"/>
        </w:rPr>
        <w:t xml:space="preserve"> </w:t>
      </w:r>
      <w:proofErr w:type="spellStart"/>
      <w:r w:rsidRPr="00740637">
        <w:rPr>
          <w:rFonts w:ascii="Times New Roman" w:hAnsi="Times New Roman" w:cs="Times New Roman"/>
        </w:rPr>
        <w:t>menyelenggarakan</w:t>
      </w:r>
      <w:proofErr w:type="spellEnd"/>
      <w:r w:rsidRPr="00740637">
        <w:rPr>
          <w:rFonts w:ascii="Times New Roman" w:hAnsi="Times New Roman" w:cs="Times New Roman"/>
        </w:rPr>
        <w:t xml:space="preserve"> </w:t>
      </w:r>
      <w:proofErr w:type="spellStart"/>
      <w:r w:rsidRPr="00740637">
        <w:rPr>
          <w:rFonts w:ascii="Times New Roman" w:hAnsi="Times New Roman" w:cs="Times New Roman"/>
        </w:rPr>
        <w:t>peradilan</w:t>
      </w:r>
      <w:proofErr w:type="spellEnd"/>
      <w:r w:rsidRPr="00740637">
        <w:rPr>
          <w:rFonts w:ascii="Times New Roman" w:hAnsi="Times New Roman" w:cs="Times New Roman"/>
        </w:rPr>
        <w:t xml:space="preserve"> </w:t>
      </w:r>
      <w:proofErr w:type="spellStart"/>
      <w:r w:rsidRPr="00740637">
        <w:rPr>
          <w:rFonts w:ascii="Times New Roman" w:hAnsi="Times New Roman" w:cs="Times New Roman"/>
        </w:rPr>
        <w:t>guna</w:t>
      </w:r>
      <w:proofErr w:type="spellEnd"/>
      <w:r w:rsidRPr="00740637">
        <w:rPr>
          <w:rFonts w:ascii="Times New Roman" w:hAnsi="Times New Roman" w:cs="Times New Roman"/>
        </w:rPr>
        <w:t xml:space="preserve"> </w:t>
      </w:r>
      <w:proofErr w:type="spellStart"/>
      <w:r w:rsidRPr="00740637">
        <w:rPr>
          <w:rFonts w:ascii="Times New Roman" w:hAnsi="Times New Roman" w:cs="Times New Roman"/>
        </w:rPr>
        <w:t>menegakkan</w:t>
      </w:r>
      <w:proofErr w:type="spellEnd"/>
      <w:r w:rsidRPr="00740637">
        <w:rPr>
          <w:rFonts w:ascii="Times New Roman" w:hAnsi="Times New Roman" w:cs="Times New Roman"/>
        </w:rPr>
        <w:t xml:space="preserve"> </w:t>
      </w:r>
      <w:proofErr w:type="spellStart"/>
      <w:r w:rsidRPr="00740637">
        <w:rPr>
          <w:rFonts w:ascii="Times New Roman" w:hAnsi="Times New Roman" w:cs="Times New Roman"/>
        </w:rPr>
        <w:t>hukum</w:t>
      </w:r>
      <w:proofErr w:type="spellEnd"/>
      <w:r w:rsidRPr="00740637">
        <w:rPr>
          <w:rFonts w:ascii="Times New Roman" w:hAnsi="Times New Roman" w:cs="Times New Roman"/>
        </w:rPr>
        <w:t xml:space="preserve"> dan </w:t>
      </w:r>
      <w:proofErr w:type="spellStart"/>
      <w:r w:rsidRPr="00740637">
        <w:rPr>
          <w:rFonts w:ascii="Times New Roman" w:hAnsi="Times New Roman" w:cs="Times New Roman"/>
        </w:rPr>
        <w:t>keadilan</w:t>
      </w:r>
      <w:proofErr w:type="spellEnd"/>
      <w:r w:rsidRPr="00740637">
        <w:rPr>
          <w:rFonts w:ascii="Times New Roman" w:hAnsi="Times New Roman" w:cs="Times New Roman"/>
        </w:rPr>
        <w:t xml:space="preserve"> </w:t>
      </w:r>
      <w:proofErr w:type="spellStart"/>
      <w:r w:rsidRPr="00740637">
        <w:rPr>
          <w:rFonts w:ascii="Times New Roman" w:hAnsi="Times New Roman" w:cs="Times New Roman"/>
        </w:rPr>
        <w:t>berdasarkan</w:t>
      </w:r>
      <w:proofErr w:type="spellEnd"/>
      <w:r w:rsidRPr="00740637">
        <w:rPr>
          <w:rFonts w:ascii="Times New Roman" w:hAnsi="Times New Roman" w:cs="Times New Roman"/>
        </w:rPr>
        <w:t xml:space="preserve"> Pancasila</w:t>
      </w:r>
      <w:r>
        <w:rPr>
          <w:rFonts w:ascii="Times New Roman" w:hAnsi="Times New Roman" w:cs="Times New Roman"/>
        </w:rPr>
        <w:t xml:space="preserve">. </w:t>
      </w:r>
      <w:proofErr w:type="spellStart"/>
      <w:r w:rsidR="00DB7245" w:rsidRPr="00740637">
        <w:rPr>
          <w:rFonts w:ascii="Times New Roman" w:hAnsi="Times New Roman" w:cs="Times New Roman"/>
        </w:rPr>
        <w:t>Penelitian</w:t>
      </w:r>
      <w:proofErr w:type="spellEnd"/>
      <w:r w:rsidR="00DB7245" w:rsidRPr="00740637">
        <w:rPr>
          <w:rFonts w:ascii="Times New Roman" w:hAnsi="Times New Roman" w:cs="Times New Roman"/>
        </w:rPr>
        <w:t xml:space="preserve"> </w:t>
      </w:r>
      <w:proofErr w:type="spellStart"/>
      <w:r w:rsidR="00DB7245" w:rsidRPr="00740637">
        <w:rPr>
          <w:rFonts w:ascii="Times New Roman" w:hAnsi="Times New Roman" w:cs="Times New Roman"/>
        </w:rPr>
        <w:t>ini</w:t>
      </w:r>
      <w:proofErr w:type="spellEnd"/>
      <w:r w:rsidR="00DB7245" w:rsidRPr="00740637">
        <w:rPr>
          <w:rFonts w:ascii="Times New Roman" w:hAnsi="Times New Roman" w:cs="Times New Roman"/>
        </w:rPr>
        <w:t xml:space="preserve"> </w:t>
      </w:r>
      <w:proofErr w:type="spellStart"/>
      <w:r w:rsidR="00DB7245" w:rsidRPr="00740637">
        <w:rPr>
          <w:rFonts w:ascii="Times New Roman" w:hAnsi="Times New Roman" w:cs="Times New Roman"/>
        </w:rPr>
        <w:t>bertujuan</w:t>
      </w:r>
      <w:proofErr w:type="spellEnd"/>
      <w:r w:rsidR="00DB7245" w:rsidRPr="00740637">
        <w:rPr>
          <w:rFonts w:ascii="Times New Roman" w:hAnsi="Times New Roman" w:cs="Times New Roman"/>
        </w:rPr>
        <w:t xml:space="preserve"> </w:t>
      </w:r>
      <w:proofErr w:type="spellStart"/>
      <w:r w:rsidR="00DB7245" w:rsidRPr="00740637">
        <w:rPr>
          <w:rFonts w:ascii="Times New Roman" w:hAnsi="Times New Roman" w:cs="Times New Roman"/>
        </w:rPr>
        <w:t>untuk</w:t>
      </w:r>
      <w:proofErr w:type="spellEnd"/>
      <w:r w:rsidR="00DB7245" w:rsidRPr="00740637">
        <w:rPr>
          <w:rFonts w:ascii="Times New Roman" w:hAnsi="Times New Roman" w:cs="Times New Roman"/>
        </w:rPr>
        <w:t xml:space="preserve"> </w:t>
      </w:r>
      <w:proofErr w:type="spellStart"/>
      <w:r w:rsidR="00DB7245" w:rsidRPr="00740637">
        <w:rPr>
          <w:rFonts w:ascii="Times New Roman" w:hAnsi="Times New Roman" w:cs="Times New Roman"/>
        </w:rPr>
        <w:t>membahas</w:t>
      </w:r>
      <w:proofErr w:type="spellEnd"/>
      <w:r w:rsidR="00DB7245" w:rsidRPr="00740637">
        <w:rPr>
          <w:rFonts w:ascii="Times New Roman" w:hAnsi="Times New Roman" w:cs="Times New Roman"/>
        </w:rPr>
        <w:t xml:space="preserve"> </w:t>
      </w:r>
      <w:proofErr w:type="spellStart"/>
      <w:r w:rsidR="00DB7245" w:rsidRPr="00740637">
        <w:rPr>
          <w:rFonts w:ascii="Times New Roman" w:hAnsi="Times New Roman" w:cs="Times New Roman"/>
        </w:rPr>
        <w:t>mengenai</w:t>
      </w:r>
      <w:proofErr w:type="spellEnd"/>
      <w:r w:rsidR="001E6B12">
        <w:rPr>
          <w:rFonts w:ascii="Times New Roman" w:hAnsi="Times New Roman" w:cs="Times New Roman"/>
        </w:rPr>
        <w:t xml:space="preserve"> </w:t>
      </w:r>
      <w:bookmarkStart w:id="28" w:name="_Hlk143827020"/>
      <w:proofErr w:type="spellStart"/>
      <w:r w:rsidR="001E6B12" w:rsidRPr="001E6B12">
        <w:rPr>
          <w:rFonts w:ascii="Times New Roman" w:hAnsi="Times New Roman" w:cs="Times New Roman"/>
        </w:rPr>
        <w:t>Analisis</w:t>
      </w:r>
      <w:proofErr w:type="spellEnd"/>
      <w:r w:rsidR="001E6B12" w:rsidRPr="001E6B12">
        <w:rPr>
          <w:rFonts w:ascii="Times New Roman" w:hAnsi="Times New Roman" w:cs="Times New Roman"/>
        </w:rPr>
        <w:t xml:space="preserve"> </w:t>
      </w:r>
      <w:proofErr w:type="spellStart"/>
      <w:r w:rsidR="001E6B12" w:rsidRPr="001E6B12">
        <w:rPr>
          <w:rFonts w:ascii="Times New Roman" w:hAnsi="Times New Roman" w:cs="Times New Roman"/>
        </w:rPr>
        <w:t>Fasilitas</w:t>
      </w:r>
      <w:proofErr w:type="spellEnd"/>
      <w:r w:rsidR="001E6B12" w:rsidRPr="001E6B12">
        <w:rPr>
          <w:rFonts w:ascii="Times New Roman" w:hAnsi="Times New Roman" w:cs="Times New Roman"/>
        </w:rPr>
        <w:t xml:space="preserve"> </w:t>
      </w:r>
      <w:r w:rsidR="00574FCF">
        <w:rPr>
          <w:rFonts w:ascii="Times New Roman" w:hAnsi="Times New Roman" w:cs="Times New Roman"/>
        </w:rPr>
        <w:t xml:space="preserve">dan </w:t>
      </w:r>
      <w:proofErr w:type="spellStart"/>
      <w:r w:rsidR="00574FCF">
        <w:rPr>
          <w:rFonts w:ascii="Times New Roman" w:hAnsi="Times New Roman" w:cs="Times New Roman"/>
        </w:rPr>
        <w:t>Keuangan</w:t>
      </w:r>
      <w:proofErr w:type="spellEnd"/>
      <w:r w:rsidR="00574FCF">
        <w:rPr>
          <w:rFonts w:ascii="Times New Roman" w:hAnsi="Times New Roman" w:cs="Times New Roman"/>
        </w:rPr>
        <w:t xml:space="preserve"> </w:t>
      </w:r>
      <w:r w:rsidR="001E6B12" w:rsidRPr="001E6B12">
        <w:rPr>
          <w:rFonts w:ascii="Times New Roman" w:hAnsi="Times New Roman" w:cs="Times New Roman"/>
        </w:rPr>
        <w:t xml:space="preserve">Hakim Tingkat </w:t>
      </w:r>
      <w:proofErr w:type="spellStart"/>
      <w:r w:rsidR="001E6B12" w:rsidRPr="001E6B12">
        <w:rPr>
          <w:rFonts w:ascii="Times New Roman" w:hAnsi="Times New Roman" w:cs="Times New Roman"/>
        </w:rPr>
        <w:t>Pertama</w:t>
      </w:r>
      <w:proofErr w:type="spellEnd"/>
      <w:r w:rsidR="001E6B12" w:rsidRPr="001E6B12">
        <w:rPr>
          <w:rFonts w:ascii="Times New Roman" w:hAnsi="Times New Roman" w:cs="Times New Roman"/>
        </w:rPr>
        <w:t xml:space="preserve"> </w:t>
      </w:r>
      <w:r w:rsidR="001E6B12">
        <w:rPr>
          <w:rFonts w:ascii="Times New Roman" w:hAnsi="Times New Roman" w:cs="Times New Roman"/>
        </w:rPr>
        <w:t>d</w:t>
      </w:r>
      <w:r w:rsidR="001E6B12" w:rsidRPr="001E6B12">
        <w:rPr>
          <w:rFonts w:ascii="Times New Roman" w:hAnsi="Times New Roman" w:cs="Times New Roman"/>
        </w:rPr>
        <w:t xml:space="preserve">an Hakim Tingkat Banding </w:t>
      </w:r>
      <w:proofErr w:type="spellStart"/>
      <w:r w:rsidR="001E6B12" w:rsidRPr="001E6B12">
        <w:rPr>
          <w:rFonts w:ascii="Times New Roman" w:hAnsi="Times New Roman" w:cs="Times New Roman"/>
        </w:rPr>
        <w:t>Sebagai</w:t>
      </w:r>
      <w:proofErr w:type="spellEnd"/>
      <w:r w:rsidR="001E6B12" w:rsidRPr="001E6B12">
        <w:rPr>
          <w:rFonts w:ascii="Times New Roman" w:hAnsi="Times New Roman" w:cs="Times New Roman"/>
        </w:rPr>
        <w:t xml:space="preserve"> </w:t>
      </w:r>
      <w:proofErr w:type="spellStart"/>
      <w:r w:rsidR="001E6B12" w:rsidRPr="001E6B12">
        <w:rPr>
          <w:rFonts w:ascii="Times New Roman" w:hAnsi="Times New Roman" w:cs="Times New Roman"/>
        </w:rPr>
        <w:t>Pejabat</w:t>
      </w:r>
      <w:proofErr w:type="spellEnd"/>
      <w:r w:rsidR="001E6B12" w:rsidRPr="001E6B12">
        <w:rPr>
          <w:rFonts w:ascii="Times New Roman" w:hAnsi="Times New Roman" w:cs="Times New Roman"/>
        </w:rPr>
        <w:t xml:space="preserve"> Negara </w:t>
      </w:r>
      <w:r w:rsidR="001E6B12">
        <w:rPr>
          <w:rFonts w:ascii="Times New Roman" w:hAnsi="Times New Roman" w:cs="Times New Roman"/>
        </w:rPr>
        <w:t>d</w:t>
      </w:r>
      <w:r w:rsidR="001E6B12" w:rsidRPr="001E6B12">
        <w:rPr>
          <w:rFonts w:ascii="Times New Roman" w:hAnsi="Times New Roman" w:cs="Times New Roman"/>
        </w:rPr>
        <w:t xml:space="preserve">i </w:t>
      </w:r>
      <w:proofErr w:type="spellStart"/>
      <w:r w:rsidR="001E6B12" w:rsidRPr="001E6B12">
        <w:rPr>
          <w:rFonts w:ascii="Times New Roman" w:hAnsi="Times New Roman" w:cs="Times New Roman"/>
        </w:rPr>
        <w:t>Lingkungan</w:t>
      </w:r>
      <w:proofErr w:type="spellEnd"/>
      <w:r w:rsidR="001E6B12" w:rsidRPr="001E6B12">
        <w:rPr>
          <w:rFonts w:ascii="Times New Roman" w:hAnsi="Times New Roman" w:cs="Times New Roman"/>
        </w:rPr>
        <w:t xml:space="preserve"> </w:t>
      </w:r>
      <w:proofErr w:type="spellStart"/>
      <w:r w:rsidR="001E6B12" w:rsidRPr="001E6B12">
        <w:rPr>
          <w:rFonts w:ascii="Times New Roman" w:hAnsi="Times New Roman" w:cs="Times New Roman"/>
        </w:rPr>
        <w:t>Mahkamah</w:t>
      </w:r>
      <w:proofErr w:type="spellEnd"/>
      <w:r w:rsidR="001E6B12" w:rsidRPr="001E6B12">
        <w:rPr>
          <w:rFonts w:ascii="Times New Roman" w:hAnsi="Times New Roman" w:cs="Times New Roman"/>
        </w:rPr>
        <w:t xml:space="preserve"> Agung</w:t>
      </w:r>
      <w:bookmarkEnd w:id="28"/>
      <w:r w:rsidR="00574FCF">
        <w:rPr>
          <w:rFonts w:ascii="Times New Roman" w:hAnsi="Times New Roman" w:cs="Times New Roman"/>
        </w:rPr>
        <w:t xml:space="preserve"> </w:t>
      </w:r>
      <w:proofErr w:type="spellStart"/>
      <w:r w:rsidR="00574FCF" w:rsidRPr="00574FCF">
        <w:rPr>
          <w:rFonts w:ascii="Times New Roman" w:hAnsi="Times New Roman" w:cs="Times New Roman"/>
        </w:rPr>
        <w:t>Menurut</w:t>
      </w:r>
      <w:proofErr w:type="spellEnd"/>
      <w:r w:rsidR="00574FCF" w:rsidRPr="00574FCF">
        <w:rPr>
          <w:rFonts w:ascii="Times New Roman" w:hAnsi="Times New Roman" w:cs="Times New Roman"/>
        </w:rPr>
        <w:t xml:space="preserve"> P</w:t>
      </w:r>
      <w:r w:rsidR="00574FCF">
        <w:rPr>
          <w:rFonts w:ascii="Times New Roman" w:hAnsi="Times New Roman" w:cs="Times New Roman"/>
        </w:rPr>
        <w:t>P</w:t>
      </w:r>
      <w:r w:rsidR="00574FCF" w:rsidRPr="00574FCF">
        <w:rPr>
          <w:rFonts w:ascii="Times New Roman" w:hAnsi="Times New Roman" w:cs="Times New Roman"/>
        </w:rPr>
        <w:t xml:space="preserve"> </w:t>
      </w:r>
      <w:proofErr w:type="spellStart"/>
      <w:r w:rsidR="00574FCF" w:rsidRPr="00574FCF">
        <w:rPr>
          <w:rFonts w:ascii="Times New Roman" w:hAnsi="Times New Roman" w:cs="Times New Roman"/>
        </w:rPr>
        <w:t>Nomor</w:t>
      </w:r>
      <w:proofErr w:type="spellEnd"/>
      <w:r w:rsidR="00574FCF" w:rsidRPr="00574FCF">
        <w:rPr>
          <w:rFonts w:ascii="Times New Roman" w:hAnsi="Times New Roman" w:cs="Times New Roman"/>
        </w:rPr>
        <w:t xml:space="preserve"> 94 </w:t>
      </w:r>
      <w:proofErr w:type="spellStart"/>
      <w:r w:rsidR="00574FCF" w:rsidRPr="00574FCF">
        <w:rPr>
          <w:rFonts w:ascii="Times New Roman" w:hAnsi="Times New Roman" w:cs="Times New Roman"/>
        </w:rPr>
        <w:t>Tahun</w:t>
      </w:r>
      <w:proofErr w:type="spellEnd"/>
      <w:r w:rsidR="00574FCF" w:rsidRPr="00574FCF">
        <w:rPr>
          <w:rFonts w:ascii="Times New Roman" w:hAnsi="Times New Roman" w:cs="Times New Roman"/>
        </w:rPr>
        <w:t xml:space="preserve"> 2012</w:t>
      </w:r>
      <w:r w:rsidR="00574FCF">
        <w:rPr>
          <w:rFonts w:ascii="Times New Roman" w:hAnsi="Times New Roman" w:cs="Times New Roman"/>
        </w:rPr>
        <w:t>.</w:t>
      </w:r>
    </w:p>
    <w:p w14:paraId="2EE08F76" w14:textId="058F9B23" w:rsidR="008F43C7" w:rsidRPr="00A12BF8" w:rsidRDefault="00A12BF8" w:rsidP="00A12BF8">
      <w:pPr>
        <w:ind w:firstLine="720"/>
        <w:jc w:val="both"/>
        <w:rPr>
          <w:rFonts w:ascii="Times New Roman" w:hAnsi="Times New Roman" w:cs="Times New Roman"/>
        </w:rPr>
      </w:pPr>
      <w:proofErr w:type="spellStart"/>
      <w:r w:rsidRPr="00AD3140">
        <w:rPr>
          <w:rFonts w:ascii="Times New Roman" w:hAnsi="Times New Roman" w:cs="Times New Roman"/>
          <w:bCs/>
        </w:rPr>
        <w:t>Metode</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Penelitian</w:t>
      </w:r>
      <w:proofErr w:type="spellEnd"/>
      <w:r w:rsidRPr="00AD3140">
        <w:rPr>
          <w:rFonts w:ascii="Times New Roman" w:hAnsi="Times New Roman" w:cs="Times New Roman"/>
          <w:bCs/>
        </w:rPr>
        <w:t xml:space="preserve"> yang </w:t>
      </w:r>
      <w:proofErr w:type="spellStart"/>
      <w:r w:rsidRPr="00AD3140">
        <w:rPr>
          <w:rFonts w:ascii="Times New Roman" w:hAnsi="Times New Roman" w:cs="Times New Roman"/>
          <w:bCs/>
        </w:rPr>
        <w:t>digunakan</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dalam</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penelitian</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ini</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adalah</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metode</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penelitian</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yuridis</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normatif</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dengan</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sifat</w:t>
      </w:r>
      <w:proofErr w:type="spellEnd"/>
      <w:r w:rsidRPr="00AD3140">
        <w:rPr>
          <w:rFonts w:ascii="Times New Roman" w:hAnsi="Times New Roman" w:cs="Times New Roman"/>
          <w:bCs/>
        </w:rPr>
        <w:t xml:space="preserve"> </w:t>
      </w:r>
      <w:proofErr w:type="spellStart"/>
      <w:r w:rsidRPr="00AD3140">
        <w:rPr>
          <w:rFonts w:ascii="Times New Roman" w:hAnsi="Times New Roman" w:cs="Times New Roman"/>
          <w:bCs/>
        </w:rPr>
        <w:t>deskripsi</w:t>
      </w:r>
      <w:proofErr w:type="spellEnd"/>
      <w:r w:rsidRPr="00AD3140">
        <w:rPr>
          <w:rFonts w:ascii="Times New Roman" w:hAnsi="Times New Roman" w:cs="Times New Roman"/>
          <w:bCs/>
        </w:rPr>
        <w:t xml:space="preserve"> dan </w:t>
      </w:r>
      <w:proofErr w:type="spellStart"/>
      <w:r w:rsidRPr="00AD3140">
        <w:rPr>
          <w:rFonts w:ascii="Times New Roman" w:hAnsi="Times New Roman" w:cs="Times New Roman"/>
          <w:bCs/>
        </w:rPr>
        <w:t>analisis</w:t>
      </w:r>
      <w:proofErr w:type="spellEnd"/>
      <w:r w:rsidRPr="00AD3140">
        <w:rPr>
          <w:rFonts w:ascii="Times New Roman" w:hAnsi="Times New Roman" w:cs="Times New Roman"/>
          <w:bCs/>
        </w:rPr>
        <w:t>,</w:t>
      </w:r>
      <w:r>
        <w:rPr>
          <w:rFonts w:ascii="Times New Roman" w:hAnsi="Times New Roman" w:cs="Times New Roman"/>
          <w:bCs/>
        </w:rPr>
        <w:t xml:space="preserve"> </w:t>
      </w:r>
      <w:proofErr w:type="spellStart"/>
      <w:r>
        <w:rPr>
          <w:rFonts w:ascii="Times New Roman" w:hAnsi="Times New Roman" w:cs="Times New Roman"/>
          <w:bCs/>
        </w:rPr>
        <w:t>Pendekatan</w:t>
      </w:r>
      <w:proofErr w:type="spellEnd"/>
      <w:r>
        <w:rPr>
          <w:rFonts w:ascii="Times New Roman" w:hAnsi="Times New Roman" w:cs="Times New Roman"/>
          <w:bCs/>
        </w:rPr>
        <w:t xml:space="preserve"> </w:t>
      </w:r>
      <w:proofErr w:type="spellStart"/>
      <w:r>
        <w:rPr>
          <w:rFonts w:ascii="Times New Roman" w:hAnsi="Times New Roman" w:cs="Times New Roman"/>
          <w:bCs/>
        </w:rPr>
        <w:t>penelitian</w:t>
      </w:r>
      <w:proofErr w:type="spellEnd"/>
      <w:r>
        <w:rPr>
          <w:rFonts w:ascii="Times New Roman" w:hAnsi="Times New Roman" w:cs="Times New Roman"/>
          <w:bCs/>
        </w:rPr>
        <w:t xml:space="preserve"> </w:t>
      </w:r>
      <w:proofErr w:type="spellStart"/>
      <w:r>
        <w:rPr>
          <w:rFonts w:ascii="Times New Roman" w:hAnsi="Times New Roman" w:cs="Times New Roman"/>
          <w:bCs/>
        </w:rPr>
        <w:t>ini</w:t>
      </w:r>
      <w:proofErr w:type="spellEnd"/>
      <w:r>
        <w:rPr>
          <w:rFonts w:ascii="Times New Roman" w:hAnsi="Times New Roman" w:cs="Times New Roman"/>
          <w:bCs/>
        </w:rPr>
        <w:t xml:space="preserve"> </w:t>
      </w:r>
      <w:proofErr w:type="spellStart"/>
      <w:r>
        <w:rPr>
          <w:rFonts w:ascii="Times New Roman" w:hAnsi="Times New Roman" w:cs="Times New Roman"/>
          <w:bCs/>
        </w:rPr>
        <w:t>yaitu</w:t>
      </w:r>
      <w:proofErr w:type="spellEnd"/>
      <w:r>
        <w:rPr>
          <w:rFonts w:ascii="Times New Roman" w:hAnsi="Times New Roman" w:cs="Times New Roman"/>
          <w:bCs/>
        </w:rPr>
        <w:t xml:space="preserve"> </w:t>
      </w:r>
      <w:proofErr w:type="spellStart"/>
      <w:r>
        <w:rPr>
          <w:rFonts w:ascii="Times New Roman" w:hAnsi="Times New Roman" w:cs="Times New Roman"/>
          <w:bCs/>
        </w:rPr>
        <w:t>pendekatan</w:t>
      </w:r>
      <w:proofErr w:type="spellEnd"/>
      <w:r>
        <w:rPr>
          <w:rFonts w:ascii="Times New Roman" w:hAnsi="Times New Roman" w:cs="Times New Roman"/>
          <w:bCs/>
        </w:rPr>
        <w:t xml:space="preserve"> </w:t>
      </w:r>
      <w:proofErr w:type="spellStart"/>
      <w:r>
        <w:rPr>
          <w:rFonts w:ascii="Times New Roman" w:hAnsi="Times New Roman" w:cs="Times New Roman"/>
          <w:bCs/>
        </w:rPr>
        <w:t>kualitatif</w:t>
      </w:r>
      <w:proofErr w:type="spellEnd"/>
      <w:r>
        <w:rPr>
          <w:rFonts w:ascii="Times New Roman" w:hAnsi="Times New Roman" w:cs="Times New Roman"/>
          <w:bCs/>
        </w:rPr>
        <w:t xml:space="preserve">. </w:t>
      </w:r>
      <w:proofErr w:type="spellStart"/>
      <w:r>
        <w:rPr>
          <w:rFonts w:ascii="Times New Roman" w:hAnsi="Times New Roman" w:cs="Times New Roman"/>
          <w:bCs/>
        </w:rPr>
        <w:t>Bahan</w:t>
      </w:r>
      <w:proofErr w:type="spellEnd"/>
      <w:r>
        <w:rPr>
          <w:rFonts w:ascii="Times New Roman" w:hAnsi="Times New Roman" w:cs="Times New Roman"/>
          <w:bCs/>
        </w:rPr>
        <w:t xml:space="preserve"> </w:t>
      </w:r>
      <w:proofErr w:type="spellStart"/>
      <w:r>
        <w:rPr>
          <w:rFonts w:ascii="Times New Roman" w:hAnsi="Times New Roman" w:cs="Times New Roman"/>
          <w:bCs/>
        </w:rPr>
        <w:t>hukum</w:t>
      </w:r>
      <w:proofErr w:type="spellEnd"/>
      <w:r>
        <w:rPr>
          <w:rFonts w:ascii="Times New Roman" w:hAnsi="Times New Roman" w:cs="Times New Roman"/>
          <w:bCs/>
        </w:rPr>
        <w:t xml:space="preserve"> yang </w:t>
      </w:r>
      <w:proofErr w:type="spellStart"/>
      <w:r>
        <w:rPr>
          <w:rFonts w:ascii="Times New Roman" w:hAnsi="Times New Roman" w:cs="Times New Roman"/>
          <w:bCs/>
        </w:rPr>
        <w:t>digunakan</w:t>
      </w:r>
      <w:proofErr w:type="spellEnd"/>
      <w:r>
        <w:rPr>
          <w:rFonts w:ascii="Times New Roman" w:hAnsi="Times New Roman" w:cs="Times New Roman"/>
          <w:bCs/>
        </w:rPr>
        <w:t xml:space="preserve"> </w:t>
      </w:r>
      <w:proofErr w:type="spellStart"/>
      <w:r>
        <w:rPr>
          <w:rFonts w:ascii="Times New Roman" w:hAnsi="Times New Roman" w:cs="Times New Roman"/>
          <w:bCs/>
        </w:rPr>
        <w:t>dalam</w:t>
      </w:r>
      <w:proofErr w:type="spellEnd"/>
      <w:r>
        <w:rPr>
          <w:rFonts w:ascii="Times New Roman" w:hAnsi="Times New Roman" w:cs="Times New Roman"/>
          <w:bCs/>
        </w:rPr>
        <w:t xml:space="preserve"> </w:t>
      </w:r>
      <w:proofErr w:type="spellStart"/>
      <w:r>
        <w:rPr>
          <w:rFonts w:ascii="Times New Roman" w:hAnsi="Times New Roman" w:cs="Times New Roman"/>
          <w:bCs/>
        </w:rPr>
        <w:t>penelitian</w:t>
      </w:r>
      <w:proofErr w:type="spellEnd"/>
      <w:r>
        <w:rPr>
          <w:rFonts w:ascii="Times New Roman" w:hAnsi="Times New Roman" w:cs="Times New Roman"/>
          <w:bCs/>
        </w:rPr>
        <w:t xml:space="preserve"> </w:t>
      </w:r>
      <w:proofErr w:type="spellStart"/>
      <w:r>
        <w:rPr>
          <w:rFonts w:ascii="Times New Roman" w:hAnsi="Times New Roman" w:cs="Times New Roman"/>
          <w:bCs/>
        </w:rPr>
        <w:t>ini</w:t>
      </w:r>
      <w:proofErr w:type="spellEnd"/>
      <w:r>
        <w:rPr>
          <w:rFonts w:ascii="Times New Roman" w:hAnsi="Times New Roman" w:cs="Times New Roman"/>
          <w:bCs/>
        </w:rPr>
        <w:t xml:space="preserve"> </w:t>
      </w:r>
      <w:proofErr w:type="spellStart"/>
      <w:r>
        <w:rPr>
          <w:rFonts w:ascii="Times New Roman" w:hAnsi="Times New Roman" w:cs="Times New Roman"/>
          <w:bCs/>
        </w:rPr>
        <w:t>adalah</w:t>
      </w:r>
      <w:proofErr w:type="spellEnd"/>
      <w:r>
        <w:rPr>
          <w:rFonts w:ascii="Times New Roman" w:hAnsi="Times New Roman" w:cs="Times New Roman"/>
          <w:bCs/>
        </w:rPr>
        <w:t xml:space="preserve"> </w:t>
      </w:r>
      <w:proofErr w:type="spellStart"/>
      <w:r>
        <w:rPr>
          <w:rFonts w:ascii="Times New Roman" w:hAnsi="Times New Roman" w:cs="Times New Roman"/>
          <w:bCs/>
        </w:rPr>
        <w:t>bahan</w:t>
      </w:r>
      <w:proofErr w:type="spellEnd"/>
      <w:r>
        <w:rPr>
          <w:rFonts w:ascii="Times New Roman" w:hAnsi="Times New Roman" w:cs="Times New Roman"/>
          <w:bCs/>
        </w:rPr>
        <w:t xml:space="preserve"> </w:t>
      </w:r>
      <w:proofErr w:type="spellStart"/>
      <w:r>
        <w:rPr>
          <w:rFonts w:ascii="Times New Roman" w:hAnsi="Times New Roman" w:cs="Times New Roman"/>
          <w:bCs/>
        </w:rPr>
        <w:t>hukum</w:t>
      </w:r>
      <w:proofErr w:type="spellEnd"/>
      <w:r>
        <w:rPr>
          <w:rFonts w:ascii="Times New Roman" w:hAnsi="Times New Roman" w:cs="Times New Roman"/>
          <w:bCs/>
        </w:rPr>
        <w:t xml:space="preserve"> primer </w:t>
      </w:r>
      <w:proofErr w:type="spellStart"/>
      <w:r>
        <w:rPr>
          <w:rFonts w:ascii="Times New Roman" w:hAnsi="Times New Roman" w:cs="Times New Roman"/>
          <w:bCs/>
        </w:rPr>
        <w:t>yaitu</w:t>
      </w:r>
      <w:proofErr w:type="spellEnd"/>
      <w:r>
        <w:rPr>
          <w:rFonts w:ascii="Times New Roman" w:hAnsi="Times New Roman" w:cs="Times New Roman"/>
          <w:bCs/>
        </w:rPr>
        <w:t xml:space="preserve"> data primer yang </w:t>
      </w:r>
      <w:proofErr w:type="spellStart"/>
      <w:r>
        <w:rPr>
          <w:rFonts w:ascii="Times New Roman" w:hAnsi="Times New Roman" w:cs="Times New Roman"/>
          <w:bCs/>
        </w:rPr>
        <w:t>akan</w:t>
      </w:r>
      <w:proofErr w:type="spellEnd"/>
      <w:r>
        <w:rPr>
          <w:rFonts w:ascii="Times New Roman" w:hAnsi="Times New Roman" w:cs="Times New Roman"/>
          <w:bCs/>
        </w:rPr>
        <w:t xml:space="preserve"> </w:t>
      </w:r>
      <w:proofErr w:type="spellStart"/>
      <w:r>
        <w:rPr>
          <w:rFonts w:ascii="Times New Roman" w:hAnsi="Times New Roman" w:cs="Times New Roman"/>
          <w:bCs/>
        </w:rPr>
        <w:t>didapat</w:t>
      </w:r>
      <w:proofErr w:type="spellEnd"/>
      <w:r>
        <w:rPr>
          <w:rFonts w:ascii="Times New Roman" w:hAnsi="Times New Roman" w:cs="Times New Roman"/>
          <w:bCs/>
        </w:rPr>
        <w:t xml:space="preserve"> </w:t>
      </w:r>
      <w:proofErr w:type="spellStart"/>
      <w:r>
        <w:rPr>
          <w:rFonts w:ascii="Times New Roman" w:hAnsi="Times New Roman" w:cs="Times New Roman"/>
          <w:bCs/>
        </w:rPr>
        <w:t>dalam</w:t>
      </w:r>
      <w:proofErr w:type="spellEnd"/>
      <w:r>
        <w:rPr>
          <w:rFonts w:ascii="Times New Roman" w:hAnsi="Times New Roman" w:cs="Times New Roman"/>
          <w:bCs/>
        </w:rPr>
        <w:t xml:space="preserve"> </w:t>
      </w:r>
      <w:proofErr w:type="spellStart"/>
      <w:r>
        <w:rPr>
          <w:rFonts w:ascii="Times New Roman" w:hAnsi="Times New Roman" w:cs="Times New Roman"/>
          <w:bCs/>
        </w:rPr>
        <w:t>peraturan</w:t>
      </w:r>
      <w:proofErr w:type="spellEnd"/>
      <w:r>
        <w:rPr>
          <w:rFonts w:ascii="Times New Roman" w:hAnsi="Times New Roman" w:cs="Times New Roman"/>
          <w:bCs/>
        </w:rPr>
        <w:t xml:space="preserve"> </w:t>
      </w:r>
      <w:proofErr w:type="spellStart"/>
      <w:r>
        <w:rPr>
          <w:rFonts w:ascii="Times New Roman" w:hAnsi="Times New Roman" w:cs="Times New Roman"/>
          <w:bCs/>
        </w:rPr>
        <w:t>perundang-undangan</w:t>
      </w:r>
      <w:proofErr w:type="spellEnd"/>
      <w:r>
        <w:rPr>
          <w:rFonts w:ascii="Times New Roman" w:hAnsi="Times New Roman" w:cs="Times New Roman"/>
          <w:bCs/>
        </w:rPr>
        <w:t xml:space="preserve"> yang </w:t>
      </w:r>
      <w:proofErr w:type="spellStart"/>
      <w:r>
        <w:rPr>
          <w:rFonts w:ascii="Times New Roman" w:hAnsi="Times New Roman" w:cs="Times New Roman"/>
          <w:bCs/>
        </w:rPr>
        <w:t>mempunyai</w:t>
      </w:r>
      <w:proofErr w:type="spellEnd"/>
      <w:r>
        <w:rPr>
          <w:rFonts w:ascii="Times New Roman" w:hAnsi="Times New Roman" w:cs="Times New Roman"/>
          <w:bCs/>
        </w:rPr>
        <w:t xml:space="preserve"> </w:t>
      </w:r>
      <w:proofErr w:type="spellStart"/>
      <w:r>
        <w:rPr>
          <w:rFonts w:ascii="Times New Roman" w:hAnsi="Times New Roman" w:cs="Times New Roman"/>
          <w:bCs/>
        </w:rPr>
        <w:t>hubungan</w:t>
      </w:r>
      <w:proofErr w:type="spellEnd"/>
      <w:r>
        <w:rPr>
          <w:rFonts w:ascii="Times New Roman" w:hAnsi="Times New Roman" w:cs="Times New Roman"/>
          <w:bCs/>
        </w:rPr>
        <w:t xml:space="preserve"> </w:t>
      </w:r>
      <w:proofErr w:type="spellStart"/>
      <w:r>
        <w:rPr>
          <w:rFonts w:ascii="Times New Roman" w:hAnsi="Times New Roman" w:cs="Times New Roman"/>
          <w:bCs/>
        </w:rPr>
        <w:t>dengan</w:t>
      </w:r>
      <w:proofErr w:type="spellEnd"/>
      <w:r w:rsidR="00D544D0">
        <w:rPr>
          <w:rFonts w:ascii="Times New Roman" w:hAnsi="Times New Roman" w:cs="Times New Roman"/>
          <w:bCs/>
        </w:rPr>
        <w:t xml:space="preserve"> </w:t>
      </w:r>
      <w:proofErr w:type="spellStart"/>
      <w:r w:rsidR="00D544D0">
        <w:rPr>
          <w:rFonts w:ascii="Times New Roman" w:hAnsi="Times New Roman" w:cs="Times New Roman"/>
          <w:bCs/>
        </w:rPr>
        <w:t>judul</w:t>
      </w:r>
      <w:proofErr w:type="spellEnd"/>
      <w:r w:rsidR="00D544D0">
        <w:rPr>
          <w:rFonts w:ascii="Times New Roman" w:hAnsi="Times New Roman" w:cs="Times New Roman"/>
          <w:bCs/>
        </w:rPr>
        <w:t xml:space="preserve"> </w:t>
      </w:r>
      <w:r>
        <w:rPr>
          <w:rFonts w:ascii="Times New Roman" w:hAnsi="Times New Roman" w:cs="Times New Roman"/>
          <w:bCs/>
        </w:rPr>
        <w:t xml:space="preserve">dan </w:t>
      </w:r>
      <w:proofErr w:type="spellStart"/>
      <w:r>
        <w:rPr>
          <w:rFonts w:ascii="Times New Roman" w:hAnsi="Times New Roman" w:cs="Times New Roman"/>
          <w:bCs/>
        </w:rPr>
        <w:t>bahan</w:t>
      </w:r>
      <w:proofErr w:type="spellEnd"/>
      <w:r>
        <w:rPr>
          <w:rFonts w:ascii="Times New Roman" w:hAnsi="Times New Roman" w:cs="Times New Roman"/>
          <w:bCs/>
        </w:rPr>
        <w:t xml:space="preserve"> </w:t>
      </w:r>
      <w:proofErr w:type="spellStart"/>
      <w:r>
        <w:rPr>
          <w:rFonts w:ascii="Times New Roman" w:hAnsi="Times New Roman" w:cs="Times New Roman"/>
          <w:bCs/>
        </w:rPr>
        <w:t>hukum</w:t>
      </w:r>
      <w:proofErr w:type="spellEnd"/>
      <w:r>
        <w:rPr>
          <w:rFonts w:ascii="Times New Roman" w:hAnsi="Times New Roman" w:cs="Times New Roman"/>
          <w:bCs/>
        </w:rPr>
        <w:t xml:space="preserve"> </w:t>
      </w:r>
      <w:proofErr w:type="spellStart"/>
      <w:r>
        <w:rPr>
          <w:rFonts w:ascii="Times New Roman" w:hAnsi="Times New Roman" w:cs="Times New Roman"/>
          <w:bCs/>
        </w:rPr>
        <w:t>sekunder</w:t>
      </w:r>
      <w:proofErr w:type="spellEnd"/>
      <w:r>
        <w:rPr>
          <w:rFonts w:ascii="Times New Roman" w:hAnsi="Times New Roman" w:cs="Times New Roman"/>
          <w:bCs/>
        </w:rPr>
        <w:t xml:space="preserve"> </w:t>
      </w:r>
      <w:proofErr w:type="spellStart"/>
      <w:r>
        <w:rPr>
          <w:rFonts w:ascii="Times New Roman" w:hAnsi="Times New Roman" w:cs="Times New Roman"/>
          <w:bCs/>
        </w:rPr>
        <w:t>merupakan</w:t>
      </w:r>
      <w:proofErr w:type="spellEnd"/>
      <w:r>
        <w:rPr>
          <w:rFonts w:ascii="Times New Roman" w:hAnsi="Times New Roman" w:cs="Times New Roman"/>
          <w:bCs/>
        </w:rPr>
        <w:t xml:space="preserve"> </w:t>
      </w:r>
      <w:proofErr w:type="spellStart"/>
      <w:r>
        <w:rPr>
          <w:rFonts w:ascii="Times New Roman" w:hAnsi="Times New Roman" w:cs="Times New Roman"/>
          <w:bCs/>
        </w:rPr>
        <w:t>bahan</w:t>
      </w:r>
      <w:proofErr w:type="spellEnd"/>
      <w:r>
        <w:rPr>
          <w:rFonts w:ascii="Times New Roman" w:hAnsi="Times New Roman" w:cs="Times New Roman"/>
          <w:bCs/>
        </w:rPr>
        <w:t xml:space="preserve"> </w:t>
      </w:r>
      <w:proofErr w:type="spellStart"/>
      <w:r>
        <w:rPr>
          <w:rFonts w:ascii="Times New Roman" w:hAnsi="Times New Roman" w:cs="Times New Roman"/>
          <w:bCs/>
        </w:rPr>
        <w:t>hukum</w:t>
      </w:r>
      <w:proofErr w:type="spellEnd"/>
      <w:r>
        <w:rPr>
          <w:rFonts w:ascii="Times New Roman" w:hAnsi="Times New Roman" w:cs="Times New Roman"/>
          <w:bCs/>
        </w:rPr>
        <w:t xml:space="preserve"> yang </w:t>
      </w:r>
      <w:proofErr w:type="spellStart"/>
      <w:r>
        <w:rPr>
          <w:rFonts w:ascii="Times New Roman" w:hAnsi="Times New Roman" w:cs="Times New Roman"/>
          <w:bCs/>
        </w:rPr>
        <w:t>mendukung</w:t>
      </w:r>
      <w:proofErr w:type="spellEnd"/>
      <w:r>
        <w:rPr>
          <w:rFonts w:ascii="Times New Roman" w:hAnsi="Times New Roman" w:cs="Times New Roman"/>
          <w:bCs/>
        </w:rPr>
        <w:t xml:space="preserve"> </w:t>
      </w:r>
      <w:proofErr w:type="spellStart"/>
      <w:r>
        <w:rPr>
          <w:rFonts w:ascii="Times New Roman" w:hAnsi="Times New Roman" w:cs="Times New Roman"/>
          <w:bCs/>
        </w:rPr>
        <w:t>dari</w:t>
      </w:r>
      <w:proofErr w:type="spellEnd"/>
      <w:r>
        <w:rPr>
          <w:rFonts w:ascii="Times New Roman" w:hAnsi="Times New Roman" w:cs="Times New Roman"/>
          <w:bCs/>
        </w:rPr>
        <w:t xml:space="preserve"> </w:t>
      </w:r>
      <w:proofErr w:type="spellStart"/>
      <w:r>
        <w:rPr>
          <w:rFonts w:ascii="Times New Roman" w:hAnsi="Times New Roman" w:cs="Times New Roman"/>
          <w:bCs/>
        </w:rPr>
        <w:t>ini</w:t>
      </w:r>
      <w:proofErr w:type="spellEnd"/>
      <w:r>
        <w:rPr>
          <w:rFonts w:ascii="Times New Roman" w:hAnsi="Times New Roman" w:cs="Times New Roman"/>
          <w:bCs/>
        </w:rPr>
        <w:t xml:space="preserve"> </w:t>
      </w:r>
      <w:proofErr w:type="spellStart"/>
      <w:r>
        <w:rPr>
          <w:rFonts w:ascii="Times New Roman" w:hAnsi="Times New Roman" w:cs="Times New Roman"/>
          <w:bCs/>
        </w:rPr>
        <w:t>bahan</w:t>
      </w:r>
      <w:proofErr w:type="spellEnd"/>
      <w:r>
        <w:rPr>
          <w:rFonts w:ascii="Times New Roman" w:hAnsi="Times New Roman" w:cs="Times New Roman"/>
          <w:bCs/>
        </w:rPr>
        <w:t xml:space="preserve"> </w:t>
      </w:r>
      <w:proofErr w:type="spellStart"/>
      <w:r>
        <w:rPr>
          <w:rFonts w:ascii="Times New Roman" w:hAnsi="Times New Roman" w:cs="Times New Roman"/>
          <w:bCs/>
        </w:rPr>
        <w:t>hukum</w:t>
      </w:r>
      <w:proofErr w:type="spellEnd"/>
      <w:r>
        <w:rPr>
          <w:rFonts w:ascii="Times New Roman" w:hAnsi="Times New Roman" w:cs="Times New Roman"/>
          <w:bCs/>
        </w:rPr>
        <w:t xml:space="preserve"> primer </w:t>
      </w:r>
      <w:proofErr w:type="spellStart"/>
      <w:r>
        <w:rPr>
          <w:rFonts w:ascii="Times New Roman" w:hAnsi="Times New Roman" w:cs="Times New Roman"/>
          <w:bCs/>
        </w:rPr>
        <w:t>meliputi</w:t>
      </w:r>
      <w:proofErr w:type="spellEnd"/>
      <w:r>
        <w:rPr>
          <w:rFonts w:ascii="Times New Roman" w:hAnsi="Times New Roman" w:cs="Times New Roman"/>
          <w:bCs/>
        </w:rPr>
        <w:t xml:space="preserve"> </w:t>
      </w:r>
      <w:proofErr w:type="spellStart"/>
      <w:r>
        <w:rPr>
          <w:rFonts w:ascii="Times New Roman" w:hAnsi="Times New Roman" w:cs="Times New Roman"/>
          <w:bCs/>
        </w:rPr>
        <w:t>kepustakaan</w:t>
      </w:r>
      <w:proofErr w:type="spellEnd"/>
      <w:r>
        <w:rPr>
          <w:rFonts w:ascii="Times New Roman" w:hAnsi="Times New Roman" w:cs="Times New Roman"/>
          <w:bCs/>
        </w:rPr>
        <w:t xml:space="preserve">. Teknik </w:t>
      </w:r>
      <w:proofErr w:type="spellStart"/>
      <w:r>
        <w:rPr>
          <w:rFonts w:ascii="Times New Roman" w:hAnsi="Times New Roman" w:cs="Times New Roman"/>
          <w:bCs/>
        </w:rPr>
        <w:t>analisis</w:t>
      </w:r>
      <w:proofErr w:type="spellEnd"/>
      <w:r>
        <w:rPr>
          <w:rFonts w:ascii="Times New Roman" w:hAnsi="Times New Roman" w:cs="Times New Roman"/>
          <w:bCs/>
        </w:rPr>
        <w:t xml:space="preserve"> data </w:t>
      </w:r>
      <w:proofErr w:type="spellStart"/>
      <w:r>
        <w:rPr>
          <w:rFonts w:ascii="Times New Roman" w:hAnsi="Times New Roman" w:cs="Times New Roman"/>
          <w:bCs/>
        </w:rPr>
        <w:t>dalam</w:t>
      </w:r>
      <w:proofErr w:type="spellEnd"/>
      <w:r>
        <w:rPr>
          <w:rFonts w:ascii="Times New Roman" w:hAnsi="Times New Roman" w:cs="Times New Roman"/>
          <w:bCs/>
        </w:rPr>
        <w:t xml:space="preserve"> </w:t>
      </w:r>
      <w:proofErr w:type="spellStart"/>
      <w:r>
        <w:rPr>
          <w:rFonts w:ascii="Times New Roman" w:hAnsi="Times New Roman" w:cs="Times New Roman"/>
          <w:bCs/>
        </w:rPr>
        <w:t>penelitian</w:t>
      </w:r>
      <w:proofErr w:type="spellEnd"/>
      <w:r>
        <w:rPr>
          <w:rFonts w:ascii="Times New Roman" w:hAnsi="Times New Roman" w:cs="Times New Roman"/>
          <w:bCs/>
        </w:rPr>
        <w:t xml:space="preserve"> </w:t>
      </w:r>
      <w:proofErr w:type="spellStart"/>
      <w:r>
        <w:rPr>
          <w:rFonts w:ascii="Times New Roman" w:hAnsi="Times New Roman" w:cs="Times New Roman"/>
          <w:bCs/>
        </w:rPr>
        <w:t>ini</w:t>
      </w:r>
      <w:proofErr w:type="spellEnd"/>
      <w:r>
        <w:rPr>
          <w:rFonts w:ascii="Times New Roman" w:hAnsi="Times New Roman" w:cs="Times New Roman"/>
          <w:bCs/>
        </w:rPr>
        <w:t xml:space="preserve"> </w:t>
      </w:r>
      <w:proofErr w:type="spellStart"/>
      <w:r>
        <w:rPr>
          <w:rFonts w:ascii="Times New Roman" w:hAnsi="Times New Roman" w:cs="Times New Roman"/>
          <w:bCs/>
        </w:rPr>
        <w:t>menggunakan</w:t>
      </w:r>
      <w:proofErr w:type="spellEnd"/>
      <w:r w:rsidR="00D544D0">
        <w:rPr>
          <w:rFonts w:ascii="Times New Roman" w:hAnsi="Times New Roman" w:cs="Times New Roman"/>
          <w:bCs/>
        </w:rPr>
        <w:t xml:space="preserve"> </w:t>
      </w:r>
      <w:proofErr w:type="spellStart"/>
      <w:r w:rsidR="00D544D0">
        <w:rPr>
          <w:rFonts w:ascii="Times New Roman" w:hAnsi="Times New Roman" w:cs="Times New Roman"/>
          <w:bCs/>
        </w:rPr>
        <w:t>metode</w:t>
      </w:r>
      <w:proofErr w:type="spellEnd"/>
      <w:r>
        <w:rPr>
          <w:rFonts w:ascii="Times New Roman" w:hAnsi="Times New Roman" w:cs="Times New Roman"/>
          <w:bCs/>
        </w:rPr>
        <w:t xml:space="preserve"> </w:t>
      </w:r>
      <w:proofErr w:type="spellStart"/>
      <w:r>
        <w:rPr>
          <w:rFonts w:ascii="Times New Roman" w:hAnsi="Times New Roman" w:cs="Times New Roman"/>
          <w:bCs/>
        </w:rPr>
        <w:t>analisis</w:t>
      </w:r>
      <w:proofErr w:type="spellEnd"/>
      <w:r>
        <w:rPr>
          <w:rFonts w:ascii="Times New Roman" w:hAnsi="Times New Roman" w:cs="Times New Roman"/>
          <w:bCs/>
        </w:rPr>
        <w:t xml:space="preserve"> data </w:t>
      </w:r>
      <w:proofErr w:type="spellStart"/>
      <w:r w:rsidR="00D544D0">
        <w:rPr>
          <w:rFonts w:ascii="Times New Roman" w:hAnsi="Times New Roman" w:cs="Times New Roman"/>
          <w:bCs/>
        </w:rPr>
        <w:t>deskriptif</w:t>
      </w:r>
      <w:proofErr w:type="spellEnd"/>
      <w:r w:rsidR="00D544D0">
        <w:rPr>
          <w:rFonts w:ascii="Times New Roman" w:hAnsi="Times New Roman" w:cs="Times New Roman"/>
          <w:bCs/>
        </w:rPr>
        <w:t xml:space="preserve"> </w:t>
      </w:r>
      <w:proofErr w:type="spellStart"/>
      <w:r>
        <w:rPr>
          <w:rFonts w:ascii="Times New Roman" w:hAnsi="Times New Roman" w:cs="Times New Roman"/>
          <w:bCs/>
        </w:rPr>
        <w:t>kualitatif</w:t>
      </w:r>
      <w:proofErr w:type="spellEnd"/>
      <w:r>
        <w:rPr>
          <w:rFonts w:ascii="Times New Roman" w:hAnsi="Times New Roman" w:cs="Times New Roman"/>
          <w:bCs/>
        </w:rPr>
        <w:t>.</w:t>
      </w:r>
    </w:p>
    <w:p w14:paraId="345ED676" w14:textId="72E1A45F" w:rsidR="001B16AE" w:rsidRPr="00C51458" w:rsidRDefault="008F43C7" w:rsidP="00C51458">
      <w:pPr>
        <w:ind w:firstLine="720"/>
        <w:jc w:val="both"/>
        <w:rPr>
          <w:rFonts w:ascii="Times New Roman" w:hAnsi="Times New Roman" w:cs="Times New Roman"/>
        </w:rPr>
      </w:pP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sidR="00D362E4">
        <w:rPr>
          <w:rFonts w:ascii="Times New Roman" w:hAnsi="Times New Roman" w:cs="Times New Roman"/>
        </w:rPr>
        <w:t>r</w:t>
      </w:r>
      <w:r w:rsidR="00D362E4" w:rsidRPr="00D362E4">
        <w:rPr>
          <w:rFonts w:ascii="Times New Roman" w:hAnsi="Times New Roman" w:cs="Times New Roman"/>
        </w:rPr>
        <w:t>eformasi</w:t>
      </w:r>
      <w:proofErr w:type="spellEnd"/>
      <w:r w:rsidR="00D362E4" w:rsidRPr="00D362E4">
        <w:rPr>
          <w:rFonts w:ascii="Times New Roman" w:hAnsi="Times New Roman" w:cs="Times New Roman"/>
        </w:rPr>
        <w:t xml:space="preserve"> </w:t>
      </w:r>
      <w:proofErr w:type="spellStart"/>
      <w:r w:rsidR="00D362E4" w:rsidRPr="00D362E4">
        <w:rPr>
          <w:rFonts w:ascii="Times New Roman" w:hAnsi="Times New Roman" w:cs="Times New Roman"/>
        </w:rPr>
        <w:t>peradilan</w:t>
      </w:r>
      <w:proofErr w:type="spellEnd"/>
      <w:r w:rsidR="00D362E4">
        <w:rPr>
          <w:rFonts w:ascii="Times New Roman" w:hAnsi="Times New Roman" w:cs="Times New Roman"/>
        </w:rPr>
        <w:t xml:space="preserve"> yang</w:t>
      </w:r>
      <w:r w:rsidR="00D362E4" w:rsidRPr="00D362E4">
        <w:rPr>
          <w:rFonts w:ascii="Times New Roman" w:hAnsi="Times New Roman" w:cs="Times New Roman"/>
        </w:rPr>
        <w:t xml:space="preserve"> </w:t>
      </w:r>
      <w:proofErr w:type="spellStart"/>
      <w:r w:rsidR="00D362E4" w:rsidRPr="00D362E4">
        <w:rPr>
          <w:rFonts w:ascii="Times New Roman" w:hAnsi="Times New Roman" w:cs="Times New Roman"/>
        </w:rPr>
        <w:t>telah</w:t>
      </w:r>
      <w:proofErr w:type="spellEnd"/>
      <w:r w:rsidR="00D362E4" w:rsidRPr="00D362E4">
        <w:rPr>
          <w:rFonts w:ascii="Times New Roman" w:hAnsi="Times New Roman" w:cs="Times New Roman"/>
        </w:rPr>
        <w:t xml:space="preserve"> </w:t>
      </w:r>
      <w:proofErr w:type="spellStart"/>
      <w:r w:rsidR="00D362E4" w:rsidRPr="00D362E4">
        <w:rPr>
          <w:rFonts w:ascii="Times New Roman" w:hAnsi="Times New Roman" w:cs="Times New Roman"/>
        </w:rPr>
        <w:t>menghasilkan</w:t>
      </w:r>
      <w:proofErr w:type="spellEnd"/>
      <w:r w:rsidR="00D362E4" w:rsidRPr="00D362E4">
        <w:rPr>
          <w:rFonts w:ascii="Times New Roman" w:hAnsi="Times New Roman" w:cs="Times New Roman"/>
        </w:rPr>
        <w:t xml:space="preserve"> </w:t>
      </w:r>
      <w:proofErr w:type="spellStart"/>
      <w:r w:rsidR="00D362E4" w:rsidRPr="00D362E4">
        <w:rPr>
          <w:rFonts w:ascii="Times New Roman" w:hAnsi="Times New Roman" w:cs="Times New Roman"/>
        </w:rPr>
        <w:t>perubahan</w:t>
      </w:r>
      <w:proofErr w:type="spellEnd"/>
      <w:r w:rsidR="00D362E4" w:rsidRPr="00D362E4">
        <w:rPr>
          <w:rFonts w:ascii="Times New Roman" w:hAnsi="Times New Roman" w:cs="Times New Roman"/>
        </w:rPr>
        <w:t xml:space="preserve"> status Hakim yang </w:t>
      </w:r>
      <w:proofErr w:type="spellStart"/>
      <w:r w:rsidR="00D362E4" w:rsidRPr="00D362E4">
        <w:rPr>
          <w:rFonts w:ascii="Times New Roman" w:hAnsi="Times New Roman" w:cs="Times New Roman"/>
        </w:rPr>
        <w:t>semula</w:t>
      </w:r>
      <w:proofErr w:type="spellEnd"/>
      <w:r w:rsidR="00D362E4" w:rsidRPr="00D362E4">
        <w:rPr>
          <w:rFonts w:ascii="Times New Roman" w:hAnsi="Times New Roman" w:cs="Times New Roman"/>
        </w:rPr>
        <w:t xml:space="preserve"> </w:t>
      </w:r>
      <w:proofErr w:type="spellStart"/>
      <w:r w:rsidR="00D362E4" w:rsidRPr="00D362E4">
        <w:rPr>
          <w:rFonts w:ascii="Times New Roman" w:hAnsi="Times New Roman" w:cs="Times New Roman"/>
        </w:rPr>
        <w:t>berstatus</w:t>
      </w:r>
      <w:proofErr w:type="spellEnd"/>
      <w:r w:rsidR="00D362E4" w:rsidRPr="00D362E4">
        <w:rPr>
          <w:rFonts w:ascii="Times New Roman" w:hAnsi="Times New Roman" w:cs="Times New Roman"/>
        </w:rPr>
        <w:t xml:space="preserve"> </w:t>
      </w:r>
      <w:proofErr w:type="spellStart"/>
      <w:r w:rsidR="00D362E4" w:rsidRPr="00D362E4">
        <w:rPr>
          <w:rFonts w:ascii="Times New Roman" w:hAnsi="Times New Roman" w:cs="Times New Roman"/>
        </w:rPr>
        <w:t>sebagai</w:t>
      </w:r>
      <w:proofErr w:type="spellEnd"/>
      <w:r w:rsidR="00D362E4">
        <w:rPr>
          <w:rFonts w:ascii="Times New Roman" w:hAnsi="Times New Roman" w:cs="Times New Roman"/>
        </w:rPr>
        <w:t xml:space="preserve"> PNS </w:t>
      </w:r>
      <w:proofErr w:type="spellStart"/>
      <w:r w:rsidR="00D362E4">
        <w:rPr>
          <w:rFonts w:ascii="Times New Roman" w:hAnsi="Times New Roman" w:cs="Times New Roman"/>
        </w:rPr>
        <w:t>menjadi</w:t>
      </w:r>
      <w:proofErr w:type="spellEnd"/>
      <w:r w:rsidR="00D362E4">
        <w:rPr>
          <w:rFonts w:ascii="Times New Roman" w:hAnsi="Times New Roman" w:cs="Times New Roman"/>
        </w:rPr>
        <w:t xml:space="preserve"> </w:t>
      </w:r>
      <w:proofErr w:type="spellStart"/>
      <w:r w:rsidR="00D362E4">
        <w:rPr>
          <w:rFonts w:ascii="Times New Roman" w:hAnsi="Times New Roman" w:cs="Times New Roman"/>
        </w:rPr>
        <w:t>Pejabat</w:t>
      </w:r>
      <w:proofErr w:type="spellEnd"/>
      <w:r w:rsidR="00D362E4">
        <w:rPr>
          <w:rFonts w:ascii="Times New Roman" w:hAnsi="Times New Roman" w:cs="Times New Roman"/>
        </w:rPr>
        <w:t xml:space="preserve"> Negara,</w:t>
      </w:r>
      <w:r w:rsidRPr="00740637">
        <w:rPr>
          <w:rFonts w:ascii="Times New Roman" w:hAnsi="Times New Roman" w:cs="Times New Roman"/>
        </w:rPr>
        <w:t xml:space="preserve"> Hakim Tingkat </w:t>
      </w:r>
      <w:proofErr w:type="spellStart"/>
      <w:r w:rsidRPr="00740637">
        <w:rPr>
          <w:rFonts w:ascii="Times New Roman" w:hAnsi="Times New Roman" w:cs="Times New Roman"/>
        </w:rPr>
        <w:t>Pertama</w:t>
      </w:r>
      <w:proofErr w:type="spellEnd"/>
      <w:r w:rsidRPr="00740637">
        <w:rPr>
          <w:rFonts w:ascii="Times New Roman" w:hAnsi="Times New Roman" w:cs="Times New Roman"/>
        </w:rPr>
        <w:t xml:space="preserve"> </w:t>
      </w:r>
      <w:proofErr w:type="spellStart"/>
      <w:r>
        <w:rPr>
          <w:rFonts w:ascii="Times New Roman" w:hAnsi="Times New Roman" w:cs="Times New Roman"/>
        </w:rPr>
        <w:t>belum</w:t>
      </w:r>
      <w:proofErr w:type="spellEnd"/>
      <w:r>
        <w:rPr>
          <w:rFonts w:ascii="Times New Roman" w:hAnsi="Times New Roman" w:cs="Times New Roman"/>
        </w:rPr>
        <w:t xml:space="preserve"> </w:t>
      </w:r>
      <w:proofErr w:type="spellStart"/>
      <w:r>
        <w:rPr>
          <w:rFonts w:ascii="Times New Roman" w:hAnsi="Times New Roman" w:cs="Times New Roman"/>
        </w:rPr>
        <w:t>selayaknya</w:t>
      </w:r>
      <w:proofErr w:type="spellEnd"/>
      <w:r>
        <w:rPr>
          <w:rFonts w:ascii="Times New Roman" w:hAnsi="Times New Roman" w:cs="Times New Roman"/>
        </w:rPr>
        <w:t xml:space="preserve"> </w:t>
      </w:r>
      <w:proofErr w:type="spellStart"/>
      <w:r>
        <w:rPr>
          <w:rFonts w:ascii="Times New Roman" w:hAnsi="Times New Roman" w:cs="Times New Roman"/>
        </w:rPr>
        <w:t>disebut</w:t>
      </w:r>
      <w:proofErr w:type="spellEnd"/>
      <w:r>
        <w:rPr>
          <w:rFonts w:ascii="Times New Roman" w:hAnsi="Times New Roman" w:cs="Times New Roman"/>
        </w:rPr>
        <w:t xml:space="preserve"> </w:t>
      </w:r>
      <w:proofErr w:type="spellStart"/>
      <w:r>
        <w:rPr>
          <w:rFonts w:ascii="Times New Roman" w:hAnsi="Times New Roman" w:cs="Times New Roman"/>
        </w:rPr>
        <w:t>s</w:t>
      </w:r>
      <w:r w:rsidRPr="00740637">
        <w:rPr>
          <w:rFonts w:ascii="Times New Roman" w:hAnsi="Times New Roman" w:cs="Times New Roman"/>
        </w:rPr>
        <w:t>ebagai</w:t>
      </w:r>
      <w:proofErr w:type="spellEnd"/>
      <w:r w:rsidRPr="00740637">
        <w:rPr>
          <w:rFonts w:ascii="Times New Roman" w:hAnsi="Times New Roman" w:cs="Times New Roman"/>
        </w:rPr>
        <w:t xml:space="preserve"> </w:t>
      </w:r>
      <w:proofErr w:type="spellStart"/>
      <w:r w:rsidRPr="00740637">
        <w:rPr>
          <w:rFonts w:ascii="Times New Roman" w:hAnsi="Times New Roman" w:cs="Times New Roman"/>
        </w:rPr>
        <w:t>Pejabat</w:t>
      </w:r>
      <w:proofErr w:type="spellEnd"/>
      <w:r w:rsidRPr="00740637">
        <w:rPr>
          <w:rFonts w:ascii="Times New Roman" w:hAnsi="Times New Roman" w:cs="Times New Roman"/>
        </w:rPr>
        <w:t xml:space="preserve"> Negara</w:t>
      </w:r>
      <w:r>
        <w:rPr>
          <w:rFonts w:ascii="Times New Roman" w:hAnsi="Times New Roman" w:cs="Times New Roman"/>
        </w:rPr>
        <w:t xml:space="preserve">, </w:t>
      </w:r>
      <w:proofErr w:type="spellStart"/>
      <w:r w:rsidRPr="008F43C7">
        <w:rPr>
          <w:rFonts w:ascii="Times New Roman" w:hAnsi="Times New Roman" w:cs="Times New Roman"/>
        </w:rPr>
        <w:t>beberapa</w:t>
      </w:r>
      <w:proofErr w:type="spellEnd"/>
      <w:r w:rsidRPr="008F43C7">
        <w:rPr>
          <w:rFonts w:ascii="Times New Roman" w:hAnsi="Times New Roman" w:cs="Times New Roman"/>
        </w:rPr>
        <w:t xml:space="preserve"> </w:t>
      </w:r>
      <w:proofErr w:type="spellStart"/>
      <w:r w:rsidRPr="008F43C7">
        <w:rPr>
          <w:rFonts w:ascii="Times New Roman" w:hAnsi="Times New Roman" w:cs="Times New Roman"/>
        </w:rPr>
        <w:t>aspek</w:t>
      </w:r>
      <w:proofErr w:type="spellEnd"/>
      <w:r w:rsidRPr="008F43C7">
        <w:rPr>
          <w:rFonts w:ascii="Times New Roman" w:hAnsi="Times New Roman" w:cs="Times New Roman"/>
        </w:rPr>
        <w:t xml:space="preserve"> yang </w:t>
      </w:r>
      <w:proofErr w:type="spellStart"/>
      <w:r w:rsidRPr="008F43C7">
        <w:rPr>
          <w:rFonts w:ascii="Times New Roman" w:hAnsi="Times New Roman" w:cs="Times New Roman"/>
        </w:rPr>
        <w:t>mengenainya</w:t>
      </w:r>
      <w:proofErr w:type="spellEnd"/>
      <w:r w:rsidRPr="008F43C7">
        <w:rPr>
          <w:rFonts w:ascii="Times New Roman" w:hAnsi="Times New Roman" w:cs="Times New Roman"/>
        </w:rPr>
        <w:t xml:space="preserve"> </w:t>
      </w:r>
      <w:proofErr w:type="spellStart"/>
      <w:r w:rsidRPr="008F43C7">
        <w:rPr>
          <w:rFonts w:ascii="Times New Roman" w:hAnsi="Times New Roman" w:cs="Times New Roman"/>
        </w:rPr>
        <w:t>masih</w:t>
      </w:r>
      <w:proofErr w:type="spellEnd"/>
      <w:r w:rsidRPr="008F43C7">
        <w:rPr>
          <w:rFonts w:ascii="Times New Roman" w:hAnsi="Times New Roman" w:cs="Times New Roman"/>
        </w:rPr>
        <w:t xml:space="preserve"> </w:t>
      </w:r>
      <w:proofErr w:type="spellStart"/>
      <w:r w:rsidRPr="008F43C7">
        <w:rPr>
          <w:rFonts w:ascii="Times New Roman" w:hAnsi="Times New Roman" w:cs="Times New Roman"/>
        </w:rPr>
        <w:t>terikat</w:t>
      </w:r>
      <w:proofErr w:type="spellEnd"/>
      <w:r w:rsidRPr="008F43C7">
        <w:rPr>
          <w:rFonts w:ascii="Times New Roman" w:hAnsi="Times New Roman" w:cs="Times New Roman"/>
        </w:rPr>
        <w:t xml:space="preserve"> </w:t>
      </w:r>
      <w:proofErr w:type="spellStart"/>
      <w:r w:rsidRPr="008F43C7">
        <w:rPr>
          <w:rFonts w:ascii="Times New Roman" w:hAnsi="Times New Roman" w:cs="Times New Roman"/>
        </w:rPr>
        <w:t>dengan</w:t>
      </w:r>
      <w:proofErr w:type="spellEnd"/>
      <w:r w:rsidRPr="008F43C7">
        <w:rPr>
          <w:rFonts w:ascii="Times New Roman" w:hAnsi="Times New Roman" w:cs="Times New Roman"/>
        </w:rPr>
        <w:t xml:space="preserve"> </w:t>
      </w:r>
      <w:proofErr w:type="spellStart"/>
      <w:r w:rsidRPr="008F43C7">
        <w:rPr>
          <w:rFonts w:ascii="Times New Roman" w:hAnsi="Times New Roman" w:cs="Times New Roman"/>
        </w:rPr>
        <w:t>sistem</w:t>
      </w:r>
      <w:proofErr w:type="spellEnd"/>
      <w:r w:rsidRPr="008F43C7">
        <w:rPr>
          <w:rFonts w:ascii="Times New Roman" w:hAnsi="Times New Roman" w:cs="Times New Roman"/>
        </w:rPr>
        <w:t xml:space="preserve"> </w:t>
      </w:r>
      <w:proofErr w:type="spellStart"/>
      <w:r w:rsidRPr="008F43C7">
        <w:rPr>
          <w:rFonts w:ascii="Times New Roman" w:hAnsi="Times New Roman" w:cs="Times New Roman"/>
        </w:rPr>
        <w:t>Pegawai</w:t>
      </w:r>
      <w:proofErr w:type="spellEnd"/>
      <w:r w:rsidRPr="008F43C7">
        <w:rPr>
          <w:rFonts w:ascii="Times New Roman" w:hAnsi="Times New Roman" w:cs="Times New Roman"/>
        </w:rPr>
        <w:t xml:space="preserve"> Negeri </w:t>
      </w:r>
      <w:proofErr w:type="spellStart"/>
      <w:r w:rsidRPr="008F43C7">
        <w:rPr>
          <w:rFonts w:ascii="Times New Roman" w:hAnsi="Times New Roman" w:cs="Times New Roman"/>
        </w:rPr>
        <w:t>Sipil</w:t>
      </w:r>
      <w:proofErr w:type="spellEnd"/>
      <w:r w:rsidRPr="008F43C7">
        <w:rPr>
          <w:rFonts w:ascii="Times New Roman" w:hAnsi="Times New Roman" w:cs="Times New Roman"/>
        </w:rPr>
        <w:t xml:space="preserve"> (PNS)</w:t>
      </w:r>
      <w:r>
        <w:rPr>
          <w:rFonts w:ascii="Times New Roman" w:hAnsi="Times New Roman" w:cs="Times New Roman"/>
        </w:rPr>
        <w:t xml:space="preserve">. </w:t>
      </w:r>
      <w:proofErr w:type="spellStart"/>
      <w:r w:rsidRPr="008F43C7">
        <w:rPr>
          <w:rFonts w:ascii="Times New Roman" w:hAnsi="Times New Roman" w:cs="Times New Roman"/>
        </w:rPr>
        <w:t>Seperti</w:t>
      </w:r>
      <w:proofErr w:type="spellEnd"/>
      <w:r w:rsidRPr="008F43C7">
        <w:rPr>
          <w:rFonts w:ascii="Times New Roman" w:hAnsi="Times New Roman" w:cs="Times New Roman"/>
        </w:rPr>
        <w:t xml:space="preserve"> </w:t>
      </w:r>
      <w:proofErr w:type="spellStart"/>
      <w:r w:rsidRPr="008F43C7">
        <w:rPr>
          <w:rFonts w:ascii="Times New Roman" w:hAnsi="Times New Roman" w:cs="Times New Roman"/>
        </w:rPr>
        <w:t>penerapan</w:t>
      </w:r>
      <w:proofErr w:type="spellEnd"/>
      <w:r w:rsidRPr="008F43C7">
        <w:rPr>
          <w:rFonts w:ascii="Times New Roman" w:hAnsi="Times New Roman" w:cs="Times New Roman"/>
        </w:rPr>
        <w:t xml:space="preserve"> SKP,</w:t>
      </w:r>
      <w:r>
        <w:rPr>
          <w:rFonts w:ascii="Times New Roman" w:hAnsi="Times New Roman" w:cs="Times New Roman"/>
        </w:rPr>
        <w:t xml:space="preserve"> </w:t>
      </w:r>
      <w:proofErr w:type="spellStart"/>
      <w:r>
        <w:rPr>
          <w:rFonts w:ascii="Times New Roman" w:hAnsi="Times New Roman" w:cs="Times New Roman"/>
        </w:rPr>
        <w:t>sistem</w:t>
      </w:r>
      <w:proofErr w:type="spellEnd"/>
      <w:r>
        <w:rPr>
          <w:rFonts w:ascii="Times New Roman" w:hAnsi="Times New Roman" w:cs="Times New Roman"/>
        </w:rPr>
        <w:t xml:space="preserve"> </w:t>
      </w:r>
      <w:proofErr w:type="spellStart"/>
      <w:r>
        <w:rPr>
          <w:rFonts w:ascii="Times New Roman" w:hAnsi="Times New Roman" w:cs="Times New Roman"/>
        </w:rPr>
        <w:t>penggajian</w:t>
      </w:r>
      <w:proofErr w:type="spellEnd"/>
      <w:r>
        <w:rPr>
          <w:rFonts w:ascii="Times New Roman" w:hAnsi="Times New Roman" w:cs="Times New Roman"/>
        </w:rPr>
        <w:t>,</w:t>
      </w:r>
      <w:r w:rsidRPr="008F43C7">
        <w:rPr>
          <w:rFonts w:ascii="Times New Roman" w:hAnsi="Times New Roman" w:cs="Times New Roman"/>
        </w:rPr>
        <w:t xml:space="preserve"> </w:t>
      </w:r>
      <w:proofErr w:type="spellStart"/>
      <w:r w:rsidRPr="008F43C7">
        <w:rPr>
          <w:rFonts w:ascii="Times New Roman" w:hAnsi="Times New Roman" w:cs="Times New Roman"/>
        </w:rPr>
        <w:t>sistem</w:t>
      </w:r>
      <w:proofErr w:type="spellEnd"/>
      <w:r w:rsidRPr="008F43C7">
        <w:rPr>
          <w:rFonts w:ascii="Times New Roman" w:hAnsi="Times New Roman" w:cs="Times New Roman"/>
        </w:rPr>
        <w:t xml:space="preserve"> </w:t>
      </w:r>
      <w:proofErr w:type="spellStart"/>
      <w:r w:rsidRPr="008F43C7">
        <w:rPr>
          <w:rFonts w:ascii="Times New Roman" w:hAnsi="Times New Roman" w:cs="Times New Roman"/>
        </w:rPr>
        <w:t>kepangkatan</w:t>
      </w:r>
      <w:proofErr w:type="spellEnd"/>
      <w:r w:rsidRPr="008F43C7">
        <w:rPr>
          <w:rFonts w:ascii="Times New Roman" w:hAnsi="Times New Roman" w:cs="Times New Roman"/>
        </w:rPr>
        <w:t xml:space="preserve"> dan </w:t>
      </w:r>
      <w:proofErr w:type="spellStart"/>
      <w:r w:rsidRPr="008F43C7">
        <w:rPr>
          <w:rFonts w:ascii="Times New Roman" w:hAnsi="Times New Roman" w:cs="Times New Roman"/>
        </w:rPr>
        <w:t>kepensiunan</w:t>
      </w:r>
      <w:proofErr w:type="spellEnd"/>
      <w:r w:rsidR="00D362E4">
        <w:rPr>
          <w:rFonts w:ascii="Times New Roman" w:hAnsi="Times New Roman" w:cs="Times New Roman"/>
        </w:rPr>
        <w:t xml:space="preserve"> </w:t>
      </w:r>
      <w:proofErr w:type="spellStart"/>
      <w:r w:rsidR="00D362E4">
        <w:rPr>
          <w:rFonts w:ascii="Times New Roman" w:hAnsi="Times New Roman" w:cs="Times New Roman"/>
        </w:rPr>
        <w:t>dll</w:t>
      </w:r>
      <w:proofErr w:type="spellEnd"/>
      <w:r w:rsidRPr="008F43C7">
        <w:rPr>
          <w:rFonts w:ascii="Times New Roman" w:hAnsi="Times New Roman" w:cs="Times New Roman"/>
        </w:rPr>
        <w:t xml:space="preserve"> </w:t>
      </w:r>
      <w:proofErr w:type="spellStart"/>
      <w:r w:rsidRPr="008F43C7">
        <w:rPr>
          <w:rFonts w:ascii="Times New Roman" w:hAnsi="Times New Roman" w:cs="Times New Roman"/>
        </w:rPr>
        <w:t>terhadapnya</w:t>
      </w:r>
      <w:proofErr w:type="spellEnd"/>
      <w:r w:rsidRPr="008F43C7">
        <w:rPr>
          <w:rFonts w:ascii="Times New Roman" w:hAnsi="Times New Roman" w:cs="Times New Roman"/>
        </w:rPr>
        <w:t xml:space="preserve"> </w:t>
      </w:r>
      <w:proofErr w:type="spellStart"/>
      <w:r w:rsidRPr="008F43C7">
        <w:rPr>
          <w:rFonts w:ascii="Times New Roman" w:hAnsi="Times New Roman" w:cs="Times New Roman"/>
        </w:rPr>
        <w:t>secara</w:t>
      </w:r>
      <w:proofErr w:type="spellEnd"/>
      <w:r w:rsidRPr="008F43C7">
        <w:rPr>
          <w:rFonts w:ascii="Times New Roman" w:hAnsi="Times New Roman" w:cs="Times New Roman"/>
        </w:rPr>
        <w:t xml:space="preserve"> </w:t>
      </w:r>
      <w:proofErr w:type="spellStart"/>
      <w:r w:rsidRPr="008F43C7">
        <w:rPr>
          <w:rFonts w:ascii="Times New Roman" w:hAnsi="Times New Roman" w:cs="Times New Roman"/>
        </w:rPr>
        <w:t>tidak</w:t>
      </w:r>
      <w:proofErr w:type="spellEnd"/>
      <w:r w:rsidRPr="008F43C7">
        <w:rPr>
          <w:rFonts w:ascii="Times New Roman" w:hAnsi="Times New Roman" w:cs="Times New Roman"/>
        </w:rPr>
        <w:t xml:space="preserve"> </w:t>
      </w:r>
      <w:proofErr w:type="spellStart"/>
      <w:r w:rsidRPr="008F43C7">
        <w:rPr>
          <w:rFonts w:ascii="Times New Roman" w:hAnsi="Times New Roman" w:cs="Times New Roman"/>
        </w:rPr>
        <w:t>langsung</w:t>
      </w:r>
      <w:proofErr w:type="spellEnd"/>
      <w:r w:rsidRPr="008F43C7">
        <w:rPr>
          <w:rFonts w:ascii="Times New Roman" w:hAnsi="Times New Roman" w:cs="Times New Roman"/>
        </w:rPr>
        <w:t xml:space="preserve"> </w:t>
      </w:r>
      <w:proofErr w:type="spellStart"/>
      <w:r w:rsidRPr="008F43C7">
        <w:rPr>
          <w:rFonts w:ascii="Times New Roman" w:hAnsi="Times New Roman" w:cs="Times New Roman"/>
        </w:rPr>
        <w:t>mendegradasi</w:t>
      </w:r>
      <w:proofErr w:type="spellEnd"/>
      <w:r w:rsidRPr="008F43C7">
        <w:rPr>
          <w:rFonts w:ascii="Times New Roman" w:hAnsi="Times New Roman" w:cs="Times New Roman"/>
        </w:rPr>
        <w:t xml:space="preserve"> </w:t>
      </w:r>
      <w:proofErr w:type="spellStart"/>
      <w:r w:rsidRPr="008F43C7">
        <w:rPr>
          <w:rFonts w:ascii="Times New Roman" w:hAnsi="Times New Roman" w:cs="Times New Roman"/>
        </w:rPr>
        <w:t>kedudukan</w:t>
      </w:r>
      <w:proofErr w:type="spellEnd"/>
      <w:r w:rsidRPr="008F43C7">
        <w:rPr>
          <w:rFonts w:ascii="Times New Roman" w:hAnsi="Times New Roman" w:cs="Times New Roman"/>
        </w:rPr>
        <w:t xml:space="preserve"> </w:t>
      </w:r>
      <w:proofErr w:type="spellStart"/>
      <w:r w:rsidRPr="008F43C7">
        <w:rPr>
          <w:rFonts w:ascii="Times New Roman" w:hAnsi="Times New Roman" w:cs="Times New Roman"/>
        </w:rPr>
        <w:t>pejabat</w:t>
      </w:r>
      <w:proofErr w:type="spellEnd"/>
      <w:r w:rsidRPr="008F43C7">
        <w:rPr>
          <w:rFonts w:ascii="Times New Roman" w:hAnsi="Times New Roman" w:cs="Times New Roman"/>
        </w:rPr>
        <w:t xml:space="preserve"> negara </w:t>
      </w:r>
      <w:proofErr w:type="spellStart"/>
      <w:r w:rsidRPr="008F43C7">
        <w:rPr>
          <w:rFonts w:ascii="Times New Roman" w:hAnsi="Times New Roman" w:cs="Times New Roman"/>
        </w:rPr>
        <w:t>nya</w:t>
      </w:r>
      <w:proofErr w:type="spellEnd"/>
      <w:r w:rsidRPr="008F43C7">
        <w:rPr>
          <w:rFonts w:ascii="Times New Roman" w:hAnsi="Times New Roman" w:cs="Times New Roman"/>
        </w:rPr>
        <w:t xml:space="preserve"> hakim </w:t>
      </w:r>
      <w:proofErr w:type="spellStart"/>
      <w:r w:rsidRPr="008F43C7">
        <w:rPr>
          <w:rFonts w:ascii="Times New Roman" w:hAnsi="Times New Roman" w:cs="Times New Roman"/>
        </w:rPr>
        <w:t>kembali</w:t>
      </w:r>
      <w:proofErr w:type="spellEnd"/>
      <w:r w:rsidRPr="008F43C7">
        <w:rPr>
          <w:rFonts w:ascii="Times New Roman" w:hAnsi="Times New Roman" w:cs="Times New Roman"/>
        </w:rPr>
        <w:t xml:space="preserve"> pada </w:t>
      </w:r>
      <w:proofErr w:type="spellStart"/>
      <w:r w:rsidRPr="008F43C7">
        <w:rPr>
          <w:rFonts w:ascii="Times New Roman" w:hAnsi="Times New Roman" w:cs="Times New Roman"/>
        </w:rPr>
        <w:t>kepegawaian</w:t>
      </w:r>
      <w:proofErr w:type="spellEnd"/>
      <w:r w:rsidRPr="008F43C7">
        <w:rPr>
          <w:rFonts w:ascii="Times New Roman" w:hAnsi="Times New Roman" w:cs="Times New Roman"/>
        </w:rPr>
        <w:t xml:space="preserve"> </w:t>
      </w:r>
      <w:proofErr w:type="spellStart"/>
      <w:r w:rsidRPr="008F43C7">
        <w:rPr>
          <w:rFonts w:ascii="Times New Roman" w:hAnsi="Times New Roman" w:cs="Times New Roman"/>
        </w:rPr>
        <w:t>pemerintah</w:t>
      </w:r>
      <w:proofErr w:type="spellEnd"/>
      <w:r w:rsidR="0069552B">
        <w:rPr>
          <w:rFonts w:ascii="Times New Roman" w:hAnsi="Times New Roman" w:cs="Times New Roman"/>
        </w:rPr>
        <w:t xml:space="preserve">. </w:t>
      </w:r>
      <w:proofErr w:type="spellStart"/>
      <w:r w:rsidR="0069552B" w:rsidRPr="0069552B">
        <w:rPr>
          <w:rFonts w:ascii="Times New Roman" w:hAnsi="Times New Roman" w:cs="Times New Roman"/>
        </w:rPr>
        <w:t>Dalam</w:t>
      </w:r>
      <w:proofErr w:type="spellEnd"/>
      <w:r w:rsidR="0069552B" w:rsidRPr="0069552B">
        <w:rPr>
          <w:rFonts w:ascii="Times New Roman" w:hAnsi="Times New Roman" w:cs="Times New Roman"/>
        </w:rPr>
        <w:t xml:space="preserve"> </w:t>
      </w:r>
      <w:proofErr w:type="spellStart"/>
      <w:r w:rsidR="0069552B">
        <w:rPr>
          <w:rFonts w:ascii="Times New Roman" w:hAnsi="Times New Roman" w:cs="Times New Roman"/>
        </w:rPr>
        <w:t>P</w:t>
      </w:r>
      <w:r w:rsidR="0069552B" w:rsidRPr="0069552B">
        <w:rPr>
          <w:rFonts w:ascii="Times New Roman" w:hAnsi="Times New Roman" w:cs="Times New Roman"/>
        </w:rPr>
        <w:t>utusan</w:t>
      </w:r>
      <w:proofErr w:type="spellEnd"/>
      <w:r w:rsidR="0069552B" w:rsidRPr="0069552B">
        <w:rPr>
          <w:rFonts w:ascii="Times New Roman" w:hAnsi="Times New Roman" w:cs="Times New Roman"/>
        </w:rPr>
        <w:t xml:space="preserve"> </w:t>
      </w:r>
      <w:proofErr w:type="spellStart"/>
      <w:r w:rsidR="0069552B" w:rsidRPr="0069552B">
        <w:rPr>
          <w:rFonts w:ascii="Times New Roman" w:hAnsi="Times New Roman" w:cs="Times New Roman"/>
        </w:rPr>
        <w:t>Mahkamah</w:t>
      </w:r>
      <w:proofErr w:type="spellEnd"/>
      <w:r w:rsidR="0069552B" w:rsidRPr="0069552B">
        <w:rPr>
          <w:rFonts w:ascii="Times New Roman" w:hAnsi="Times New Roman" w:cs="Times New Roman"/>
        </w:rPr>
        <w:t xml:space="preserve"> Agung </w:t>
      </w:r>
      <w:r w:rsidR="0069552B">
        <w:rPr>
          <w:rFonts w:ascii="Times New Roman" w:hAnsi="Times New Roman" w:cs="Times New Roman"/>
        </w:rPr>
        <w:t xml:space="preserve">No: </w:t>
      </w:r>
      <w:r w:rsidR="0069552B" w:rsidRPr="0069552B">
        <w:rPr>
          <w:rFonts w:ascii="Times New Roman" w:hAnsi="Times New Roman" w:cs="Times New Roman"/>
        </w:rPr>
        <w:t xml:space="preserve">23 P/HUM/2018 </w:t>
      </w:r>
      <w:proofErr w:type="spellStart"/>
      <w:r w:rsidR="0069552B" w:rsidRPr="0069552B">
        <w:rPr>
          <w:rFonts w:ascii="Times New Roman" w:hAnsi="Times New Roman" w:cs="Times New Roman"/>
        </w:rPr>
        <w:t>menyatakan</w:t>
      </w:r>
      <w:proofErr w:type="spellEnd"/>
      <w:r w:rsidR="0069552B" w:rsidRPr="0069552B">
        <w:rPr>
          <w:rFonts w:ascii="Times New Roman" w:hAnsi="Times New Roman" w:cs="Times New Roman"/>
        </w:rPr>
        <w:t xml:space="preserve"> </w:t>
      </w:r>
      <w:proofErr w:type="spellStart"/>
      <w:r w:rsidR="0069552B" w:rsidRPr="0069552B">
        <w:rPr>
          <w:rFonts w:ascii="Times New Roman" w:hAnsi="Times New Roman" w:cs="Times New Roman"/>
        </w:rPr>
        <w:t>bahwa</w:t>
      </w:r>
      <w:proofErr w:type="spellEnd"/>
      <w:r w:rsidR="0069552B" w:rsidRPr="0069552B">
        <w:rPr>
          <w:rFonts w:ascii="Times New Roman" w:hAnsi="Times New Roman" w:cs="Times New Roman"/>
        </w:rPr>
        <w:t xml:space="preserve"> hakim </w:t>
      </w:r>
      <w:proofErr w:type="spellStart"/>
      <w:r w:rsidR="0069552B" w:rsidRPr="0069552B">
        <w:rPr>
          <w:rFonts w:ascii="Times New Roman" w:hAnsi="Times New Roman" w:cs="Times New Roman"/>
        </w:rPr>
        <w:t>sebagai</w:t>
      </w:r>
      <w:proofErr w:type="spellEnd"/>
      <w:r w:rsidR="0069552B" w:rsidRPr="0069552B">
        <w:rPr>
          <w:rFonts w:ascii="Times New Roman" w:hAnsi="Times New Roman" w:cs="Times New Roman"/>
        </w:rPr>
        <w:t xml:space="preserve"> </w:t>
      </w:r>
      <w:proofErr w:type="spellStart"/>
      <w:r w:rsidR="0069552B" w:rsidRPr="0069552B">
        <w:rPr>
          <w:rFonts w:ascii="Times New Roman" w:hAnsi="Times New Roman" w:cs="Times New Roman"/>
        </w:rPr>
        <w:t>pejabat</w:t>
      </w:r>
      <w:proofErr w:type="spellEnd"/>
      <w:r w:rsidR="0069552B" w:rsidRPr="0069552B">
        <w:rPr>
          <w:rFonts w:ascii="Times New Roman" w:hAnsi="Times New Roman" w:cs="Times New Roman"/>
        </w:rPr>
        <w:t xml:space="preserve"> negara </w:t>
      </w:r>
      <w:proofErr w:type="spellStart"/>
      <w:r w:rsidR="0069552B" w:rsidRPr="0069552B">
        <w:rPr>
          <w:rFonts w:ascii="Times New Roman" w:hAnsi="Times New Roman" w:cs="Times New Roman"/>
        </w:rPr>
        <w:t>mengenai</w:t>
      </w:r>
      <w:proofErr w:type="spellEnd"/>
      <w:r w:rsidR="0069552B" w:rsidRPr="0069552B">
        <w:rPr>
          <w:rFonts w:ascii="Times New Roman" w:hAnsi="Times New Roman" w:cs="Times New Roman"/>
        </w:rPr>
        <w:t xml:space="preserve"> </w:t>
      </w:r>
      <w:proofErr w:type="spellStart"/>
      <w:r w:rsidR="0069552B" w:rsidRPr="0069552B">
        <w:rPr>
          <w:rFonts w:ascii="Times New Roman" w:hAnsi="Times New Roman" w:cs="Times New Roman"/>
        </w:rPr>
        <w:t>gaji</w:t>
      </w:r>
      <w:proofErr w:type="spellEnd"/>
      <w:r w:rsidR="0069552B" w:rsidRPr="0069552B">
        <w:rPr>
          <w:rFonts w:ascii="Times New Roman" w:hAnsi="Times New Roman" w:cs="Times New Roman"/>
        </w:rPr>
        <w:t xml:space="preserve"> </w:t>
      </w:r>
      <w:proofErr w:type="spellStart"/>
      <w:r w:rsidR="0069552B" w:rsidRPr="0069552B">
        <w:rPr>
          <w:rFonts w:ascii="Times New Roman" w:hAnsi="Times New Roman" w:cs="Times New Roman"/>
        </w:rPr>
        <w:t>pokok</w:t>
      </w:r>
      <w:proofErr w:type="spellEnd"/>
      <w:r w:rsidR="002E3B6C">
        <w:rPr>
          <w:rFonts w:ascii="Times New Roman" w:hAnsi="Times New Roman" w:cs="Times New Roman"/>
        </w:rPr>
        <w:t xml:space="preserve"> dan </w:t>
      </w:r>
      <w:proofErr w:type="spellStart"/>
      <w:r w:rsidR="002E3B6C">
        <w:rPr>
          <w:rFonts w:ascii="Times New Roman" w:hAnsi="Times New Roman" w:cs="Times New Roman"/>
        </w:rPr>
        <w:t>pensiun</w:t>
      </w:r>
      <w:proofErr w:type="spellEnd"/>
      <w:r w:rsidR="0069552B" w:rsidRPr="0069552B">
        <w:rPr>
          <w:rFonts w:ascii="Times New Roman" w:hAnsi="Times New Roman" w:cs="Times New Roman"/>
        </w:rPr>
        <w:t xml:space="preserve"> </w:t>
      </w:r>
      <w:proofErr w:type="spellStart"/>
      <w:r w:rsidR="0069552B" w:rsidRPr="0069552B">
        <w:rPr>
          <w:rFonts w:ascii="Times New Roman" w:hAnsi="Times New Roman" w:cs="Times New Roman"/>
        </w:rPr>
        <w:t>tidak</w:t>
      </w:r>
      <w:proofErr w:type="spellEnd"/>
      <w:r w:rsidR="0069552B" w:rsidRPr="0069552B">
        <w:rPr>
          <w:rFonts w:ascii="Times New Roman" w:hAnsi="Times New Roman" w:cs="Times New Roman"/>
        </w:rPr>
        <w:t xml:space="preserve"> </w:t>
      </w:r>
      <w:proofErr w:type="spellStart"/>
      <w:r w:rsidR="0069552B" w:rsidRPr="0069552B">
        <w:rPr>
          <w:rFonts w:ascii="Times New Roman" w:hAnsi="Times New Roman" w:cs="Times New Roman"/>
        </w:rPr>
        <w:t>dapat</w:t>
      </w:r>
      <w:proofErr w:type="spellEnd"/>
      <w:r w:rsidR="0069552B" w:rsidRPr="0069552B">
        <w:rPr>
          <w:rFonts w:ascii="Times New Roman" w:hAnsi="Times New Roman" w:cs="Times New Roman"/>
        </w:rPr>
        <w:t xml:space="preserve"> </w:t>
      </w:r>
      <w:proofErr w:type="spellStart"/>
      <w:r w:rsidR="0069552B" w:rsidRPr="0069552B">
        <w:rPr>
          <w:rFonts w:ascii="Times New Roman" w:hAnsi="Times New Roman" w:cs="Times New Roman"/>
        </w:rPr>
        <w:t>disamakan</w:t>
      </w:r>
      <w:proofErr w:type="spellEnd"/>
      <w:r w:rsidR="0069552B" w:rsidRPr="0069552B">
        <w:rPr>
          <w:rFonts w:ascii="Times New Roman" w:hAnsi="Times New Roman" w:cs="Times New Roman"/>
        </w:rPr>
        <w:t xml:space="preserve"> </w:t>
      </w:r>
      <w:proofErr w:type="spellStart"/>
      <w:r w:rsidR="0069552B" w:rsidRPr="0069552B">
        <w:rPr>
          <w:rFonts w:ascii="Times New Roman" w:hAnsi="Times New Roman" w:cs="Times New Roman"/>
        </w:rPr>
        <w:t>dengan</w:t>
      </w:r>
      <w:proofErr w:type="spellEnd"/>
      <w:r w:rsidR="0069552B" w:rsidRPr="0069552B">
        <w:rPr>
          <w:rFonts w:ascii="Times New Roman" w:hAnsi="Times New Roman" w:cs="Times New Roman"/>
        </w:rPr>
        <w:t xml:space="preserve"> PNS pada </w:t>
      </w:r>
      <w:proofErr w:type="spellStart"/>
      <w:r w:rsidR="0069552B" w:rsidRPr="0069552B">
        <w:rPr>
          <w:rFonts w:ascii="Times New Roman" w:hAnsi="Times New Roman" w:cs="Times New Roman"/>
        </w:rPr>
        <w:t>umumnya</w:t>
      </w:r>
      <w:proofErr w:type="spellEnd"/>
      <w:r w:rsidR="0069552B" w:rsidRPr="0069552B">
        <w:rPr>
          <w:rFonts w:ascii="Times New Roman" w:hAnsi="Times New Roman" w:cs="Times New Roman"/>
        </w:rPr>
        <w:t xml:space="preserve"> </w:t>
      </w:r>
      <w:proofErr w:type="spellStart"/>
      <w:r w:rsidR="0069552B" w:rsidRPr="0069552B">
        <w:rPr>
          <w:rFonts w:ascii="Times New Roman" w:hAnsi="Times New Roman" w:cs="Times New Roman"/>
        </w:rPr>
        <w:t>karena</w:t>
      </w:r>
      <w:proofErr w:type="spellEnd"/>
      <w:r w:rsidR="0069552B" w:rsidRPr="0069552B">
        <w:rPr>
          <w:rFonts w:ascii="Times New Roman" w:hAnsi="Times New Roman" w:cs="Times New Roman"/>
        </w:rPr>
        <w:t xml:space="preserve"> </w:t>
      </w:r>
      <w:proofErr w:type="spellStart"/>
      <w:r w:rsidR="0069552B" w:rsidRPr="0069552B">
        <w:rPr>
          <w:rFonts w:ascii="Times New Roman" w:hAnsi="Times New Roman" w:cs="Times New Roman"/>
        </w:rPr>
        <w:t>memiliki</w:t>
      </w:r>
      <w:proofErr w:type="spellEnd"/>
      <w:r w:rsidR="0069552B" w:rsidRPr="0069552B">
        <w:rPr>
          <w:rFonts w:ascii="Times New Roman" w:hAnsi="Times New Roman" w:cs="Times New Roman"/>
        </w:rPr>
        <w:t xml:space="preserve"> </w:t>
      </w:r>
      <w:proofErr w:type="spellStart"/>
      <w:r w:rsidR="0069552B" w:rsidRPr="0069552B">
        <w:rPr>
          <w:rFonts w:ascii="Times New Roman" w:hAnsi="Times New Roman" w:cs="Times New Roman"/>
        </w:rPr>
        <w:t>beban</w:t>
      </w:r>
      <w:proofErr w:type="spellEnd"/>
      <w:r w:rsidR="0069552B" w:rsidRPr="0069552B">
        <w:rPr>
          <w:rFonts w:ascii="Times New Roman" w:hAnsi="Times New Roman" w:cs="Times New Roman"/>
        </w:rPr>
        <w:t xml:space="preserve"> </w:t>
      </w:r>
      <w:proofErr w:type="spellStart"/>
      <w:r w:rsidR="0069552B" w:rsidRPr="0069552B">
        <w:rPr>
          <w:rFonts w:ascii="Times New Roman" w:hAnsi="Times New Roman" w:cs="Times New Roman"/>
        </w:rPr>
        <w:t>kerja</w:t>
      </w:r>
      <w:proofErr w:type="spellEnd"/>
      <w:r w:rsidR="0069552B" w:rsidRPr="0069552B">
        <w:rPr>
          <w:rFonts w:ascii="Times New Roman" w:hAnsi="Times New Roman" w:cs="Times New Roman"/>
        </w:rPr>
        <w:t xml:space="preserve">, </w:t>
      </w:r>
      <w:proofErr w:type="spellStart"/>
      <w:r w:rsidR="0069552B" w:rsidRPr="0069552B">
        <w:rPr>
          <w:rFonts w:ascii="Times New Roman" w:hAnsi="Times New Roman" w:cs="Times New Roman"/>
        </w:rPr>
        <w:t>tanggung</w:t>
      </w:r>
      <w:proofErr w:type="spellEnd"/>
      <w:r w:rsidR="0069552B" w:rsidRPr="0069552B">
        <w:rPr>
          <w:rFonts w:ascii="Times New Roman" w:hAnsi="Times New Roman" w:cs="Times New Roman"/>
        </w:rPr>
        <w:t xml:space="preserve"> </w:t>
      </w:r>
      <w:proofErr w:type="spellStart"/>
      <w:r w:rsidR="0069552B" w:rsidRPr="0069552B">
        <w:rPr>
          <w:rFonts w:ascii="Times New Roman" w:hAnsi="Times New Roman" w:cs="Times New Roman"/>
        </w:rPr>
        <w:t>jawab</w:t>
      </w:r>
      <w:proofErr w:type="spellEnd"/>
      <w:r w:rsidR="0069552B" w:rsidRPr="0069552B">
        <w:rPr>
          <w:rFonts w:ascii="Times New Roman" w:hAnsi="Times New Roman" w:cs="Times New Roman"/>
        </w:rPr>
        <w:t xml:space="preserve">, dan </w:t>
      </w:r>
      <w:proofErr w:type="spellStart"/>
      <w:r w:rsidR="0069552B" w:rsidRPr="0069552B">
        <w:rPr>
          <w:rFonts w:ascii="Times New Roman" w:hAnsi="Times New Roman" w:cs="Times New Roman"/>
        </w:rPr>
        <w:t>risiko</w:t>
      </w:r>
      <w:proofErr w:type="spellEnd"/>
      <w:r w:rsidR="0069552B" w:rsidRPr="0069552B">
        <w:rPr>
          <w:rFonts w:ascii="Times New Roman" w:hAnsi="Times New Roman" w:cs="Times New Roman"/>
        </w:rPr>
        <w:t xml:space="preserve"> </w:t>
      </w:r>
      <w:proofErr w:type="spellStart"/>
      <w:r w:rsidR="0069552B" w:rsidRPr="0069552B">
        <w:rPr>
          <w:rFonts w:ascii="Times New Roman" w:hAnsi="Times New Roman" w:cs="Times New Roman"/>
        </w:rPr>
        <w:t>pekerjaan</w:t>
      </w:r>
      <w:proofErr w:type="spellEnd"/>
      <w:r w:rsidR="0069552B" w:rsidRPr="0069552B">
        <w:rPr>
          <w:rFonts w:ascii="Times New Roman" w:hAnsi="Times New Roman" w:cs="Times New Roman"/>
        </w:rPr>
        <w:t xml:space="preserve"> yang </w:t>
      </w:r>
      <w:proofErr w:type="spellStart"/>
      <w:r w:rsidR="0069552B" w:rsidRPr="0069552B">
        <w:rPr>
          <w:rFonts w:ascii="Times New Roman" w:hAnsi="Times New Roman" w:cs="Times New Roman"/>
        </w:rPr>
        <w:t>berbeda</w:t>
      </w:r>
      <w:proofErr w:type="spellEnd"/>
      <w:r w:rsidR="0069552B" w:rsidRPr="0069552B">
        <w:rPr>
          <w:rFonts w:ascii="Times New Roman" w:hAnsi="Times New Roman" w:cs="Times New Roman"/>
        </w:rPr>
        <w:t>.</w:t>
      </w:r>
      <w:r w:rsidR="0069552B">
        <w:rPr>
          <w:rFonts w:ascii="Times New Roman" w:hAnsi="Times New Roman" w:cs="Times New Roman"/>
        </w:rPr>
        <w:t xml:space="preserve"> </w:t>
      </w:r>
      <w:proofErr w:type="spellStart"/>
      <w:r w:rsidR="0069552B">
        <w:rPr>
          <w:rFonts w:ascii="Times New Roman" w:hAnsi="Times New Roman" w:cs="Times New Roman"/>
        </w:rPr>
        <w:t>Selain</w:t>
      </w:r>
      <w:proofErr w:type="spellEnd"/>
      <w:r w:rsidR="0069552B">
        <w:rPr>
          <w:rFonts w:ascii="Times New Roman" w:hAnsi="Times New Roman" w:cs="Times New Roman"/>
        </w:rPr>
        <w:t xml:space="preserve"> </w:t>
      </w:r>
      <w:proofErr w:type="spellStart"/>
      <w:proofErr w:type="gramStart"/>
      <w:r w:rsidR="0069552B">
        <w:rPr>
          <w:rFonts w:ascii="Times New Roman" w:hAnsi="Times New Roman" w:cs="Times New Roman"/>
        </w:rPr>
        <w:t>itu</w:t>
      </w:r>
      <w:proofErr w:type="spellEnd"/>
      <w:r w:rsidR="0069552B">
        <w:rPr>
          <w:rFonts w:ascii="Times New Roman" w:hAnsi="Times New Roman" w:cs="Times New Roman"/>
        </w:rPr>
        <w:t xml:space="preserve">  </w:t>
      </w:r>
      <w:proofErr w:type="spellStart"/>
      <w:r w:rsidR="0069552B">
        <w:rPr>
          <w:rFonts w:ascii="Times New Roman" w:hAnsi="Times New Roman" w:cs="Times New Roman"/>
        </w:rPr>
        <w:t>tidak</w:t>
      </w:r>
      <w:proofErr w:type="spellEnd"/>
      <w:proofErr w:type="gramEnd"/>
      <w:r w:rsidR="0069552B">
        <w:rPr>
          <w:rFonts w:ascii="Times New Roman" w:hAnsi="Times New Roman" w:cs="Times New Roman"/>
        </w:rPr>
        <w:t xml:space="preserve"> </w:t>
      </w:r>
      <w:proofErr w:type="spellStart"/>
      <w:r w:rsidR="0069552B">
        <w:rPr>
          <w:rFonts w:ascii="Times New Roman" w:hAnsi="Times New Roman" w:cs="Times New Roman"/>
        </w:rPr>
        <w:t>semua</w:t>
      </w:r>
      <w:proofErr w:type="spellEnd"/>
      <w:r w:rsidR="0069552B">
        <w:rPr>
          <w:rFonts w:ascii="Times New Roman" w:hAnsi="Times New Roman" w:cs="Times New Roman"/>
        </w:rPr>
        <w:t xml:space="preserve"> </w:t>
      </w:r>
      <w:proofErr w:type="spellStart"/>
      <w:r w:rsidR="0069552B">
        <w:rPr>
          <w:rFonts w:ascii="Times New Roman" w:hAnsi="Times New Roman" w:cs="Times New Roman"/>
        </w:rPr>
        <w:t>hak</w:t>
      </w:r>
      <w:proofErr w:type="spellEnd"/>
      <w:r w:rsidR="0069552B">
        <w:rPr>
          <w:rFonts w:ascii="Times New Roman" w:hAnsi="Times New Roman" w:cs="Times New Roman"/>
        </w:rPr>
        <w:t xml:space="preserve"> hakim </w:t>
      </w:r>
      <w:proofErr w:type="spellStart"/>
      <w:r w:rsidR="0069552B">
        <w:rPr>
          <w:rFonts w:ascii="Times New Roman" w:hAnsi="Times New Roman" w:cs="Times New Roman"/>
        </w:rPr>
        <w:t>dalam</w:t>
      </w:r>
      <w:proofErr w:type="spellEnd"/>
      <w:r w:rsidR="0069552B">
        <w:rPr>
          <w:rFonts w:ascii="Times New Roman" w:hAnsi="Times New Roman" w:cs="Times New Roman"/>
        </w:rPr>
        <w:t xml:space="preserve"> PP No. 94</w:t>
      </w:r>
      <w:r w:rsidR="00C2721C">
        <w:rPr>
          <w:rFonts w:ascii="Times New Roman" w:hAnsi="Times New Roman" w:cs="Times New Roman"/>
        </w:rPr>
        <w:t xml:space="preserve"> </w:t>
      </w:r>
      <w:proofErr w:type="spellStart"/>
      <w:r w:rsidR="00C2721C">
        <w:rPr>
          <w:rFonts w:ascii="Times New Roman" w:hAnsi="Times New Roman" w:cs="Times New Roman"/>
        </w:rPr>
        <w:t>Nomor</w:t>
      </w:r>
      <w:proofErr w:type="spellEnd"/>
      <w:r w:rsidR="00C2721C">
        <w:rPr>
          <w:rFonts w:ascii="Times New Roman" w:hAnsi="Times New Roman" w:cs="Times New Roman"/>
        </w:rPr>
        <w:t xml:space="preserve"> </w:t>
      </w:r>
      <w:r w:rsidR="0069552B">
        <w:rPr>
          <w:rFonts w:ascii="Times New Roman" w:hAnsi="Times New Roman" w:cs="Times New Roman"/>
        </w:rPr>
        <w:t xml:space="preserve">2012 </w:t>
      </w:r>
      <w:proofErr w:type="spellStart"/>
      <w:r w:rsidR="0069552B">
        <w:rPr>
          <w:rFonts w:ascii="Times New Roman" w:hAnsi="Times New Roman" w:cs="Times New Roman"/>
        </w:rPr>
        <w:t>didapatkan</w:t>
      </w:r>
      <w:proofErr w:type="spellEnd"/>
      <w:r w:rsidR="00D362E4">
        <w:rPr>
          <w:rFonts w:ascii="Times New Roman" w:hAnsi="Times New Roman" w:cs="Times New Roman"/>
        </w:rPr>
        <w:t xml:space="preserve">. </w:t>
      </w:r>
      <w:r w:rsidR="00D362E4" w:rsidRPr="00D362E4">
        <w:rPr>
          <w:rFonts w:ascii="Times New Roman" w:hAnsi="Times New Roman" w:cs="Times New Roman"/>
        </w:rPr>
        <w:t>Ha</w:t>
      </w:r>
      <w:r w:rsidR="00D362E4">
        <w:rPr>
          <w:rFonts w:ascii="Times New Roman" w:hAnsi="Times New Roman" w:cs="Times New Roman"/>
        </w:rPr>
        <w:t>l-</w:t>
      </w:r>
      <w:proofErr w:type="spellStart"/>
      <w:r w:rsidR="00D362E4">
        <w:rPr>
          <w:rFonts w:ascii="Times New Roman" w:hAnsi="Times New Roman" w:cs="Times New Roman"/>
        </w:rPr>
        <w:t>hal</w:t>
      </w:r>
      <w:proofErr w:type="spellEnd"/>
      <w:r w:rsidR="00D362E4">
        <w:rPr>
          <w:rFonts w:ascii="Times New Roman" w:hAnsi="Times New Roman" w:cs="Times New Roman"/>
        </w:rPr>
        <w:t xml:space="preserve"> </w:t>
      </w:r>
      <w:proofErr w:type="spellStart"/>
      <w:r w:rsidR="00D362E4">
        <w:rPr>
          <w:rFonts w:ascii="Times New Roman" w:hAnsi="Times New Roman" w:cs="Times New Roman"/>
        </w:rPr>
        <w:t>tersebut</w:t>
      </w:r>
      <w:proofErr w:type="spellEnd"/>
      <w:r w:rsidR="00D362E4" w:rsidRPr="00D362E4">
        <w:rPr>
          <w:rFonts w:ascii="Times New Roman" w:hAnsi="Times New Roman" w:cs="Times New Roman"/>
        </w:rPr>
        <w:t xml:space="preserve"> </w:t>
      </w:r>
      <w:proofErr w:type="spellStart"/>
      <w:r w:rsidR="00D362E4" w:rsidRPr="00D362E4">
        <w:rPr>
          <w:rFonts w:ascii="Times New Roman" w:hAnsi="Times New Roman" w:cs="Times New Roman"/>
        </w:rPr>
        <w:t>tentunya</w:t>
      </w:r>
      <w:proofErr w:type="spellEnd"/>
      <w:r w:rsidR="00D362E4" w:rsidRPr="00D362E4">
        <w:rPr>
          <w:rFonts w:ascii="Times New Roman" w:hAnsi="Times New Roman" w:cs="Times New Roman"/>
        </w:rPr>
        <w:t xml:space="preserve"> </w:t>
      </w:r>
      <w:proofErr w:type="spellStart"/>
      <w:r w:rsidR="00D362E4" w:rsidRPr="00D362E4">
        <w:rPr>
          <w:rFonts w:ascii="Times New Roman" w:hAnsi="Times New Roman" w:cs="Times New Roman"/>
        </w:rPr>
        <w:t>akan</w:t>
      </w:r>
      <w:proofErr w:type="spellEnd"/>
      <w:r w:rsidR="00D362E4" w:rsidRPr="00D362E4">
        <w:rPr>
          <w:rFonts w:ascii="Times New Roman" w:hAnsi="Times New Roman" w:cs="Times New Roman"/>
        </w:rPr>
        <w:t xml:space="preserve"> </w:t>
      </w:r>
      <w:proofErr w:type="spellStart"/>
      <w:r w:rsidR="00D362E4" w:rsidRPr="00D362E4">
        <w:rPr>
          <w:rFonts w:ascii="Times New Roman" w:hAnsi="Times New Roman" w:cs="Times New Roman"/>
        </w:rPr>
        <w:t>berpengaruh</w:t>
      </w:r>
      <w:proofErr w:type="spellEnd"/>
      <w:r w:rsidR="00D362E4" w:rsidRPr="00D362E4">
        <w:rPr>
          <w:rFonts w:ascii="Times New Roman" w:hAnsi="Times New Roman" w:cs="Times New Roman"/>
        </w:rPr>
        <w:t xml:space="preserve"> pada </w:t>
      </w:r>
      <w:proofErr w:type="spellStart"/>
      <w:r w:rsidR="00D362E4" w:rsidRPr="00D362E4">
        <w:rPr>
          <w:rFonts w:ascii="Times New Roman" w:hAnsi="Times New Roman" w:cs="Times New Roman"/>
        </w:rPr>
        <w:t>kemandirian</w:t>
      </w:r>
      <w:proofErr w:type="spellEnd"/>
      <w:r w:rsidR="00D362E4">
        <w:rPr>
          <w:rFonts w:ascii="Times New Roman" w:hAnsi="Times New Roman" w:cs="Times New Roman"/>
        </w:rPr>
        <w:t xml:space="preserve">, </w:t>
      </w:r>
      <w:proofErr w:type="spellStart"/>
      <w:r w:rsidR="00D362E4">
        <w:rPr>
          <w:rFonts w:ascii="Times New Roman" w:hAnsi="Times New Roman" w:cs="Times New Roman"/>
        </w:rPr>
        <w:t>keamanan</w:t>
      </w:r>
      <w:proofErr w:type="spellEnd"/>
      <w:r w:rsidR="00D362E4">
        <w:rPr>
          <w:rFonts w:ascii="Times New Roman" w:hAnsi="Times New Roman" w:cs="Times New Roman"/>
        </w:rPr>
        <w:t xml:space="preserve">, </w:t>
      </w:r>
      <w:proofErr w:type="spellStart"/>
      <w:r w:rsidR="00D362E4">
        <w:rPr>
          <w:rFonts w:ascii="Times New Roman" w:hAnsi="Times New Roman" w:cs="Times New Roman"/>
        </w:rPr>
        <w:t>kesejahterahan</w:t>
      </w:r>
      <w:proofErr w:type="spellEnd"/>
      <w:r w:rsidR="00D362E4" w:rsidRPr="00D362E4">
        <w:rPr>
          <w:rFonts w:ascii="Times New Roman" w:hAnsi="Times New Roman" w:cs="Times New Roman"/>
        </w:rPr>
        <w:t xml:space="preserve"> hakim </w:t>
      </w:r>
      <w:proofErr w:type="spellStart"/>
      <w:r w:rsidR="00D362E4" w:rsidRPr="00D362E4">
        <w:rPr>
          <w:rFonts w:ascii="Times New Roman" w:hAnsi="Times New Roman" w:cs="Times New Roman"/>
        </w:rPr>
        <w:t>dalam</w:t>
      </w:r>
      <w:proofErr w:type="spellEnd"/>
      <w:r w:rsidR="00D362E4" w:rsidRPr="00D362E4">
        <w:rPr>
          <w:rFonts w:ascii="Times New Roman" w:hAnsi="Times New Roman" w:cs="Times New Roman"/>
        </w:rPr>
        <w:t xml:space="preserve"> </w:t>
      </w:r>
      <w:proofErr w:type="spellStart"/>
      <w:r w:rsidR="00D362E4" w:rsidRPr="00D362E4">
        <w:rPr>
          <w:rFonts w:ascii="Times New Roman" w:hAnsi="Times New Roman" w:cs="Times New Roman"/>
        </w:rPr>
        <w:t>menjalankan</w:t>
      </w:r>
      <w:proofErr w:type="spellEnd"/>
      <w:r w:rsidR="00D362E4" w:rsidRPr="00D362E4">
        <w:rPr>
          <w:rFonts w:ascii="Times New Roman" w:hAnsi="Times New Roman" w:cs="Times New Roman"/>
        </w:rPr>
        <w:t xml:space="preserve"> </w:t>
      </w:r>
      <w:proofErr w:type="spellStart"/>
      <w:r w:rsidR="00D362E4" w:rsidRPr="00D362E4">
        <w:rPr>
          <w:rFonts w:ascii="Times New Roman" w:hAnsi="Times New Roman" w:cs="Times New Roman"/>
        </w:rPr>
        <w:t>tugasnya</w:t>
      </w:r>
      <w:proofErr w:type="spellEnd"/>
      <w:r w:rsidR="00D362E4" w:rsidRPr="00D362E4">
        <w:rPr>
          <w:rFonts w:ascii="Times New Roman" w:hAnsi="Times New Roman" w:cs="Times New Roman"/>
        </w:rPr>
        <w:t xml:space="preserve"> </w:t>
      </w:r>
    </w:p>
    <w:p w14:paraId="46EC8191" w14:textId="77777777" w:rsidR="001B16AE" w:rsidRDefault="001B16AE" w:rsidP="001B16AE">
      <w:pPr>
        <w:jc w:val="center"/>
        <w:rPr>
          <w:rFonts w:ascii="Times New Roman" w:hAnsi="Times New Roman" w:cs="Times New Roman"/>
          <w:b/>
          <w:bCs/>
        </w:rPr>
      </w:pPr>
    </w:p>
    <w:p w14:paraId="24964F9B" w14:textId="79529366" w:rsidR="001B16AE" w:rsidRDefault="008757FB" w:rsidP="001B16AE">
      <w:pPr>
        <w:jc w:val="center"/>
        <w:rPr>
          <w:rFonts w:ascii="Times New Roman" w:hAnsi="Times New Roman" w:cs="Times New Roman"/>
          <w:b/>
          <w:bCs/>
        </w:rPr>
      </w:pPr>
      <w:r w:rsidRPr="008757FB">
        <w:rPr>
          <w:rFonts w:ascii="Times New Roman" w:hAnsi="Times New Roman" w:cs="Times New Roman"/>
          <w:b/>
          <w:bCs/>
        </w:rPr>
        <w:t>ANALYSIS OF THE FACILITIES AND FINANCES OF FIRST INSTANCE JUDGES AND APPELLATE JUDGES AS STATE OFFICIALS WITHIN THE SUPREME COURT ACCORDING TO GOVERNMENT REGULATION N</w:t>
      </w:r>
      <w:r w:rsidR="00C2721C">
        <w:rPr>
          <w:rFonts w:ascii="Times New Roman" w:hAnsi="Times New Roman" w:cs="Times New Roman"/>
          <w:b/>
          <w:bCs/>
        </w:rPr>
        <w:t>UMBER</w:t>
      </w:r>
      <w:r w:rsidRPr="008757FB">
        <w:rPr>
          <w:rFonts w:ascii="Times New Roman" w:hAnsi="Times New Roman" w:cs="Times New Roman"/>
          <w:b/>
          <w:bCs/>
        </w:rPr>
        <w:t xml:space="preserve"> 94 OF 2012</w:t>
      </w:r>
    </w:p>
    <w:p w14:paraId="5E5A1BBA" w14:textId="77777777" w:rsidR="008757FB" w:rsidRDefault="008757FB" w:rsidP="001B16AE">
      <w:pPr>
        <w:jc w:val="center"/>
        <w:rPr>
          <w:rFonts w:ascii="Times New Roman" w:hAnsi="Times New Roman" w:cs="Times New Roman"/>
          <w:b/>
          <w:bCs/>
        </w:rPr>
      </w:pPr>
    </w:p>
    <w:p w14:paraId="0683863F" w14:textId="379B5269" w:rsidR="00E963F0" w:rsidRDefault="00E963F0" w:rsidP="001B16AE">
      <w:pPr>
        <w:jc w:val="center"/>
        <w:rPr>
          <w:rFonts w:ascii="Times New Roman" w:hAnsi="Times New Roman" w:cs="Times New Roman"/>
          <w:b/>
          <w:bCs/>
        </w:rPr>
      </w:pPr>
      <w:r>
        <w:rPr>
          <w:rFonts w:ascii="Times New Roman" w:hAnsi="Times New Roman" w:cs="Times New Roman"/>
          <w:b/>
          <w:bCs/>
        </w:rPr>
        <w:t>ARIF RIFALDY</w:t>
      </w:r>
    </w:p>
    <w:p w14:paraId="7EC1DE0C" w14:textId="77777777" w:rsidR="00E963F0" w:rsidRDefault="00E963F0" w:rsidP="001B16AE">
      <w:pPr>
        <w:jc w:val="center"/>
        <w:rPr>
          <w:rFonts w:ascii="Times New Roman" w:hAnsi="Times New Roman" w:cs="Times New Roman"/>
          <w:b/>
          <w:bCs/>
        </w:rPr>
      </w:pPr>
    </w:p>
    <w:p w14:paraId="479EC4A4" w14:textId="77777777" w:rsidR="008757FB" w:rsidRDefault="00E963F0" w:rsidP="001B16AE">
      <w:pPr>
        <w:jc w:val="center"/>
        <w:rPr>
          <w:rFonts w:ascii="Times New Roman" w:hAnsi="Times New Roman" w:cs="Times New Roman"/>
          <w:b/>
          <w:bCs/>
        </w:rPr>
      </w:pPr>
      <w:r>
        <w:rPr>
          <w:rFonts w:ascii="Times New Roman" w:hAnsi="Times New Roman" w:cs="Times New Roman"/>
          <w:b/>
          <w:bCs/>
        </w:rPr>
        <w:t>ABSTRACT</w:t>
      </w:r>
    </w:p>
    <w:p w14:paraId="32D807B6" w14:textId="77777777" w:rsidR="008757FB" w:rsidRDefault="008757FB" w:rsidP="001B16AE">
      <w:pPr>
        <w:jc w:val="center"/>
        <w:rPr>
          <w:rFonts w:ascii="Times New Roman" w:hAnsi="Times New Roman" w:cs="Times New Roman"/>
          <w:b/>
          <w:bCs/>
        </w:rPr>
      </w:pPr>
    </w:p>
    <w:p w14:paraId="01C4971A" w14:textId="3BA1410A" w:rsidR="00C2721C" w:rsidRDefault="008757FB" w:rsidP="008757FB">
      <w:pPr>
        <w:ind w:firstLine="720"/>
        <w:jc w:val="both"/>
        <w:rPr>
          <w:rFonts w:ascii="Times New Roman" w:hAnsi="Times New Roman" w:cs="Times New Roman"/>
        </w:rPr>
      </w:pPr>
      <w:r w:rsidRPr="008757FB">
        <w:rPr>
          <w:rFonts w:ascii="Times New Roman" w:hAnsi="Times New Roman" w:cs="Times New Roman"/>
        </w:rPr>
        <w:t>Judges are state judicial officials who are authorized by law to hear a case, judges are organs of the court who are considered to understand the law, on whose shoulders have been placed the obligation and responsibility for law and justice to be upheld. Judicial power is an independent state power to administer justice in order to uphold law and justice based on Pancasila. This research aims to discuss the Facility</w:t>
      </w:r>
      <w:r w:rsidR="00574FCF">
        <w:rPr>
          <w:rFonts w:ascii="Times New Roman" w:hAnsi="Times New Roman" w:cs="Times New Roman"/>
        </w:rPr>
        <w:t xml:space="preserve"> and Finance</w:t>
      </w:r>
      <w:r w:rsidRPr="008757FB">
        <w:rPr>
          <w:rFonts w:ascii="Times New Roman" w:hAnsi="Times New Roman" w:cs="Times New Roman"/>
        </w:rPr>
        <w:t xml:space="preserve"> Analysis of First Level Judges and Appellate Level Judges as State Officials within the Supreme Court.</w:t>
      </w:r>
    </w:p>
    <w:p w14:paraId="47076FD6" w14:textId="77777777" w:rsidR="00C2721C" w:rsidRDefault="00C2721C" w:rsidP="008757FB">
      <w:pPr>
        <w:ind w:firstLine="720"/>
        <w:jc w:val="both"/>
        <w:rPr>
          <w:rFonts w:ascii="Times New Roman" w:hAnsi="Times New Roman" w:cs="Times New Roman"/>
        </w:rPr>
      </w:pPr>
      <w:r w:rsidRPr="00C2721C">
        <w:rPr>
          <w:rFonts w:ascii="Times New Roman" w:hAnsi="Times New Roman" w:cs="Times New Roman"/>
        </w:rPr>
        <w:t>The research method used in this research is normative juridical research method with the nature of description and analysis, this research approach is a qualitative approach. The legal materials used in this research are primary legal materials, namely primary data that will be obtained in laws and regulations that have a relationship with the title and secondary legal materials are legal materials that support this primary legal material including literature. The data analysis technique in this study uses a qualitative descriptive data analysis method.</w:t>
      </w:r>
    </w:p>
    <w:p w14:paraId="099E290A" w14:textId="1B47D329" w:rsidR="00C51458" w:rsidRDefault="00C2721C" w:rsidP="008757FB">
      <w:pPr>
        <w:ind w:firstLine="720"/>
        <w:jc w:val="both"/>
        <w:rPr>
          <w:rFonts w:ascii="Times New Roman" w:hAnsi="Times New Roman" w:cs="Times New Roman"/>
        </w:rPr>
      </w:pPr>
      <w:r w:rsidRPr="00C2721C">
        <w:rPr>
          <w:rFonts w:ascii="Times New Roman" w:hAnsi="Times New Roman" w:cs="Times New Roman"/>
        </w:rPr>
        <w:t xml:space="preserve">Based on the results of this research, judicial reform that has resulted in changes in the status of Judges who were originally civil servants to become State Officials, First Level Judges are not properly referred to as State Officials, some aspects of which are still tied to the Civil </w:t>
      </w:r>
      <w:proofErr w:type="gramStart"/>
      <w:r w:rsidRPr="00C2721C">
        <w:rPr>
          <w:rFonts w:ascii="Times New Roman" w:hAnsi="Times New Roman" w:cs="Times New Roman"/>
        </w:rPr>
        <w:t>Servant .</w:t>
      </w:r>
      <w:proofErr w:type="gramEnd"/>
      <w:r w:rsidRPr="00C2721C">
        <w:rPr>
          <w:rFonts w:ascii="Times New Roman" w:hAnsi="Times New Roman" w:cs="Times New Roman"/>
        </w:rPr>
        <w:t xml:space="preserve"> Such as the application of </w:t>
      </w:r>
      <w:r w:rsidR="00574FCF" w:rsidRPr="00574FCF">
        <w:rPr>
          <w:rFonts w:ascii="Times New Roman" w:hAnsi="Times New Roman" w:cs="Times New Roman"/>
        </w:rPr>
        <w:t>Employee Performance Objectives</w:t>
      </w:r>
      <w:r w:rsidRPr="00C2721C">
        <w:rPr>
          <w:rFonts w:ascii="Times New Roman" w:hAnsi="Times New Roman" w:cs="Times New Roman"/>
        </w:rPr>
        <w:t>, the payroll system, the rank and retirement system, etc., indirectly degrade the position of state officials, as judges return to government employment. In Supreme Court Decision No: 23 P/HUM/2018 states that judges as state officials regarding their basic salary</w:t>
      </w:r>
      <w:r w:rsidR="002E3B6C">
        <w:rPr>
          <w:rFonts w:ascii="Times New Roman" w:hAnsi="Times New Roman" w:cs="Times New Roman"/>
        </w:rPr>
        <w:t xml:space="preserve"> and </w:t>
      </w:r>
      <w:r w:rsidR="002E3B6C" w:rsidRPr="002E3B6C">
        <w:rPr>
          <w:rFonts w:ascii="Times New Roman" w:hAnsi="Times New Roman" w:cs="Times New Roman"/>
        </w:rPr>
        <w:t>retired</w:t>
      </w:r>
      <w:r w:rsidRPr="00C2721C">
        <w:rPr>
          <w:rFonts w:ascii="Times New Roman" w:hAnsi="Times New Roman" w:cs="Times New Roman"/>
        </w:rPr>
        <w:t xml:space="preserve"> cannot be equated with civil servants in general because they have different workloads, responsibilities, and job risks. In addition, not all of the rights of judges in PP No. 94 Number 2012 are obtained. These matters will certainly affect the independence, security, and welfare of judges in carrying out their duties.</w:t>
      </w:r>
    </w:p>
    <w:p w14:paraId="149269A6" w14:textId="4736B20C" w:rsidR="00E963F0" w:rsidRPr="008757FB" w:rsidRDefault="001B16AE" w:rsidP="00C51458">
      <w:pPr>
        <w:ind w:firstLine="720"/>
        <w:jc w:val="right"/>
        <w:rPr>
          <w:rFonts w:ascii="Times New Roman" w:hAnsi="Times New Roman" w:cs="Times New Roman"/>
        </w:rPr>
      </w:pPr>
      <w:r w:rsidRPr="008757FB">
        <w:rPr>
          <w:rFonts w:ascii="Times New Roman" w:hAnsi="Times New Roman" w:cs="Times New Roman"/>
        </w:rPr>
        <w:br w:type="page"/>
      </w:r>
    </w:p>
    <w:p w14:paraId="7B9125B9" w14:textId="77777777" w:rsidR="0073239B" w:rsidRDefault="00790C29" w:rsidP="0073239B">
      <w:pPr>
        <w:pStyle w:val="Heading1"/>
        <w:jc w:val="center"/>
        <w:rPr>
          <w:rFonts w:ascii="Times New Roman" w:hAnsi="Times New Roman" w:cs="Times New Roman"/>
          <w:b/>
          <w:bCs/>
          <w:color w:val="auto"/>
          <w:sz w:val="24"/>
          <w:szCs w:val="24"/>
          <w:lang w:val="en-GB"/>
        </w:rPr>
      </w:pPr>
      <w:bookmarkStart w:id="29" w:name="_Toc145479859"/>
      <w:r w:rsidRPr="00790C29">
        <w:rPr>
          <w:rFonts w:ascii="Times New Roman" w:hAnsi="Times New Roman" w:cs="Times New Roman"/>
          <w:b/>
          <w:bCs/>
          <w:color w:val="auto"/>
          <w:sz w:val="24"/>
          <w:szCs w:val="24"/>
          <w:lang w:val="en-GB"/>
        </w:rPr>
        <w:t>DAFTAR TABEL</w:t>
      </w:r>
      <w:bookmarkEnd w:id="29"/>
    </w:p>
    <w:p w14:paraId="4AC7A55C" w14:textId="77777777" w:rsidR="00882875" w:rsidRPr="00882875" w:rsidRDefault="00882875" w:rsidP="00882875">
      <w:pPr>
        <w:rPr>
          <w:lang w:val="en-GB"/>
        </w:rPr>
      </w:pPr>
    </w:p>
    <w:p w14:paraId="6524C91C" w14:textId="77777777" w:rsidR="00882875" w:rsidRPr="00882875" w:rsidRDefault="00882875" w:rsidP="00882875">
      <w:pPr>
        <w:rPr>
          <w:lang w:val="en-GB"/>
        </w:rPr>
      </w:pPr>
    </w:p>
    <w:p w14:paraId="0469ADF1" w14:textId="77777777" w:rsidR="00882875" w:rsidRDefault="00882875" w:rsidP="00882875">
      <w:pPr>
        <w:spacing w:line="480" w:lineRule="auto"/>
        <w:rPr>
          <w:rFonts w:ascii="Times New Roman" w:eastAsiaTheme="majorEastAsia" w:hAnsi="Times New Roman" w:cs="Times New Roman"/>
          <w:b/>
          <w:bCs/>
          <w:lang w:val="en-GB"/>
        </w:rPr>
      </w:pPr>
    </w:p>
    <w:p w14:paraId="756F78DA" w14:textId="6E121045" w:rsidR="00882875" w:rsidRDefault="00882875" w:rsidP="00882875">
      <w:pPr>
        <w:pStyle w:val="TableofFigures"/>
        <w:tabs>
          <w:tab w:val="right" w:leader="dot" w:pos="7927"/>
        </w:tabs>
        <w:spacing w:line="480" w:lineRule="auto"/>
        <w:rPr>
          <w:noProof/>
        </w:rPr>
      </w:pPr>
      <w:r>
        <w:rPr>
          <w:rFonts w:ascii="Times New Roman" w:eastAsiaTheme="majorEastAsia" w:hAnsi="Times New Roman" w:cs="Times New Roman"/>
          <w:b/>
          <w:bCs/>
          <w:lang w:val="en-GB"/>
        </w:rPr>
        <w:fldChar w:fldCharType="begin"/>
      </w:r>
      <w:r>
        <w:rPr>
          <w:rFonts w:ascii="Times New Roman" w:eastAsiaTheme="majorEastAsia" w:hAnsi="Times New Roman" w:cs="Times New Roman"/>
          <w:b/>
          <w:bCs/>
          <w:lang w:val="en-GB"/>
        </w:rPr>
        <w:instrText xml:space="preserve"> TOC \h \z \c "Tabel 3." </w:instrText>
      </w:r>
      <w:r>
        <w:rPr>
          <w:rFonts w:ascii="Times New Roman" w:eastAsiaTheme="majorEastAsia" w:hAnsi="Times New Roman" w:cs="Times New Roman"/>
          <w:b/>
          <w:bCs/>
          <w:lang w:val="en-GB"/>
        </w:rPr>
        <w:fldChar w:fldCharType="separate"/>
      </w:r>
      <w:hyperlink w:anchor="_Toc143832270" w:history="1">
        <w:r w:rsidRPr="00F27573">
          <w:rPr>
            <w:rStyle w:val="Hyperlink"/>
            <w:rFonts w:ascii="Times New Roman" w:hAnsi="Times New Roman" w:cs="Times New Roman"/>
            <w:noProof/>
          </w:rPr>
          <w:t>Tabel 3. 1 Daftar Jabatan Hakim Tingkat Banding</w:t>
        </w:r>
        <w:r>
          <w:rPr>
            <w:noProof/>
            <w:webHidden/>
          </w:rPr>
          <w:tab/>
        </w:r>
        <w:r>
          <w:rPr>
            <w:noProof/>
            <w:webHidden/>
          </w:rPr>
          <w:fldChar w:fldCharType="begin"/>
        </w:r>
        <w:r>
          <w:rPr>
            <w:noProof/>
            <w:webHidden/>
          </w:rPr>
          <w:instrText xml:space="preserve"> PAGEREF _Toc143832270 \h </w:instrText>
        </w:r>
        <w:r>
          <w:rPr>
            <w:noProof/>
            <w:webHidden/>
          </w:rPr>
        </w:r>
        <w:r>
          <w:rPr>
            <w:noProof/>
            <w:webHidden/>
          </w:rPr>
          <w:fldChar w:fldCharType="separate"/>
        </w:r>
        <w:r w:rsidR="007831C9">
          <w:rPr>
            <w:noProof/>
            <w:webHidden/>
          </w:rPr>
          <w:t>33</w:t>
        </w:r>
        <w:r>
          <w:rPr>
            <w:noProof/>
            <w:webHidden/>
          </w:rPr>
          <w:fldChar w:fldCharType="end"/>
        </w:r>
      </w:hyperlink>
    </w:p>
    <w:p w14:paraId="507C26B3" w14:textId="1A74BF82" w:rsidR="00882875" w:rsidRDefault="00AC4255" w:rsidP="00882875">
      <w:pPr>
        <w:pStyle w:val="TableofFigures"/>
        <w:tabs>
          <w:tab w:val="right" w:leader="dot" w:pos="7927"/>
        </w:tabs>
        <w:spacing w:line="480" w:lineRule="auto"/>
        <w:rPr>
          <w:noProof/>
        </w:rPr>
      </w:pPr>
      <w:hyperlink w:anchor="_Toc143832271" w:history="1">
        <w:r w:rsidR="00882875" w:rsidRPr="00F27573">
          <w:rPr>
            <w:rStyle w:val="Hyperlink"/>
            <w:rFonts w:ascii="Times New Roman" w:hAnsi="Times New Roman" w:cs="Times New Roman"/>
            <w:noProof/>
          </w:rPr>
          <w:t>Tabel 3. 2 Daftar Jabatan Hakim Tingkat Pertama</w:t>
        </w:r>
        <w:r w:rsidR="00882875">
          <w:rPr>
            <w:noProof/>
            <w:webHidden/>
          </w:rPr>
          <w:tab/>
        </w:r>
        <w:r w:rsidR="00882875">
          <w:rPr>
            <w:noProof/>
            <w:webHidden/>
          </w:rPr>
          <w:fldChar w:fldCharType="begin"/>
        </w:r>
        <w:r w:rsidR="00882875">
          <w:rPr>
            <w:noProof/>
            <w:webHidden/>
          </w:rPr>
          <w:instrText xml:space="preserve"> PAGEREF _Toc143832271 \h </w:instrText>
        </w:r>
        <w:r w:rsidR="00882875">
          <w:rPr>
            <w:noProof/>
            <w:webHidden/>
          </w:rPr>
        </w:r>
        <w:r w:rsidR="00882875">
          <w:rPr>
            <w:noProof/>
            <w:webHidden/>
          </w:rPr>
          <w:fldChar w:fldCharType="separate"/>
        </w:r>
        <w:r w:rsidR="007831C9">
          <w:rPr>
            <w:noProof/>
            <w:webHidden/>
          </w:rPr>
          <w:t>34</w:t>
        </w:r>
        <w:r w:rsidR="00882875">
          <w:rPr>
            <w:noProof/>
            <w:webHidden/>
          </w:rPr>
          <w:fldChar w:fldCharType="end"/>
        </w:r>
      </w:hyperlink>
    </w:p>
    <w:p w14:paraId="45E58342" w14:textId="38BD657F" w:rsidR="00882875" w:rsidRDefault="00AC4255" w:rsidP="00882875">
      <w:pPr>
        <w:pStyle w:val="TableofFigures"/>
        <w:tabs>
          <w:tab w:val="right" w:leader="dot" w:pos="7927"/>
        </w:tabs>
        <w:spacing w:line="480" w:lineRule="auto"/>
        <w:rPr>
          <w:noProof/>
        </w:rPr>
      </w:pPr>
      <w:hyperlink w:anchor="_Toc143832272" w:history="1">
        <w:r w:rsidR="00882875" w:rsidRPr="00F27573">
          <w:rPr>
            <w:rStyle w:val="Hyperlink"/>
            <w:rFonts w:ascii="Times New Roman" w:hAnsi="Times New Roman" w:cs="Times New Roman"/>
            <w:noProof/>
          </w:rPr>
          <w:t xml:space="preserve">Tabel 3. 3 </w:t>
        </w:r>
        <w:r w:rsidR="00882875" w:rsidRPr="00F27573">
          <w:rPr>
            <w:rStyle w:val="Hyperlink"/>
            <w:rFonts w:ascii="Times New Roman" w:eastAsia="Times New Roman" w:hAnsi="Times New Roman" w:cs="Times New Roman"/>
            <w:noProof/>
          </w:rPr>
          <w:t>Daftar Gaji Pokok Pegawai Negeri Sipil Golongan III</w:t>
        </w:r>
        <w:r w:rsidR="00882875">
          <w:rPr>
            <w:noProof/>
            <w:webHidden/>
          </w:rPr>
          <w:tab/>
        </w:r>
        <w:r w:rsidR="00882875">
          <w:rPr>
            <w:noProof/>
            <w:webHidden/>
          </w:rPr>
          <w:fldChar w:fldCharType="begin"/>
        </w:r>
        <w:r w:rsidR="00882875">
          <w:rPr>
            <w:noProof/>
            <w:webHidden/>
          </w:rPr>
          <w:instrText xml:space="preserve"> PAGEREF _Toc143832272 \h </w:instrText>
        </w:r>
        <w:r w:rsidR="00882875">
          <w:rPr>
            <w:noProof/>
            <w:webHidden/>
          </w:rPr>
        </w:r>
        <w:r w:rsidR="00882875">
          <w:rPr>
            <w:noProof/>
            <w:webHidden/>
          </w:rPr>
          <w:fldChar w:fldCharType="separate"/>
        </w:r>
        <w:r w:rsidR="007831C9">
          <w:rPr>
            <w:noProof/>
            <w:webHidden/>
          </w:rPr>
          <w:t>49</w:t>
        </w:r>
        <w:r w:rsidR="00882875">
          <w:rPr>
            <w:noProof/>
            <w:webHidden/>
          </w:rPr>
          <w:fldChar w:fldCharType="end"/>
        </w:r>
      </w:hyperlink>
    </w:p>
    <w:p w14:paraId="10E959D7" w14:textId="6C5E3365" w:rsidR="00882875" w:rsidRDefault="00AC4255" w:rsidP="00882875">
      <w:pPr>
        <w:pStyle w:val="TableofFigures"/>
        <w:tabs>
          <w:tab w:val="right" w:leader="dot" w:pos="7927"/>
        </w:tabs>
        <w:spacing w:line="480" w:lineRule="auto"/>
        <w:rPr>
          <w:noProof/>
        </w:rPr>
      </w:pPr>
      <w:hyperlink w:anchor="_Toc143832273" w:history="1">
        <w:r w:rsidR="00882875" w:rsidRPr="00F27573">
          <w:rPr>
            <w:rStyle w:val="Hyperlink"/>
            <w:rFonts w:ascii="Times New Roman" w:hAnsi="Times New Roman" w:cs="Times New Roman"/>
            <w:noProof/>
          </w:rPr>
          <w:t>Tabel 3. 4 Daftar Gaji Pokok Pegawai Negeri Sipil Golongan IV</w:t>
        </w:r>
        <w:r w:rsidR="00882875">
          <w:rPr>
            <w:noProof/>
            <w:webHidden/>
          </w:rPr>
          <w:tab/>
        </w:r>
        <w:r w:rsidR="00882875">
          <w:rPr>
            <w:noProof/>
            <w:webHidden/>
          </w:rPr>
          <w:fldChar w:fldCharType="begin"/>
        </w:r>
        <w:r w:rsidR="00882875">
          <w:rPr>
            <w:noProof/>
            <w:webHidden/>
          </w:rPr>
          <w:instrText xml:space="preserve"> PAGEREF _Toc143832273 \h </w:instrText>
        </w:r>
        <w:r w:rsidR="00882875">
          <w:rPr>
            <w:noProof/>
            <w:webHidden/>
          </w:rPr>
        </w:r>
        <w:r w:rsidR="00882875">
          <w:rPr>
            <w:noProof/>
            <w:webHidden/>
          </w:rPr>
          <w:fldChar w:fldCharType="separate"/>
        </w:r>
        <w:r w:rsidR="007831C9">
          <w:rPr>
            <w:noProof/>
            <w:webHidden/>
          </w:rPr>
          <w:t>50</w:t>
        </w:r>
        <w:r w:rsidR="00882875">
          <w:rPr>
            <w:noProof/>
            <w:webHidden/>
          </w:rPr>
          <w:fldChar w:fldCharType="end"/>
        </w:r>
      </w:hyperlink>
    </w:p>
    <w:p w14:paraId="63283EEE" w14:textId="4E923936" w:rsidR="00882875" w:rsidRDefault="00AC4255" w:rsidP="00882875">
      <w:pPr>
        <w:pStyle w:val="TableofFigures"/>
        <w:tabs>
          <w:tab w:val="right" w:leader="dot" w:pos="7927"/>
        </w:tabs>
        <w:spacing w:line="480" w:lineRule="auto"/>
        <w:rPr>
          <w:noProof/>
        </w:rPr>
      </w:pPr>
      <w:hyperlink w:anchor="_Toc143832274" w:history="1">
        <w:r w:rsidR="00882875" w:rsidRPr="00F27573">
          <w:rPr>
            <w:rStyle w:val="Hyperlink"/>
            <w:rFonts w:ascii="Times New Roman" w:hAnsi="Times New Roman" w:cs="Times New Roman"/>
            <w:noProof/>
          </w:rPr>
          <w:t>Tabel 3. 5</w:t>
        </w:r>
        <w:r w:rsidR="00882875" w:rsidRPr="00F27573">
          <w:rPr>
            <w:rStyle w:val="Hyperlink"/>
            <w:rFonts w:ascii="Times New Roman" w:eastAsia="Times New Roman" w:hAnsi="Times New Roman" w:cs="Times New Roman"/>
            <w:noProof/>
          </w:rPr>
          <w:t xml:space="preserve"> Daftar Tunjangan Jabatan Hakim</w:t>
        </w:r>
        <w:r w:rsidR="00882875">
          <w:rPr>
            <w:noProof/>
            <w:webHidden/>
          </w:rPr>
          <w:tab/>
        </w:r>
        <w:r w:rsidR="00882875">
          <w:rPr>
            <w:noProof/>
            <w:webHidden/>
          </w:rPr>
          <w:fldChar w:fldCharType="begin"/>
        </w:r>
        <w:r w:rsidR="00882875">
          <w:rPr>
            <w:noProof/>
            <w:webHidden/>
          </w:rPr>
          <w:instrText xml:space="preserve"> PAGEREF _Toc143832274 \h </w:instrText>
        </w:r>
        <w:r w:rsidR="00882875">
          <w:rPr>
            <w:noProof/>
            <w:webHidden/>
          </w:rPr>
        </w:r>
        <w:r w:rsidR="00882875">
          <w:rPr>
            <w:noProof/>
            <w:webHidden/>
          </w:rPr>
          <w:fldChar w:fldCharType="separate"/>
        </w:r>
        <w:r w:rsidR="007831C9">
          <w:rPr>
            <w:noProof/>
            <w:webHidden/>
          </w:rPr>
          <w:t>51</w:t>
        </w:r>
        <w:r w:rsidR="00882875">
          <w:rPr>
            <w:noProof/>
            <w:webHidden/>
          </w:rPr>
          <w:fldChar w:fldCharType="end"/>
        </w:r>
      </w:hyperlink>
    </w:p>
    <w:p w14:paraId="1A0328A6" w14:textId="3D127DC2" w:rsidR="00882875" w:rsidRDefault="00AC4255" w:rsidP="00882875">
      <w:pPr>
        <w:pStyle w:val="TableofFigures"/>
        <w:tabs>
          <w:tab w:val="right" w:leader="dot" w:pos="7927"/>
        </w:tabs>
        <w:spacing w:line="480" w:lineRule="auto"/>
        <w:rPr>
          <w:noProof/>
        </w:rPr>
      </w:pPr>
      <w:hyperlink w:anchor="_Toc143832275" w:history="1">
        <w:r w:rsidR="00882875" w:rsidRPr="00F27573">
          <w:rPr>
            <w:rStyle w:val="Hyperlink"/>
            <w:rFonts w:ascii="Times New Roman" w:hAnsi="Times New Roman" w:cs="Times New Roman"/>
            <w:noProof/>
          </w:rPr>
          <w:t xml:space="preserve">Tabel 3. 6 </w:t>
        </w:r>
        <w:r w:rsidR="00882875" w:rsidRPr="00F27573">
          <w:rPr>
            <w:rStyle w:val="Hyperlink"/>
            <w:rFonts w:ascii="Times New Roman" w:eastAsia="Times New Roman" w:hAnsi="Times New Roman" w:cs="Times New Roman"/>
            <w:noProof/>
          </w:rPr>
          <w:t>Daftar Tunjangan Kemahalan Hakim</w:t>
        </w:r>
        <w:r w:rsidR="00882875">
          <w:rPr>
            <w:noProof/>
            <w:webHidden/>
          </w:rPr>
          <w:tab/>
        </w:r>
        <w:r w:rsidR="00882875">
          <w:rPr>
            <w:noProof/>
            <w:webHidden/>
          </w:rPr>
          <w:fldChar w:fldCharType="begin"/>
        </w:r>
        <w:r w:rsidR="00882875">
          <w:rPr>
            <w:noProof/>
            <w:webHidden/>
          </w:rPr>
          <w:instrText xml:space="preserve"> PAGEREF _Toc143832275 \h </w:instrText>
        </w:r>
        <w:r w:rsidR="00882875">
          <w:rPr>
            <w:noProof/>
            <w:webHidden/>
          </w:rPr>
        </w:r>
        <w:r w:rsidR="00882875">
          <w:rPr>
            <w:noProof/>
            <w:webHidden/>
          </w:rPr>
          <w:fldChar w:fldCharType="separate"/>
        </w:r>
        <w:r w:rsidR="007831C9">
          <w:rPr>
            <w:noProof/>
            <w:webHidden/>
          </w:rPr>
          <w:t>53</w:t>
        </w:r>
        <w:r w:rsidR="00882875">
          <w:rPr>
            <w:noProof/>
            <w:webHidden/>
          </w:rPr>
          <w:fldChar w:fldCharType="end"/>
        </w:r>
      </w:hyperlink>
    </w:p>
    <w:p w14:paraId="5E0B49AE" w14:textId="72169138" w:rsidR="001C07CB" w:rsidRDefault="00882875" w:rsidP="001C07CB">
      <w:pPr>
        <w:tabs>
          <w:tab w:val="left" w:pos="900"/>
        </w:tabs>
        <w:spacing w:line="480" w:lineRule="auto"/>
        <w:rPr>
          <w:rFonts w:ascii="Times New Roman" w:eastAsiaTheme="majorEastAsia" w:hAnsi="Times New Roman" w:cs="Times New Roman"/>
          <w:b/>
          <w:bCs/>
          <w:lang w:val="en-GB"/>
        </w:rPr>
        <w:sectPr w:rsidR="001C07CB" w:rsidSect="00E66E81">
          <w:headerReference w:type="default" r:id="rId12"/>
          <w:footerReference w:type="default" r:id="rId13"/>
          <w:pgSz w:w="12240" w:h="15840"/>
          <w:pgMar w:top="2268" w:right="1701" w:bottom="1701" w:left="2268" w:header="708" w:footer="708" w:gutter="0"/>
          <w:pgNumType w:fmt="lowerRoman" w:start="2"/>
          <w:cols w:space="708"/>
          <w:docGrid w:linePitch="360"/>
        </w:sectPr>
      </w:pPr>
      <w:r>
        <w:rPr>
          <w:rFonts w:ascii="Times New Roman" w:eastAsiaTheme="majorEastAsia" w:hAnsi="Times New Roman" w:cs="Times New Roman"/>
          <w:b/>
          <w:bCs/>
          <w:lang w:val="en-GB"/>
        </w:rPr>
        <w:fldChar w:fldCharType="end"/>
      </w:r>
    </w:p>
    <w:p w14:paraId="118BE799" w14:textId="1B09C10D" w:rsidR="007B7B9D" w:rsidRPr="00252991" w:rsidRDefault="00EB2D8F" w:rsidP="00252991">
      <w:pPr>
        <w:pStyle w:val="Heading1"/>
        <w:spacing w:line="480" w:lineRule="auto"/>
        <w:jc w:val="center"/>
        <w:rPr>
          <w:rFonts w:ascii="Times New Roman" w:hAnsi="Times New Roman" w:cs="Times New Roman"/>
          <w:b/>
          <w:bCs/>
          <w:color w:val="auto"/>
          <w:sz w:val="24"/>
          <w:szCs w:val="24"/>
        </w:rPr>
      </w:pPr>
      <w:bookmarkStart w:id="30" w:name="_Toc145479860"/>
      <w:r w:rsidRPr="00252991">
        <w:rPr>
          <w:rFonts w:ascii="Times New Roman" w:hAnsi="Times New Roman" w:cs="Times New Roman"/>
          <w:b/>
          <w:bCs/>
          <w:color w:val="auto"/>
          <w:sz w:val="24"/>
          <w:szCs w:val="24"/>
        </w:rPr>
        <w:t>BAB I</w:t>
      </w:r>
      <w:bookmarkEnd w:id="30"/>
    </w:p>
    <w:p w14:paraId="01A7C734" w14:textId="1C91C3F9" w:rsidR="007B7069" w:rsidRPr="007B7069" w:rsidRDefault="00EB2D8F" w:rsidP="007B7069">
      <w:pPr>
        <w:pStyle w:val="Heading1"/>
        <w:spacing w:line="480" w:lineRule="auto"/>
        <w:jc w:val="center"/>
        <w:rPr>
          <w:rFonts w:ascii="Times New Roman" w:hAnsi="Times New Roman" w:cs="Times New Roman"/>
          <w:b/>
          <w:bCs/>
          <w:color w:val="auto"/>
          <w:sz w:val="24"/>
          <w:szCs w:val="24"/>
        </w:rPr>
      </w:pPr>
      <w:bookmarkStart w:id="31" w:name="_Toc143830734"/>
      <w:bookmarkStart w:id="32" w:name="_Toc145040483"/>
      <w:bookmarkStart w:id="33" w:name="_Toc145479861"/>
      <w:r w:rsidRPr="00252991">
        <w:rPr>
          <w:rFonts w:ascii="Times New Roman" w:hAnsi="Times New Roman" w:cs="Times New Roman"/>
          <w:b/>
          <w:bCs/>
          <w:color w:val="auto"/>
          <w:sz w:val="24"/>
          <w:szCs w:val="24"/>
        </w:rPr>
        <w:t>PENDAHULUAN</w:t>
      </w:r>
      <w:bookmarkEnd w:id="31"/>
      <w:bookmarkEnd w:id="32"/>
      <w:bookmarkEnd w:id="33"/>
    </w:p>
    <w:p w14:paraId="602A4099" w14:textId="23036157" w:rsidR="00476F99" w:rsidRPr="00252991" w:rsidRDefault="00EB2D8F" w:rsidP="00975D7E">
      <w:pPr>
        <w:pStyle w:val="Heading2"/>
        <w:numPr>
          <w:ilvl w:val="0"/>
          <w:numId w:val="18"/>
        </w:numPr>
        <w:spacing w:line="480" w:lineRule="auto"/>
        <w:ind w:left="0" w:hanging="294"/>
        <w:jc w:val="both"/>
        <w:rPr>
          <w:rFonts w:ascii="Times New Roman" w:hAnsi="Times New Roman" w:cs="Times New Roman"/>
          <w:b/>
          <w:bCs/>
          <w:color w:val="auto"/>
          <w:sz w:val="24"/>
          <w:szCs w:val="24"/>
          <w:lang w:val="en-US"/>
        </w:rPr>
      </w:pPr>
      <w:bookmarkStart w:id="34" w:name="_Toc145479862"/>
      <w:proofErr w:type="spellStart"/>
      <w:r w:rsidRPr="00252991">
        <w:rPr>
          <w:rFonts w:ascii="Times New Roman" w:hAnsi="Times New Roman" w:cs="Times New Roman"/>
          <w:b/>
          <w:bCs/>
          <w:color w:val="auto"/>
          <w:sz w:val="24"/>
          <w:szCs w:val="24"/>
          <w:lang w:val="en-US"/>
        </w:rPr>
        <w:t>Latar</w:t>
      </w:r>
      <w:proofErr w:type="spellEnd"/>
      <w:r w:rsidRPr="00252991">
        <w:rPr>
          <w:rFonts w:ascii="Times New Roman" w:hAnsi="Times New Roman" w:cs="Times New Roman"/>
          <w:b/>
          <w:bCs/>
          <w:color w:val="auto"/>
          <w:sz w:val="24"/>
          <w:szCs w:val="24"/>
          <w:lang w:val="en-US"/>
        </w:rPr>
        <w:t xml:space="preserve"> </w:t>
      </w:r>
      <w:proofErr w:type="spellStart"/>
      <w:r w:rsidRPr="00252991">
        <w:rPr>
          <w:rFonts w:ascii="Times New Roman" w:hAnsi="Times New Roman" w:cs="Times New Roman"/>
          <w:b/>
          <w:bCs/>
          <w:color w:val="auto"/>
          <w:sz w:val="24"/>
          <w:szCs w:val="24"/>
          <w:lang w:val="en-US"/>
        </w:rPr>
        <w:t>Belakang</w:t>
      </w:r>
      <w:bookmarkEnd w:id="34"/>
      <w:proofErr w:type="spellEnd"/>
    </w:p>
    <w:p w14:paraId="0D50F9B7" w14:textId="34B0AC87" w:rsidR="00476F99" w:rsidRPr="00394BC3" w:rsidRDefault="00476F99" w:rsidP="00394BC3">
      <w:pPr>
        <w:spacing w:line="480" w:lineRule="auto"/>
        <w:ind w:firstLine="709"/>
        <w:jc w:val="both"/>
        <w:rPr>
          <w:rFonts w:ascii="Times New Roman" w:eastAsia="Times New Roman" w:hAnsi="Times New Roman" w:cs="Times New Roman"/>
        </w:rPr>
      </w:pPr>
      <w:proofErr w:type="spellStart"/>
      <w:r w:rsidRPr="00394BC3">
        <w:rPr>
          <w:rFonts w:ascii="Times New Roman" w:eastAsia="Times New Roman" w:hAnsi="Times New Roman" w:cs="Times New Roman"/>
        </w:rPr>
        <w:t>Sesuai</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dengan</w:t>
      </w:r>
      <w:proofErr w:type="spellEnd"/>
      <w:r w:rsidRPr="00394BC3">
        <w:rPr>
          <w:rFonts w:ascii="Times New Roman" w:eastAsia="Times New Roman" w:hAnsi="Times New Roman" w:cs="Times New Roman"/>
        </w:rPr>
        <w:t xml:space="preserve"> </w:t>
      </w:r>
      <w:bookmarkStart w:id="35" w:name="_Hlk115174689"/>
      <w:proofErr w:type="spellStart"/>
      <w:r w:rsidRPr="00394BC3">
        <w:rPr>
          <w:rFonts w:ascii="Times New Roman" w:eastAsia="Times New Roman" w:hAnsi="Times New Roman" w:cs="Times New Roman"/>
        </w:rPr>
        <w:t>Pasal</w:t>
      </w:r>
      <w:proofErr w:type="spellEnd"/>
      <w:r w:rsidRPr="00394BC3">
        <w:rPr>
          <w:rFonts w:ascii="Times New Roman" w:eastAsia="Times New Roman" w:hAnsi="Times New Roman" w:cs="Times New Roman"/>
        </w:rPr>
        <w:t xml:space="preserve"> 1 </w:t>
      </w:r>
      <w:proofErr w:type="spellStart"/>
      <w:r w:rsidRPr="00394BC3">
        <w:rPr>
          <w:rFonts w:ascii="Times New Roman" w:eastAsia="Times New Roman" w:hAnsi="Times New Roman" w:cs="Times New Roman"/>
        </w:rPr>
        <w:t>ayat</w:t>
      </w:r>
      <w:proofErr w:type="spellEnd"/>
      <w:r w:rsidRPr="00394BC3">
        <w:rPr>
          <w:rFonts w:ascii="Times New Roman" w:eastAsia="Times New Roman" w:hAnsi="Times New Roman" w:cs="Times New Roman"/>
        </w:rPr>
        <w:t xml:space="preserve"> (3) </w:t>
      </w:r>
      <w:proofErr w:type="spellStart"/>
      <w:r w:rsidRPr="00394BC3">
        <w:rPr>
          <w:rFonts w:ascii="Times New Roman" w:eastAsia="Times New Roman" w:hAnsi="Times New Roman" w:cs="Times New Roman"/>
        </w:rPr>
        <w:t>Undang</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Undang</w:t>
      </w:r>
      <w:proofErr w:type="spellEnd"/>
      <w:r w:rsidRPr="00394BC3">
        <w:rPr>
          <w:rFonts w:ascii="Times New Roman" w:eastAsia="Times New Roman" w:hAnsi="Times New Roman" w:cs="Times New Roman"/>
        </w:rPr>
        <w:t xml:space="preserve"> Dasar Negara</w:t>
      </w:r>
      <w:r w:rsidR="007B7069"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Republik</w:t>
      </w:r>
      <w:proofErr w:type="spellEnd"/>
      <w:r w:rsidRPr="00394BC3">
        <w:rPr>
          <w:rFonts w:ascii="Times New Roman" w:eastAsia="Times New Roman" w:hAnsi="Times New Roman" w:cs="Times New Roman"/>
        </w:rPr>
        <w:t xml:space="preserve"> Indonesia </w:t>
      </w:r>
      <w:proofErr w:type="spellStart"/>
      <w:r w:rsidRPr="00394BC3">
        <w:rPr>
          <w:rFonts w:ascii="Times New Roman" w:eastAsia="Times New Roman" w:hAnsi="Times New Roman" w:cs="Times New Roman"/>
        </w:rPr>
        <w:t>Tahun</w:t>
      </w:r>
      <w:proofErr w:type="spellEnd"/>
      <w:r w:rsidRPr="00394BC3">
        <w:rPr>
          <w:rFonts w:ascii="Times New Roman" w:eastAsia="Times New Roman" w:hAnsi="Times New Roman" w:cs="Times New Roman"/>
        </w:rPr>
        <w:t xml:space="preserve"> 1945</w:t>
      </w:r>
      <w:bookmarkEnd w:id="35"/>
      <w:r w:rsidRPr="00394BC3">
        <w:rPr>
          <w:rFonts w:ascii="Times New Roman" w:eastAsia="Times New Roman" w:hAnsi="Times New Roman" w:cs="Times New Roman"/>
        </w:rPr>
        <w:t xml:space="preserve">, Negara Indonesia </w:t>
      </w:r>
      <w:proofErr w:type="spellStart"/>
      <w:r w:rsidRPr="00394BC3">
        <w:rPr>
          <w:rFonts w:ascii="Times New Roman" w:eastAsia="Times New Roman" w:hAnsi="Times New Roman" w:cs="Times New Roman"/>
        </w:rPr>
        <w:t>adalah</w:t>
      </w:r>
      <w:proofErr w:type="spellEnd"/>
      <w:r w:rsidRPr="00394BC3">
        <w:rPr>
          <w:rFonts w:ascii="Times New Roman" w:eastAsia="Times New Roman" w:hAnsi="Times New Roman" w:cs="Times New Roman"/>
        </w:rPr>
        <w:t xml:space="preserve"> negara </w:t>
      </w:r>
      <w:proofErr w:type="spellStart"/>
      <w:r w:rsidRPr="00394BC3">
        <w:rPr>
          <w:rFonts w:ascii="Times New Roman" w:eastAsia="Times New Roman" w:hAnsi="Times New Roman" w:cs="Times New Roman"/>
        </w:rPr>
        <w:t>hukum</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Kekuasaan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kehakiman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merupakan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prasyarat</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penting</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dalam</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suatu</w:t>
      </w:r>
      <w:proofErr w:type="spellEnd"/>
      <w:r w:rsidRPr="00394BC3">
        <w:rPr>
          <w:rFonts w:ascii="Times New Roman" w:eastAsia="Times New Roman" w:hAnsi="Times New Roman" w:cs="Times New Roman"/>
        </w:rPr>
        <w:t xml:space="preserve"> negara </w:t>
      </w:r>
      <w:proofErr w:type="spellStart"/>
      <w:r w:rsidRPr="00394BC3">
        <w:rPr>
          <w:rFonts w:ascii="Times New Roman" w:eastAsia="Times New Roman" w:hAnsi="Times New Roman" w:cs="Times New Roman"/>
        </w:rPr>
        <w:t>hukum</w:t>
      </w:r>
      <w:proofErr w:type="spellEnd"/>
      <w:r w:rsidRPr="00394BC3">
        <w:rPr>
          <w:rFonts w:ascii="Times New Roman" w:eastAsia="Times New Roman" w:hAnsi="Times New Roman" w:cs="Times New Roman"/>
        </w:rPr>
        <w:t xml:space="preserve"> </w:t>
      </w:r>
      <w:r w:rsidRPr="00394BC3">
        <w:rPr>
          <w:rFonts w:ascii="Times New Roman" w:eastAsia="Times New Roman" w:hAnsi="Times New Roman" w:cs="Times New Roman"/>
        </w:rPr>
        <w:fldChar w:fldCharType="begin" w:fldLock="1"/>
      </w:r>
      <w:r w:rsidRPr="00394BC3">
        <w:rPr>
          <w:rFonts w:ascii="Times New Roman" w:eastAsia="Times New Roman" w:hAnsi="Times New Roman" w:cs="Times New Roman"/>
        </w:rPr>
        <w:instrText>ADDIN CSL_CITATION {"citationItems":[{"id":"ITEM-1","itemData":{"author":[{"dropping-particle":"","family":"Rimdan","given":"","non-dropping-particle":"","parse-names":false,"suffix":""}],"id":"ITEM-1","issued":{"date-parts":[["2012"]]},"publisher":"Prenada Media Group","publisher-place":"Jakarta","title":"Kekuasaan Kehakiman: Pasca Amandemen Konstitusi","type":"book"},"uris":["http://www.mendeley.com/documents/?uuid=7c70cec9-55a6-47a9-b145-6ffe000da606"]}],"mendeley":{"formattedCitation":"(Rimdan, 2012)","manualFormatting":"(Rimdan, 2012: 1)","plainTextFormattedCitation":"(Rimdan, 2012)","previouslyFormattedCitation":"(Rimdan, 2012)"},"properties":{"noteIndex":0},"schema":"https://github.com/citation-style-language/schema/raw/master/csl-citation.json"}</w:instrText>
      </w:r>
      <w:r w:rsidRPr="00394BC3">
        <w:rPr>
          <w:rFonts w:ascii="Times New Roman" w:eastAsia="Times New Roman" w:hAnsi="Times New Roman" w:cs="Times New Roman"/>
        </w:rPr>
        <w:fldChar w:fldCharType="separate"/>
      </w:r>
      <w:r w:rsidRPr="00394BC3">
        <w:rPr>
          <w:rFonts w:ascii="Times New Roman" w:eastAsia="Times New Roman" w:hAnsi="Times New Roman" w:cs="Times New Roman"/>
          <w:noProof/>
        </w:rPr>
        <w:t>(Rimdan, 2012: 1)</w:t>
      </w:r>
      <w:r w:rsidRPr="00394BC3">
        <w:rPr>
          <w:rFonts w:ascii="Times New Roman" w:eastAsia="Times New Roman" w:hAnsi="Times New Roman" w:cs="Times New Roman"/>
        </w:rPr>
        <w:fldChar w:fldCharType="end"/>
      </w:r>
      <w:r w:rsidRPr="00394BC3">
        <w:rPr>
          <w:rFonts w:ascii="Times New Roman" w:eastAsia="Times New Roman" w:hAnsi="Times New Roman" w:cs="Times New Roman"/>
        </w:rPr>
        <w:t xml:space="preserve">. Oleh </w:t>
      </w:r>
      <w:proofErr w:type="spellStart"/>
      <w:r w:rsidRPr="00394BC3">
        <w:rPr>
          <w:rFonts w:ascii="Times New Roman" w:eastAsia="Times New Roman" w:hAnsi="Times New Roman" w:cs="Times New Roman"/>
        </w:rPr>
        <w:t>sebab</w:t>
      </w:r>
      <w:proofErr w:type="spellEnd"/>
      <w:r w:rsidRPr="00394BC3">
        <w:rPr>
          <w:rFonts w:ascii="Times New Roman" w:eastAsia="Times New Roman" w:hAnsi="Times New Roman" w:cs="Times New Roman"/>
        </w:rPr>
        <w:t xml:space="preserve"> salah </w:t>
      </w:r>
      <w:proofErr w:type="spellStart"/>
      <w:r w:rsidRPr="00394BC3">
        <w:rPr>
          <w:rFonts w:ascii="Times New Roman" w:eastAsia="Times New Roman" w:hAnsi="Times New Roman" w:cs="Times New Roman"/>
        </w:rPr>
        <w:t>satu</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ciri</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khas</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dari</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dari</w:t>
      </w:r>
      <w:proofErr w:type="spellEnd"/>
      <w:r w:rsidRPr="00394BC3">
        <w:rPr>
          <w:rFonts w:ascii="Times New Roman" w:eastAsia="Times New Roman" w:hAnsi="Times New Roman" w:cs="Times New Roman"/>
        </w:rPr>
        <w:t xml:space="preserve"> negara </w:t>
      </w:r>
      <w:proofErr w:type="spellStart"/>
      <w:r w:rsidRPr="00394BC3">
        <w:rPr>
          <w:rFonts w:ascii="Times New Roman" w:eastAsia="Times New Roman" w:hAnsi="Times New Roman" w:cs="Times New Roman"/>
        </w:rPr>
        <w:t>hukum</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itu</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adalah</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peradilan</w:t>
      </w:r>
      <w:proofErr w:type="spellEnd"/>
      <w:r w:rsidRPr="00394BC3">
        <w:rPr>
          <w:rFonts w:ascii="Times New Roman" w:eastAsia="Times New Roman" w:hAnsi="Times New Roman" w:cs="Times New Roman"/>
        </w:rPr>
        <w:t xml:space="preserve"> yang </w:t>
      </w:r>
      <w:proofErr w:type="spellStart"/>
      <w:r w:rsidRPr="00394BC3">
        <w:rPr>
          <w:rFonts w:ascii="Times New Roman" w:eastAsia="Times New Roman" w:hAnsi="Times New Roman" w:cs="Times New Roman"/>
        </w:rPr>
        <w:t>bebas</w:t>
      </w:r>
      <w:proofErr w:type="spellEnd"/>
      <w:r w:rsidRPr="00394BC3">
        <w:rPr>
          <w:rFonts w:ascii="Times New Roman" w:eastAsia="Times New Roman" w:hAnsi="Times New Roman" w:cs="Times New Roman"/>
        </w:rPr>
        <w:t xml:space="preserve"> dan </w:t>
      </w:r>
      <w:proofErr w:type="spellStart"/>
      <w:r w:rsidRPr="00394BC3">
        <w:rPr>
          <w:rFonts w:ascii="Times New Roman" w:eastAsia="Times New Roman" w:hAnsi="Times New Roman" w:cs="Times New Roman"/>
        </w:rPr>
        <w:t>tidak</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memihak</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serta</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tidak</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dipengaruhi</w:t>
      </w:r>
      <w:proofErr w:type="spellEnd"/>
      <w:r w:rsidRPr="00394BC3">
        <w:rPr>
          <w:rFonts w:ascii="Times New Roman" w:eastAsia="Times New Roman" w:hAnsi="Times New Roman" w:cs="Times New Roman"/>
        </w:rPr>
        <w:t xml:space="preserve"> oleh </w:t>
      </w:r>
      <w:proofErr w:type="spellStart"/>
      <w:r w:rsidRPr="00394BC3">
        <w:rPr>
          <w:rFonts w:ascii="Times New Roman" w:eastAsia="Times New Roman" w:hAnsi="Times New Roman" w:cs="Times New Roman"/>
        </w:rPr>
        <w:t>suatu</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kekuasaan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atau</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kekuatan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apapun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Penegasan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bahwa</w:t>
      </w:r>
      <w:proofErr w:type="spellEnd"/>
      <w:r w:rsidRPr="00394BC3">
        <w:rPr>
          <w:rFonts w:ascii="Times New Roman" w:eastAsia="Times New Roman" w:hAnsi="Times New Roman" w:cs="Times New Roman"/>
        </w:rPr>
        <w:t xml:space="preserve"> Indonesia </w:t>
      </w:r>
      <w:proofErr w:type="spellStart"/>
      <w:r w:rsidRPr="00394BC3">
        <w:rPr>
          <w:rFonts w:ascii="Times New Roman" w:eastAsia="Times New Roman" w:hAnsi="Times New Roman" w:cs="Times New Roman"/>
        </w:rPr>
        <w:t>merupakan</w:t>
      </w:r>
      <w:proofErr w:type="spellEnd"/>
      <w:r w:rsidRPr="00394BC3">
        <w:rPr>
          <w:rFonts w:ascii="Times New Roman" w:eastAsia="Times New Roman" w:hAnsi="Times New Roman" w:cs="Times New Roman"/>
        </w:rPr>
        <w:t xml:space="preserve"> negara </w:t>
      </w:r>
      <w:proofErr w:type="spellStart"/>
      <w:r w:rsidRPr="00394BC3">
        <w:rPr>
          <w:rFonts w:ascii="Times New Roman" w:eastAsia="Times New Roman" w:hAnsi="Times New Roman" w:cs="Times New Roman"/>
        </w:rPr>
        <w:t>hukum</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serta</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pernyataan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bahwa</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kekuasaan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kehakiman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merupakan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kekuasaan</w:t>
      </w:r>
      <w:proofErr w:type="spellEnd"/>
      <w:r w:rsidRPr="00394BC3">
        <w:rPr>
          <w:rFonts w:ascii="Times New Roman" w:eastAsia="Times New Roman" w:hAnsi="Times New Roman" w:cs="Times New Roman"/>
        </w:rPr>
        <w:t xml:space="preserve"> yang </w:t>
      </w:r>
      <w:proofErr w:type="spellStart"/>
      <w:r w:rsidRPr="00394BC3">
        <w:rPr>
          <w:rFonts w:ascii="Times New Roman" w:eastAsia="Times New Roman" w:hAnsi="Times New Roman" w:cs="Times New Roman"/>
        </w:rPr>
        <w:t>merdeka</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mengandung</w:t>
      </w:r>
      <w:proofErr w:type="spellEnd"/>
      <w:r w:rsidRPr="00394BC3">
        <w:rPr>
          <w:rFonts w:ascii="Times New Roman" w:eastAsia="Times New Roman" w:hAnsi="Times New Roman" w:cs="Times New Roman"/>
        </w:rPr>
        <w:t xml:space="preserve"> spirit </w:t>
      </w:r>
      <w:proofErr w:type="spellStart"/>
      <w:r w:rsidRPr="00394BC3">
        <w:rPr>
          <w:rFonts w:ascii="Times New Roman" w:eastAsia="Times New Roman" w:hAnsi="Times New Roman" w:cs="Times New Roman"/>
        </w:rPr>
        <w:t>untuk</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tidak</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menjadikan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hukum</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sebagai</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alat</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kekuasaan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menegakkan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prinsip</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persamaan</w:t>
      </w:r>
      <w:proofErr w:type="spellEnd"/>
      <w:r w:rsidRPr="00394BC3">
        <w:rPr>
          <w:rFonts w:ascii="Times New Roman" w:eastAsia="Times New Roman" w:hAnsi="Times New Roman" w:cs="Times New Roman"/>
        </w:rPr>
        <w:t xml:space="preserve"> di </w:t>
      </w:r>
      <w:proofErr w:type="spellStart"/>
      <w:r w:rsidRPr="00394BC3">
        <w:rPr>
          <w:rFonts w:ascii="Times New Roman" w:eastAsia="Times New Roman" w:hAnsi="Times New Roman" w:cs="Times New Roman"/>
        </w:rPr>
        <w:t>depan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hukum</w:t>
      </w:r>
      <w:proofErr w:type="spellEnd"/>
      <w:r w:rsidRPr="00394BC3">
        <w:rPr>
          <w:rFonts w:ascii="Times New Roman" w:eastAsia="Times New Roman" w:hAnsi="Times New Roman" w:cs="Times New Roman"/>
        </w:rPr>
        <w:t xml:space="preserve"> dan </w:t>
      </w:r>
      <w:proofErr w:type="spellStart"/>
      <w:r w:rsidRPr="00394BC3">
        <w:rPr>
          <w:rFonts w:ascii="Times New Roman" w:eastAsia="Times New Roman" w:hAnsi="Times New Roman" w:cs="Times New Roman"/>
        </w:rPr>
        <w:t>melindungi</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kekuasaan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kehakiman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dari</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campur</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tangan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pihak</w:t>
      </w:r>
      <w:proofErr w:type="spellEnd"/>
      <w:r w:rsidRPr="00394BC3">
        <w:rPr>
          <w:rFonts w:ascii="Times New Roman" w:eastAsia="Times New Roman" w:hAnsi="Times New Roman" w:cs="Times New Roman"/>
        </w:rPr>
        <w:t xml:space="preserve"> lain </w:t>
      </w:r>
      <w:proofErr w:type="spellStart"/>
      <w:r w:rsidRPr="00394BC3">
        <w:rPr>
          <w:rFonts w:ascii="Times New Roman" w:eastAsia="Times New Roman" w:hAnsi="Times New Roman" w:cs="Times New Roman"/>
        </w:rPr>
        <w:t>baik</w:t>
      </w:r>
      <w:proofErr w:type="spellEnd"/>
      <w:r w:rsidRPr="00394BC3">
        <w:rPr>
          <w:rFonts w:ascii="Times New Roman" w:eastAsia="Times New Roman" w:hAnsi="Times New Roman" w:cs="Times New Roman"/>
        </w:rPr>
        <w:t xml:space="preserve"> internal </w:t>
      </w:r>
      <w:proofErr w:type="spellStart"/>
      <w:r w:rsidRPr="00394BC3">
        <w:rPr>
          <w:rFonts w:ascii="Times New Roman" w:eastAsia="Times New Roman" w:hAnsi="Times New Roman" w:cs="Times New Roman"/>
        </w:rPr>
        <w:t>maupun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eksternal</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dalam</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rangka</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mencegah</w:t>
      </w:r>
      <w:proofErr w:type="spellEnd"/>
      <w:r w:rsidRPr="00394BC3">
        <w:rPr>
          <w:rFonts w:ascii="Times New Roman" w:eastAsia="Times New Roman" w:hAnsi="Times New Roman" w:cs="Times New Roman"/>
        </w:rPr>
        <w:t xml:space="preserve"> dan </w:t>
      </w:r>
      <w:proofErr w:type="spellStart"/>
      <w:r w:rsidRPr="00394BC3">
        <w:rPr>
          <w:rFonts w:ascii="Times New Roman" w:eastAsia="Times New Roman" w:hAnsi="Times New Roman" w:cs="Times New Roman"/>
        </w:rPr>
        <w:t>menghindari</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kegagalan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pencapaian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keadilan</w:t>
      </w:r>
      <w:proofErr w:type="spellEnd"/>
      <w:r w:rsidRPr="00394BC3">
        <w:rPr>
          <w:rFonts w:ascii="Times New Roman" w:eastAsia="Times New Roman" w:hAnsi="Times New Roman" w:cs="Times New Roman"/>
        </w:rPr>
        <w:t xml:space="preserve"> </w:t>
      </w:r>
      <w:bookmarkStart w:id="36" w:name="_Hlk114227943"/>
      <w:r w:rsidRPr="00394BC3">
        <w:rPr>
          <w:rFonts w:ascii="Times New Roman" w:eastAsia="Times New Roman" w:hAnsi="Times New Roman" w:cs="Times New Roman"/>
        </w:rPr>
        <w:fldChar w:fldCharType="begin" w:fldLock="1"/>
      </w:r>
      <w:r w:rsidRPr="00394BC3">
        <w:rPr>
          <w:rFonts w:ascii="Times New Roman" w:eastAsia="Times New Roman" w:hAnsi="Times New Roman" w:cs="Times New Roman"/>
        </w:rPr>
        <w:instrText>ADDIN CSL_CITATION {"citationItems":[{"id":"ITEM-1","itemData":{"author":[{"dropping-particle":"","family":"Huda","given":"Ni'matul","non-dropping-particle":"","parse-names":false,"suffix":""}],"id":"ITEM-1","issued":{"date-parts":[["2013"]]},"publisher":"Rajawali Press","publisher-place":"Jakarta","title":"Ilmu Negara","type":"book"},"uris":["http://www.mendeley.com/documents/?uuid=dfedafe2-955d-4a84-8604-bad29de9c0d7"]}],"mendeley":{"formattedCitation":"(Huda, 2013)","manualFormatting":"(Huda, 2013: 208)","plainTextFormattedCitation":"(Huda, 2013)","previouslyFormattedCitation":"(Huda, 2013)"},"properties":{"noteIndex":0},"schema":"https://github.com/citation-style-language/schema/raw/master/csl-citation.json"}</w:instrText>
      </w:r>
      <w:r w:rsidRPr="00394BC3">
        <w:rPr>
          <w:rFonts w:ascii="Times New Roman" w:eastAsia="Times New Roman" w:hAnsi="Times New Roman" w:cs="Times New Roman"/>
        </w:rPr>
        <w:fldChar w:fldCharType="separate"/>
      </w:r>
      <w:r w:rsidRPr="00394BC3">
        <w:rPr>
          <w:rFonts w:ascii="Times New Roman" w:eastAsia="Times New Roman" w:hAnsi="Times New Roman" w:cs="Times New Roman"/>
          <w:noProof/>
        </w:rPr>
        <w:t>(Huda, 2013: 208)</w:t>
      </w:r>
      <w:r w:rsidRPr="00394BC3">
        <w:rPr>
          <w:rFonts w:ascii="Times New Roman" w:eastAsia="Times New Roman" w:hAnsi="Times New Roman" w:cs="Times New Roman"/>
        </w:rPr>
        <w:fldChar w:fldCharType="end"/>
      </w:r>
      <w:r w:rsidRPr="00394BC3">
        <w:rPr>
          <w:rFonts w:ascii="Times New Roman" w:eastAsia="Times New Roman" w:hAnsi="Times New Roman" w:cs="Times New Roman"/>
        </w:rPr>
        <w:t>.</w:t>
      </w:r>
    </w:p>
    <w:p w14:paraId="1DFE3B74" w14:textId="2F45CA1A" w:rsidR="00362FBA" w:rsidRPr="00394BC3" w:rsidRDefault="00476F99" w:rsidP="00394BC3">
      <w:pPr>
        <w:spacing w:line="480" w:lineRule="auto"/>
        <w:jc w:val="both"/>
        <w:rPr>
          <w:rFonts w:ascii="Times New Roman" w:eastAsia="Times New Roman" w:hAnsi="Times New Roman" w:cs="Times New Roman"/>
        </w:rPr>
      </w:pPr>
      <w:proofErr w:type="spellStart"/>
      <w:r w:rsidRPr="00394BC3">
        <w:rPr>
          <w:rFonts w:ascii="Times New Roman" w:eastAsia="Times New Roman" w:hAnsi="Times New Roman" w:cs="Times New Roman"/>
        </w:rPr>
        <w:t>Undang-Undang</w:t>
      </w:r>
      <w:proofErr w:type="spellEnd"/>
      <w:r w:rsidRPr="00394BC3">
        <w:rPr>
          <w:rFonts w:ascii="Times New Roman" w:eastAsia="Times New Roman" w:hAnsi="Times New Roman" w:cs="Times New Roman"/>
        </w:rPr>
        <w:t xml:space="preserve"> Dasar Negara </w:t>
      </w:r>
      <w:proofErr w:type="spellStart"/>
      <w:r w:rsidRPr="00394BC3">
        <w:rPr>
          <w:rFonts w:ascii="Times New Roman" w:eastAsia="Times New Roman" w:hAnsi="Times New Roman" w:cs="Times New Roman"/>
        </w:rPr>
        <w:t>Republik</w:t>
      </w:r>
      <w:proofErr w:type="spellEnd"/>
      <w:r w:rsidRPr="00394BC3">
        <w:rPr>
          <w:rFonts w:ascii="Times New Roman" w:eastAsia="Times New Roman" w:hAnsi="Times New Roman" w:cs="Times New Roman"/>
        </w:rPr>
        <w:t xml:space="preserve"> Indonesia </w:t>
      </w:r>
      <w:proofErr w:type="spellStart"/>
      <w:r w:rsidRPr="00394BC3">
        <w:rPr>
          <w:rFonts w:ascii="Times New Roman" w:eastAsia="Times New Roman" w:hAnsi="Times New Roman" w:cs="Times New Roman"/>
        </w:rPr>
        <w:t>Tahun</w:t>
      </w:r>
      <w:proofErr w:type="spellEnd"/>
      <w:r w:rsidRPr="00394BC3">
        <w:rPr>
          <w:rFonts w:ascii="Times New Roman" w:eastAsia="Times New Roman" w:hAnsi="Times New Roman" w:cs="Times New Roman"/>
        </w:rPr>
        <w:t xml:space="preserve"> 1945 </w:t>
      </w:r>
      <w:proofErr w:type="spellStart"/>
      <w:r w:rsidRPr="00394BC3">
        <w:rPr>
          <w:rFonts w:ascii="Times New Roman" w:eastAsia="Times New Roman" w:hAnsi="Times New Roman" w:cs="Times New Roman"/>
        </w:rPr>
        <w:t>dalam</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Pasal</w:t>
      </w:r>
      <w:proofErr w:type="spellEnd"/>
      <w:r w:rsidRPr="00394BC3">
        <w:rPr>
          <w:rFonts w:ascii="Times New Roman" w:eastAsia="Times New Roman" w:hAnsi="Times New Roman" w:cs="Times New Roman"/>
        </w:rPr>
        <w:t xml:space="preserve"> 24 </w:t>
      </w:r>
      <w:proofErr w:type="spellStart"/>
      <w:r w:rsidRPr="00394BC3">
        <w:rPr>
          <w:rFonts w:ascii="Times New Roman" w:eastAsia="Times New Roman" w:hAnsi="Times New Roman" w:cs="Times New Roman"/>
        </w:rPr>
        <w:t>ayat</w:t>
      </w:r>
      <w:proofErr w:type="spellEnd"/>
      <w:r w:rsidRPr="00394BC3">
        <w:rPr>
          <w:rFonts w:ascii="Times New Roman" w:eastAsia="Times New Roman" w:hAnsi="Times New Roman" w:cs="Times New Roman"/>
        </w:rPr>
        <w:t xml:space="preserve"> (1) </w:t>
      </w:r>
      <w:proofErr w:type="spellStart"/>
      <w:r w:rsidRPr="00394BC3">
        <w:rPr>
          <w:rFonts w:ascii="Times New Roman" w:eastAsia="Times New Roman" w:hAnsi="Times New Roman" w:cs="Times New Roman"/>
        </w:rPr>
        <w:t>menegaskan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bahwa</w:t>
      </w:r>
      <w:proofErr w:type="spellEnd"/>
      <w:r w:rsidR="008B2753" w:rsidRPr="00394BC3">
        <w:rPr>
          <w:rFonts w:ascii="Times New Roman" w:eastAsia="Times New Roman" w:hAnsi="Times New Roman" w:cs="Times New Roman"/>
        </w:rPr>
        <w:t>:</w:t>
      </w:r>
    </w:p>
    <w:p w14:paraId="75D904B1" w14:textId="50F8F22B" w:rsidR="00362FBA" w:rsidRPr="00394BC3" w:rsidRDefault="00476F99" w:rsidP="00394BC3">
      <w:pPr>
        <w:ind w:left="709"/>
        <w:jc w:val="both"/>
        <w:rPr>
          <w:rFonts w:ascii="Times New Roman" w:eastAsia="Times New Roman" w:hAnsi="Times New Roman" w:cs="Times New Roman"/>
        </w:rPr>
      </w:pPr>
      <w:r w:rsidRPr="00394BC3">
        <w:rPr>
          <w:rFonts w:ascii="Times New Roman" w:eastAsia="Times New Roman" w:hAnsi="Times New Roman" w:cs="Times New Roman"/>
        </w:rPr>
        <w:t>“</w:t>
      </w:r>
      <w:proofErr w:type="spellStart"/>
      <w:r w:rsidRPr="00394BC3">
        <w:rPr>
          <w:rFonts w:ascii="Times New Roman" w:eastAsia="Times New Roman" w:hAnsi="Times New Roman" w:cs="Times New Roman"/>
        </w:rPr>
        <w:t>Kekuasaan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kehakiman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merupakan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kekuasaan</w:t>
      </w:r>
      <w:proofErr w:type="spellEnd"/>
      <w:r w:rsidRPr="00394BC3">
        <w:rPr>
          <w:rFonts w:ascii="Times New Roman" w:eastAsia="Times New Roman" w:hAnsi="Times New Roman" w:cs="Times New Roman"/>
        </w:rPr>
        <w:t xml:space="preserve"> yang </w:t>
      </w:r>
      <w:proofErr w:type="spellStart"/>
      <w:r w:rsidRPr="00394BC3">
        <w:rPr>
          <w:rFonts w:ascii="Times New Roman" w:eastAsia="Times New Roman" w:hAnsi="Times New Roman" w:cs="Times New Roman"/>
        </w:rPr>
        <w:t>merdeka</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untuk</w:t>
      </w:r>
      <w:proofErr w:type="spellEnd"/>
      <w:r w:rsidR="00362FBA"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menyelenggarakan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peradilan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guna</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menegakkan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hukum</w:t>
      </w:r>
      <w:proofErr w:type="spellEnd"/>
      <w:r w:rsidRPr="00394BC3">
        <w:rPr>
          <w:rFonts w:ascii="Times New Roman" w:eastAsia="Times New Roman" w:hAnsi="Times New Roman" w:cs="Times New Roman"/>
        </w:rPr>
        <w:t xml:space="preserve"> dan </w:t>
      </w:r>
      <w:proofErr w:type="spellStart"/>
      <w:r w:rsidRPr="00394BC3">
        <w:rPr>
          <w:rFonts w:ascii="Times New Roman" w:eastAsia="Times New Roman" w:hAnsi="Times New Roman" w:cs="Times New Roman"/>
        </w:rPr>
        <w:t>keadilan</w:t>
      </w:r>
      <w:proofErr w:type="spellEnd"/>
      <w:r w:rsidR="00362FBA" w:rsidRPr="00394BC3">
        <w:rPr>
          <w:rFonts w:ascii="Times New Roman" w:eastAsia="Times New Roman" w:hAnsi="Times New Roman" w:cs="Times New Roman"/>
        </w:rPr>
        <w:t>”.</w:t>
      </w:r>
    </w:p>
    <w:p w14:paraId="045A49A7" w14:textId="77777777" w:rsidR="00362FBA" w:rsidRPr="009F231F" w:rsidRDefault="00362FBA" w:rsidP="00805E7D">
      <w:pPr>
        <w:pStyle w:val="ListParagraph"/>
        <w:spacing w:line="480" w:lineRule="auto"/>
        <w:ind w:left="709" w:firstLine="708"/>
        <w:jc w:val="both"/>
        <w:rPr>
          <w:rFonts w:ascii="Times New Roman" w:eastAsia="Times New Roman" w:hAnsi="Times New Roman" w:cs="Times New Roman"/>
        </w:rPr>
      </w:pPr>
    </w:p>
    <w:p w14:paraId="7540BDCC" w14:textId="66C936C8" w:rsidR="00362FBA" w:rsidRPr="0024110F" w:rsidRDefault="00476F99" w:rsidP="0024110F">
      <w:pPr>
        <w:spacing w:line="480" w:lineRule="auto"/>
        <w:jc w:val="both"/>
        <w:rPr>
          <w:rFonts w:ascii="Times New Roman" w:eastAsia="Times New Roman" w:hAnsi="Times New Roman" w:cs="Times New Roman"/>
        </w:rPr>
      </w:pPr>
      <w:proofErr w:type="spellStart"/>
      <w:r w:rsidRPr="00394BC3">
        <w:rPr>
          <w:rFonts w:ascii="Times New Roman" w:eastAsia="Times New Roman" w:hAnsi="Times New Roman" w:cs="Times New Roman"/>
        </w:rPr>
        <w:t>Berdasarkan</w:t>
      </w:r>
      <w:proofErr w:type="spellEnd"/>
      <w:r w:rsidRPr="00394BC3">
        <w:rPr>
          <w:rFonts w:ascii="Times New Roman" w:eastAsia="Times New Roman" w:hAnsi="Times New Roman" w:cs="Times New Roman"/>
        </w:rPr>
        <w:t xml:space="preserve"> </w:t>
      </w:r>
      <w:proofErr w:type="spellStart"/>
      <w:r w:rsidR="002212C7" w:rsidRPr="00394BC3">
        <w:rPr>
          <w:rFonts w:ascii="Times New Roman" w:eastAsia="Times New Roman" w:hAnsi="Times New Roman" w:cs="Times New Roman"/>
        </w:rPr>
        <w:t>P</w:t>
      </w:r>
      <w:r w:rsidRPr="00394BC3">
        <w:rPr>
          <w:rFonts w:ascii="Times New Roman" w:eastAsia="Times New Roman" w:hAnsi="Times New Roman" w:cs="Times New Roman"/>
        </w:rPr>
        <w:t>asal</w:t>
      </w:r>
      <w:proofErr w:type="spellEnd"/>
      <w:r w:rsidRPr="00394BC3">
        <w:rPr>
          <w:rFonts w:ascii="Times New Roman" w:eastAsia="Times New Roman" w:hAnsi="Times New Roman" w:cs="Times New Roman"/>
        </w:rPr>
        <w:t xml:space="preserve"> 24 </w:t>
      </w:r>
      <w:proofErr w:type="spellStart"/>
      <w:r w:rsidRPr="00394BC3">
        <w:rPr>
          <w:rFonts w:ascii="Times New Roman" w:eastAsia="Times New Roman" w:hAnsi="Times New Roman" w:cs="Times New Roman"/>
        </w:rPr>
        <w:t>ayat</w:t>
      </w:r>
      <w:proofErr w:type="spellEnd"/>
      <w:r w:rsidRPr="00394BC3">
        <w:rPr>
          <w:rFonts w:ascii="Times New Roman" w:eastAsia="Times New Roman" w:hAnsi="Times New Roman" w:cs="Times New Roman"/>
        </w:rPr>
        <w:t xml:space="preserve"> (2) </w:t>
      </w:r>
      <w:proofErr w:type="spellStart"/>
      <w:r w:rsidRPr="00394BC3">
        <w:rPr>
          <w:rFonts w:ascii="Times New Roman" w:eastAsia="Times New Roman" w:hAnsi="Times New Roman" w:cs="Times New Roman"/>
        </w:rPr>
        <w:t>Undang-Undang</w:t>
      </w:r>
      <w:proofErr w:type="spellEnd"/>
      <w:r w:rsidRPr="00394BC3">
        <w:rPr>
          <w:rFonts w:ascii="Times New Roman" w:eastAsia="Times New Roman" w:hAnsi="Times New Roman" w:cs="Times New Roman"/>
        </w:rPr>
        <w:t xml:space="preserve"> Dasar Negara </w:t>
      </w:r>
      <w:proofErr w:type="spellStart"/>
      <w:r w:rsidRPr="00394BC3">
        <w:rPr>
          <w:rFonts w:ascii="Times New Roman" w:eastAsia="Times New Roman" w:hAnsi="Times New Roman" w:cs="Times New Roman"/>
        </w:rPr>
        <w:t>Republik</w:t>
      </w:r>
      <w:proofErr w:type="spellEnd"/>
      <w:r w:rsidR="00394BC3" w:rsidRPr="00394BC3">
        <w:rPr>
          <w:rFonts w:ascii="Times New Roman" w:eastAsia="Times New Roman" w:hAnsi="Times New Roman" w:cs="Times New Roman"/>
        </w:rPr>
        <w:t xml:space="preserve"> </w:t>
      </w:r>
      <w:r w:rsidRPr="00394BC3">
        <w:rPr>
          <w:rFonts w:ascii="Times New Roman" w:eastAsia="Times New Roman" w:hAnsi="Times New Roman" w:cs="Times New Roman"/>
        </w:rPr>
        <w:t xml:space="preserve">Indonesia </w:t>
      </w:r>
      <w:proofErr w:type="spellStart"/>
      <w:r w:rsidRPr="00394BC3">
        <w:rPr>
          <w:rFonts w:ascii="Times New Roman" w:eastAsia="Times New Roman" w:hAnsi="Times New Roman" w:cs="Times New Roman"/>
        </w:rPr>
        <w:t>Tahun</w:t>
      </w:r>
      <w:proofErr w:type="spellEnd"/>
      <w:r w:rsidRPr="00394BC3">
        <w:rPr>
          <w:rFonts w:ascii="Times New Roman" w:eastAsia="Times New Roman" w:hAnsi="Times New Roman" w:cs="Times New Roman"/>
        </w:rPr>
        <w:t xml:space="preserve"> 1945 </w:t>
      </w:r>
      <w:proofErr w:type="spellStart"/>
      <w:r w:rsidRPr="00394BC3">
        <w:rPr>
          <w:rFonts w:ascii="Times New Roman" w:eastAsia="Times New Roman" w:hAnsi="Times New Roman" w:cs="Times New Roman"/>
        </w:rPr>
        <w:t>mengatur</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bahwa</w:t>
      </w:r>
      <w:proofErr w:type="spellEnd"/>
      <w:r w:rsidR="0024110F" w:rsidRPr="00394BC3">
        <w:rPr>
          <w:rFonts w:ascii="Times New Roman" w:eastAsia="Times New Roman" w:hAnsi="Times New Roman" w:cs="Times New Roman"/>
        </w:rPr>
        <w:t>:</w:t>
      </w:r>
      <w:r w:rsidR="004E37F0" w:rsidRPr="0024110F">
        <w:rPr>
          <w:rFonts w:ascii="Times New Roman" w:eastAsia="Times New Roman" w:hAnsi="Times New Roman" w:cs="Times New Roman"/>
        </w:rPr>
        <w:t xml:space="preserve"> </w:t>
      </w:r>
    </w:p>
    <w:p w14:paraId="76888B4A" w14:textId="1244D234" w:rsidR="00476F99" w:rsidRPr="00394BC3" w:rsidRDefault="00476F99" w:rsidP="00394BC3">
      <w:pPr>
        <w:ind w:left="709"/>
        <w:jc w:val="both"/>
        <w:rPr>
          <w:rFonts w:ascii="Times New Roman" w:eastAsia="Times New Roman" w:hAnsi="Times New Roman" w:cs="Times New Roman"/>
        </w:rPr>
      </w:pPr>
      <w:r w:rsidRPr="00394BC3">
        <w:rPr>
          <w:rFonts w:ascii="Times New Roman" w:eastAsia="Times New Roman" w:hAnsi="Times New Roman" w:cs="Times New Roman"/>
        </w:rPr>
        <w:t>“</w:t>
      </w:r>
      <w:proofErr w:type="spellStart"/>
      <w:r w:rsidRPr="00394BC3">
        <w:rPr>
          <w:rFonts w:ascii="Times New Roman" w:eastAsia="Times New Roman" w:hAnsi="Times New Roman" w:cs="Times New Roman"/>
        </w:rPr>
        <w:t>Kekuasaan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kehakiman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dilakukan</w:t>
      </w:r>
      <w:proofErr w:type="spellEnd"/>
      <w:r w:rsidRPr="00394BC3">
        <w:rPr>
          <w:rFonts w:ascii="Times New Roman" w:eastAsia="Times New Roman" w:hAnsi="Times New Roman" w:cs="Times New Roman"/>
        </w:rPr>
        <w:t xml:space="preserve"> oleh </w:t>
      </w:r>
      <w:proofErr w:type="spellStart"/>
      <w:r w:rsidRPr="00394BC3">
        <w:rPr>
          <w:rFonts w:ascii="Times New Roman" w:eastAsia="Times New Roman" w:hAnsi="Times New Roman" w:cs="Times New Roman"/>
        </w:rPr>
        <w:t>sebuah</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Mahkamah</w:t>
      </w:r>
      <w:proofErr w:type="spellEnd"/>
      <w:r w:rsidRPr="00394BC3">
        <w:rPr>
          <w:rFonts w:ascii="Times New Roman" w:eastAsia="Times New Roman" w:hAnsi="Times New Roman" w:cs="Times New Roman"/>
        </w:rPr>
        <w:t xml:space="preserve"> Agung dan badan </w:t>
      </w:r>
      <w:proofErr w:type="spellStart"/>
      <w:r w:rsidRPr="00394BC3">
        <w:rPr>
          <w:rFonts w:ascii="Times New Roman" w:eastAsia="Times New Roman" w:hAnsi="Times New Roman" w:cs="Times New Roman"/>
        </w:rPr>
        <w:t>peradilan</w:t>
      </w:r>
      <w:proofErr w:type="spellEnd"/>
      <w:r w:rsidRPr="00394BC3">
        <w:rPr>
          <w:rFonts w:ascii="Times New Roman" w:eastAsia="Times New Roman" w:hAnsi="Times New Roman" w:cs="Times New Roman"/>
        </w:rPr>
        <w:t xml:space="preserve"> yang </w:t>
      </w:r>
      <w:proofErr w:type="spellStart"/>
      <w:r w:rsidRPr="00394BC3">
        <w:rPr>
          <w:rFonts w:ascii="Times New Roman" w:eastAsia="Times New Roman" w:hAnsi="Times New Roman" w:cs="Times New Roman"/>
        </w:rPr>
        <w:t>berada</w:t>
      </w:r>
      <w:proofErr w:type="spellEnd"/>
      <w:r w:rsidRPr="00394BC3">
        <w:rPr>
          <w:rFonts w:ascii="Times New Roman" w:eastAsia="Times New Roman" w:hAnsi="Times New Roman" w:cs="Times New Roman"/>
        </w:rPr>
        <w:t xml:space="preserve"> di </w:t>
      </w:r>
      <w:proofErr w:type="spellStart"/>
      <w:r w:rsidRPr="00394BC3">
        <w:rPr>
          <w:rFonts w:ascii="Times New Roman" w:eastAsia="Times New Roman" w:hAnsi="Times New Roman" w:cs="Times New Roman"/>
        </w:rPr>
        <w:t>bawahnya</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dalam</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lingkungan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peradilan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umum</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lingkungan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peradilan</w:t>
      </w:r>
      <w:proofErr w:type="spellEnd"/>
      <w:r w:rsidRPr="00394BC3">
        <w:rPr>
          <w:rFonts w:ascii="Times New Roman" w:eastAsia="Times New Roman" w:hAnsi="Times New Roman" w:cs="Times New Roman"/>
        </w:rPr>
        <w:t xml:space="preserve"> agama, </w:t>
      </w:r>
      <w:proofErr w:type="spellStart"/>
      <w:r w:rsidRPr="00394BC3">
        <w:rPr>
          <w:rFonts w:ascii="Times New Roman" w:eastAsia="Times New Roman" w:hAnsi="Times New Roman" w:cs="Times New Roman"/>
        </w:rPr>
        <w:t>lingkungan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peradilan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militer</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lingkungan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peradilan</w:t>
      </w:r>
      <w:proofErr w:type="spellEnd"/>
      <w:r w:rsidRPr="00394BC3">
        <w:rPr>
          <w:rFonts w:ascii="Times New Roman" w:eastAsia="Times New Roman" w:hAnsi="Times New Roman" w:cs="Times New Roman"/>
        </w:rPr>
        <w:t xml:space="preserve"> tata </w:t>
      </w:r>
      <w:proofErr w:type="spellStart"/>
      <w:r w:rsidRPr="00394BC3">
        <w:rPr>
          <w:rFonts w:ascii="Times New Roman" w:eastAsia="Times New Roman" w:hAnsi="Times New Roman" w:cs="Times New Roman"/>
        </w:rPr>
        <w:t>usaha</w:t>
      </w:r>
      <w:proofErr w:type="spellEnd"/>
      <w:r w:rsidRPr="00394BC3">
        <w:rPr>
          <w:rFonts w:ascii="Times New Roman" w:eastAsia="Times New Roman" w:hAnsi="Times New Roman" w:cs="Times New Roman"/>
        </w:rPr>
        <w:t xml:space="preserve"> negara, dan oleh </w:t>
      </w:r>
      <w:proofErr w:type="spellStart"/>
      <w:r w:rsidRPr="00394BC3">
        <w:rPr>
          <w:rFonts w:ascii="Times New Roman" w:eastAsia="Times New Roman" w:hAnsi="Times New Roman" w:cs="Times New Roman"/>
        </w:rPr>
        <w:t>sebuah</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Mahkamah</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Konstitusi</w:t>
      </w:r>
      <w:proofErr w:type="spellEnd"/>
      <w:r w:rsidRPr="00394BC3">
        <w:rPr>
          <w:rFonts w:ascii="Times New Roman" w:eastAsia="Times New Roman" w:hAnsi="Times New Roman" w:cs="Times New Roman"/>
        </w:rPr>
        <w:t>.”</w:t>
      </w:r>
      <w:bookmarkEnd w:id="36"/>
    </w:p>
    <w:p w14:paraId="1AE64338" w14:textId="77777777" w:rsidR="00362FBA" w:rsidRPr="009F231F" w:rsidRDefault="00362FBA" w:rsidP="00805E7D">
      <w:pPr>
        <w:pStyle w:val="ListParagraph"/>
        <w:spacing w:line="480" w:lineRule="auto"/>
        <w:ind w:left="709" w:firstLine="708"/>
        <w:jc w:val="both"/>
        <w:rPr>
          <w:rFonts w:ascii="Times New Roman" w:eastAsia="Times New Roman" w:hAnsi="Times New Roman" w:cs="Times New Roman"/>
        </w:rPr>
      </w:pPr>
    </w:p>
    <w:p w14:paraId="6F547D5B" w14:textId="16C83D59" w:rsidR="00476F99" w:rsidRPr="00394BC3" w:rsidRDefault="00476F99" w:rsidP="00394BC3">
      <w:pPr>
        <w:spacing w:line="480" w:lineRule="auto"/>
        <w:ind w:firstLine="709"/>
        <w:jc w:val="both"/>
        <w:rPr>
          <w:rFonts w:ascii="Times New Roman" w:eastAsia="Times New Roman" w:hAnsi="Times New Roman" w:cs="Times New Roman"/>
        </w:rPr>
      </w:pPr>
      <w:proofErr w:type="spellStart"/>
      <w:r w:rsidRPr="00394BC3">
        <w:rPr>
          <w:rFonts w:ascii="Times New Roman" w:eastAsia="Times New Roman" w:hAnsi="Times New Roman" w:cs="Times New Roman"/>
        </w:rPr>
        <w:t>Peradilan</w:t>
      </w:r>
      <w:proofErr w:type="spellEnd"/>
      <w:r w:rsidRPr="00394BC3">
        <w:rPr>
          <w:rFonts w:ascii="Times New Roman" w:eastAsia="Times New Roman" w:hAnsi="Times New Roman" w:cs="Times New Roman"/>
        </w:rPr>
        <w:t xml:space="preserve"> yang </w:t>
      </w:r>
      <w:proofErr w:type="spellStart"/>
      <w:r w:rsidRPr="00394BC3">
        <w:rPr>
          <w:rFonts w:ascii="Times New Roman" w:eastAsia="Times New Roman" w:hAnsi="Times New Roman" w:cs="Times New Roman"/>
        </w:rPr>
        <w:t>bebas</w:t>
      </w:r>
      <w:proofErr w:type="spellEnd"/>
      <w:r w:rsidRPr="00394BC3">
        <w:rPr>
          <w:rFonts w:ascii="Times New Roman" w:eastAsia="Times New Roman" w:hAnsi="Times New Roman" w:cs="Times New Roman"/>
        </w:rPr>
        <w:t xml:space="preserve"> dan </w:t>
      </w:r>
      <w:proofErr w:type="spellStart"/>
      <w:r w:rsidRPr="00394BC3">
        <w:rPr>
          <w:rFonts w:ascii="Times New Roman" w:eastAsia="Times New Roman" w:hAnsi="Times New Roman" w:cs="Times New Roman"/>
        </w:rPr>
        <w:t>tidak</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memihak</w:t>
      </w:r>
      <w:proofErr w:type="spellEnd"/>
      <w:r w:rsidRPr="00394BC3">
        <w:rPr>
          <w:rFonts w:ascii="Times New Roman" w:eastAsia="Times New Roman" w:hAnsi="Times New Roman" w:cs="Times New Roman"/>
        </w:rPr>
        <w:t xml:space="preserve"> </w:t>
      </w:r>
      <w:r w:rsidRPr="00394BC3">
        <w:rPr>
          <w:rFonts w:ascii="Times New Roman" w:eastAsia="Times New Roman" w:hAnsi="Times New Roman" w:cs="Times New Roman"/>
          <w:i/>
          <w:iCs/>
        </w:rPr>
        <w:t xml:space="preserve">(independent and impartial judiciary </w:t>
      </w:r>
      <w:proofErr w:type="spellStart"/>
      <w:r w:rsidRPr="00394BC3">
        <w:rPr>
          <w:rFonts w:ascii="Times New Roman" w:eastAsia="Times New Roman" w:hAnsi="Times New Roman" w:cs="Times New Roman"/>
        </w:rPr>
        <w:t>mutlak</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harus</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ada</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dalam</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setiap</w:t>
      </w:r>
      <w:proofErr w:type="spellEnd"/>
      <w:r w:rsidRPr="00394BC3">
        <w:rPr>
          <w:rFonts w:ascii="Times New Roman" w:eastAsia="Times New Roman" w:hAnsi="Times New Roman" w:cs="Times New Roman"/>
        </w:rPr>
        <w:t xml:space="preserve"> negara </w:t>
      </w:r>
      <w:proofErr w:type="spellStart"/>
      <w:r w:rsidRPr="00394BC3">
        <w:rPr>
          <w:rFonts w:ascii="Times New Roman" w:eastAsia="Times New Roman" w:hAnsi="Times New Roman" w:cs="Times New Roman"/>
        </w:rPr>
        <w:t>hukum</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Dalam</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menjalankan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tugas</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judisialnya</w:t>
      </w:r>
      <w:proofErr w:type="spellEnd"/>
      <w:r w:rsidRPr="00394BC3">
        <w:rPr>
          <w:rFonts w:ascii="Times New Roman" w:eastAsia="Times New Roman" w:hAnsi="Times New Roman" w:cs="Times New Roman"/>
        </w:rPr>
        <w:t xml:space="preserve">, Hakim </w:t>
      </w:r>
      <w:proofErr w:type="spellStart"/>
      <w:r w:rsidRPr="00394BC3">
        <w:rPr>
          <w:rFonts w:ascii="Times New Roman" w:eastAsia="Times New Roman" w:hAnsi="Times New Roman" w:cs="Times New Roman"/>
        </w:rPr>
        <w:t>tidak</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boleh</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dipengaruhi</w:t>
      </w:r>
      <w:proofErr w:type="spellEnd"/>
      <w:r w:rsidRPr="00394BC3">
        <w:rPr>
          <w:rFonts w:ascii="Times New Roman" w:eastAsia="Times New Roman" w:hAnsi="Times New Roman" w:cs="Times New Roman"/>
        </w:rPr>
        <w:t xml:space="preserve"> oleh </w:t>
      </w:r>
      <w:proofErr w:type="spellStart"/>
      <w:r w:rsidRPr="00394BC3">
        <w:rPr>
          <w:rFonts w:ascii="Times New Roman" w:eastAsia="Times New Roman" w:hAnsi="Times New Roman" w:cs="Times New Roman"/>
        </w:rPr>
        <w:t>siapapun</w:t>
      </w:r>
      <w:proofErr w:type="spellEnd"/>
      <w:r w:rsidRPr="00394BC3">
        <w:rPr>
          <w:rFonts w:ascii="Times New Roman" w:eastAsia="Times New Roman" w:hAnsi="Times New Roman" w:cs="Times New Roman"/>
        </w:rPr>
        <w:t xml:space="preserve"> juga, </w:t>
      </w:r>
      <w:proofErr w:type="spellStart"/>
      <w:r w:rsidRPr="00394BC3">
        <w:rPr>
          <w:rFonts w:ascii="Times New Roman" w:eastAsia="Times New Roman" w:hAnsi="Times New Roman" w:cs="Times New Roman"/>
        </w:rPr>
        <w:t>baik</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karena</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kepentingan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jabatan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politik</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maupun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kepentingan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uang</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ekonomi</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Untuk</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menjamin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keadilan</w:t>
      </w:r>
      <w:proofErr w:type="spellEnd"/>
      <w:r w:rsidRPr="00394BC3">
        <w:rPr>
          <w:rFonts w:ascii="Times New Roman" w:eastAsia="Times New Roman" w:hAnsi="Times New Roman" w:cs="Times New Roman"/>
        </w:rPr>
        <w:t xml:space="preserve"> dan </w:t>
      </w:r>
      <w:proofErr w:type="spellStart"/>
      <w:r w:rsidRPr="00394BC3">
        <w:rPr>
          <w:rFonts w:ascii="Times New Roman" w:eastAsia="Times New Roman" w:hAnsi="Times New Roman" w:cs="Times New Roman"/>
        </w:rPr>
        <w:t>kebenaran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tidak</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diperkenankan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adanya</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intervensi</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ke</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dalam</w:t>
      </w:r>
      <w:proofErr w:type="spellEnd"/>
      <w:r w:rsidRPr="00394BC3">
        <w:rPr>
          <w:rFonts w:ascii="Times New Roman" w:eastAsia="Times New Roman" w:hAnsi="Times New Roman" w:cs="Times New Roman"/>
        </w:rPr>
        <w:t xml:space="preserve"> proses </w:t>
      </w:r>
      <w:proofErr w:type="spellStart"/>
      <w:r w:rsidRPr="00394BC3">
        <w:rPr>
          <w:rFonts w:ascii="Times New Roman" w:eastAsia="Times New Roman" w:hAnsi="Times New Roman" w:cs="Times New Roman"/>
        </w:rPr>
        <w:t>pengambilan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putusan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keadilan</w:t>
      </w:r>
      <w:proofErr w:type="spellEnd"/>
      <w:r w:rsidRPr="00394BC3">
        <w:rPr>
          <w:rFonts w:ascii="Times New Roman" w:eastAsia="Times New Roman" w:hAnsi="Times New Roman" w:cs="Times New Roman"/>
        </w:rPr>
        <w:t xml:space="preserve"> oleh hakim, </w:t>
      </w:r>
      <w:proofErr w:type="spellStart"/>
      <w:r w:rsidRPr="00394BC3">
        <w:rPr>
          <w:rFonts w:ascii="Times New Roman" w:eastAsia="Times New Roman" w:hAnsi="Times New Roman" w:cs="Times New Roman"/>
        </w:rPr>
        <w:t>baik</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intervensi</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dari</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lingkungan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kekuasaan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eksekutif</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maupun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legislatif</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ataupun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dari</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kalangan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masyarakat</w:t>
      </w:r>
      <w:proofErr w:type="spellEnd"/>
      <w:r w:rsidRPr="00394BC3">
        <w:rPr>
          <w:rFonts w:ascii="Times New Roman" w:eastAsia="Times New Roman" w:hAnsi="Times New Roman" w:cs="Times New Roman"/>
        </w:rPr>
        <w:t xml:space="preserve"> dan media masa. </w:t>
      </w:r>
      <w:proofErr w:type="spellStart"/>
      <w:r w:rsidRPr="00394BC3">
        <w:rPr>
          <w:rFonts w:ascii="Times New Roman" w:eastAsia="Times New Roman" w:hAnsi="Times New Roman" w:cs="Times New Roman"/>
        </w:rPr>
        <w:t>Dalam</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menjalankan</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tugasnya</w:t>
      </w:r>
      <w:proofErr w:type="spellEnd"/>
      <w:r w:rsidRPr="00394BC3">
        <w:rPr>
          <w:rFonts w:ascii="Times New Roman" w:eastAsia="Times New Roman" w:hAnsi="Times New Roman" w:cs="Times New Roman"/>
        </w:rPr>
        <w:t xml:space="preserve">, hakim </w:t>
      </w:r>
      <w:proofErr w:type="spellStart"/>
      <w:r w:rsidRPr="00394BC3">
        <w:rPr>
          <w:rFonts w:ascii="Times New Roman" w:eastAsia="Times New Roman" w:hAnsi="Times New Roman" w:cs="Times New Roman"/>
        </w:rPr>
        <w:t>tidak</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boleh</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memihak</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kepada</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siapapun</w:t>
      </w:r>
      <w:proofErr w:type="spellEnd"/>
      <w:r w:rsidRPr="00394BC3">
        <w:rPr>
          <w:rFonts w:ascii="Times New Roman" w:eastAsia="Times New Roman" w:hAnsi="Times New Roman" w:cs="Times New Roman"/>
        </w:rPr>
        <w:t xml:space="preserve"> juga </w:t>
      </w:r>
      <w:proofErr w:type="spellStart"/>
      <w:r w:rsidRPr="00394BC3">
        <w:rPr>
          <w:rFonts w:ascii="Times New Roman" w:eastAsia="Times New Roman" w:hAnsi="Times New Roman" w:cs="Times New Roman"/>
        </w:rPr>
        <w:t>kecuali</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hanya</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kepada</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kebenaran</w:t>
      </w:r>
      <w:proofErr w:type="spellEnd"/>
      <w:r w:rsidRPr="00394BC3">
        <w:rPr>
          <w:rFonts w:ascii="Times New Roman" w:eastAsia="Times New Roman" w:hAnsi="Times New Roman" w:cs="Times New Roman"/>
        </w:rPr>
        <w:t xml:space="preserve"> dan </w:t>
      </w:r>
      <w:proofErr w:type="spellStart"/>
      <w:r w:rsidRPr="00394BC3">
        <w:rPr>
          <w:rFonts w:ascii="Times New Roman" w:eastAsia="Times New Roman" w:hAnsi="Times New Roman" w:cs="Times New Roman"/>
        </w:rPr>
        <w:t>keadilan</w:t>
      </w:r>
      <w:proofErr w:type="spellEnd"/>
      <w:r w:rsidRPr="00394BC3">
        <w:rPr>
          <w:rFonts w:ascii="Times New Roman" w:eastAsia="Times New Roman" w:hAnsi="Times New Roman" w:cs="Times New Roman"/>
        </w:rPr>
        <w:t>.</w:t>
      </w:r>
    </w:p>
    <w:p w14:paraId="175A066B" w14:textId="6ADCC9F2" w:rsidR="00476F99" w:rsidRPr="00394BC3" w:rsidRDefault="005439D1" w:rsidP="00394BC3">
      <w:pPr>
        <w:spacing w:line="480" w:lineRule="auto"/>
        <w:ind w:firstLine="709"/>
        <w:jc w:val="both"/>
        <w:rPr>
          <w:rFonts w:ascii="Times New Roman" w:eastAsia="Times New Roman" w:hAnsi="Times New Roman" w:cs="Times New Roman"/>
        </w:rPr>
      </w:pPr>
      <w:proofErr w:type="spellStart"/>
      <w:r w:rsidRPr="00394BC3">
        <w:rPr>
          <w:rFonts w:ascii="Times New Roman" w:eastAsia="Times New Roman" w:hAnsi="Times New Roman" w:cs="Times New Roman"/>
        </w:rPr>
        <w:t>M</w:t>
      </w:r>
      <w:r w:rsidR="00476F99" w:rsidRPr="00394BC3">
        <w:rPr>
          <w:rFonts w:ascii="Times New Roman" w:eastAsia="Times New Roman" w:hAnsi="Times New Roman" w:cs="Times New Roman"/>
        </w:rPr>
        <w:t>enciptakan</w:t>
      </w:r>
      <w:proofErr w:type="spellEnd"/>
      <w:r w:rsidR="00476F99" w:rsidRPr="00394BC3">
        <w:rPr>
          <w:rFonts w:ascii="Times New Roman" w:eastAsia="Times New Roman" w:hAnsi="Times New Roman" w:cs="Times New Roman"/>
        </w:rPr>
        <w:t xml:space="preserve"> </w:t>
      </w:r>
      <w:proofErr w:type="spellStart"/>
      <w:r w:rsidR="00476F99" w:rsidRPr="00394BC3">
        <w:rPr>
          <w:rFonts w:ascii="Times New Roman" w:eastAsia="Times New Roman" w:hAnsi="Times New Roman" w:cs="Times New Roman"/>
        </w:rPr>
        <w:t>Kekuasaan</w:t>
      </w:r>
      <w:proofErr w:type="spellEnd"/>
      <w:r w:rsidR="00476F99" w:rsidRPr="00394BC3">
        <w:rPr>
          <w:rFonts w:ascii="Times New Roman" w:eastAsia="Times New Roman" w:hAnsi="Times New Roman" w:cs="Times New Roman"/>
        </w:rPr>
        <w:t xml:space="preserve"> </w:t>
      </w:r>
      <w:proofErr w:type="spellStart"/>
      <w:r w:rsidR="00476F99" w:rsidRPr="00394BC3">
        <w:rPr>
          <w:rFonts w:ascii="Times New Roman" w:eastAsia="Times New Roman" w:hAnsi="Times New Roman" w:cs="Times New Roman"/>
        </w:rPr>
        <w:t>Kehakiman</w:t>
      </w:r>
      <w:proofErr w:type="spellEnd"/>
      <w:r w:rsidR="00476F99" w:rsidRPr="00394BC3">
        <w:rPr>
          <w:rFonts w:ascii="Times New Roman" w:eastAsia="Times New Roman" w:hAnsi="Times New Roman" w:cs="Times New Roman"/>
        </w:rPr>
        <w:t xml:space="preserve"> yang </w:t>
      </w:r>
      <w:proofErr w:type="spellStart"/>
      <w:r w:rsidR="00476F99" w:rsidRPr="00394BC3">
        <w:rPr>
          <w:rFonts w:ascii="Times New Roman" w:eastAsia="Times New Roman" w:hAnsi="Times New Roman" w:cs="Times New Roman"/>
        </w:rPr>
        <w:t>merdeka</w:t>
      </w:r>
      <w:proofErr w:type="spellEnd"/>
      <w:r w:rsidR="00476F99" w:rsidRPr="00394BC3">
        <w:rPr>
          <w:rFonts w:ascii="Times New Roman" w:eastAsia="Times New Roman" w:hAnsi="Times New Roman" w:cs="Times New Roman"/>
        </w:rPr>
        <w:t xml:space="preserve">, </w:t>
      </w:r>
      <w:proofErr w:type="spellStart"/>
      <w:r w:rsidR="00476F99" w:rsidRPr="00394BC3">
        <w:rPr>
          <w:rFonts w:ascii="Times New Roman" w:eastAsia="Times New Roman" w:hAnsi="Times New Roman" w:cs="Times New Roman"/>
        </w:rPr>
        <w:t>bebas</w:t>
      </w:r>
      <w:proofErr w:type="spellEnd"/>
      <w:r w:rsidR="00476F99" w:rsidRPr="00394BC3">
        <w:rPr>
          <w:rFonts w:ascii="Times New Roman" w:eastAsia="Times New Roman" w:hAnsi="Times New Roman" w:cs="Times New Roman"/>
        </w:rPr>
        <w:t xml:space="preserve">, dan </w:t>
      </w:r>
      <w:proofErr w:type="spellStart"/>
      <w:r w:rsidR="00476F99" w:rsidRPr="00394BC3">
        <w:rPr>
          <w:rFonts w:ascii="Times New Roman" w:eastAsia="Times New Roman" w:hAnsi="Times New Roman" w:cs="Times New Roman"/>
        </w:rPr>
        <w:t>mandiri</w:t>
      </w:r>
      <w:proofErr w:type="spellEnd"/>
      <w:r w:rsidR="00476F99" w:rsidRPr="00394BC3">
        <w:rPr>
          <w:rFonts w:ascii="Times New Roman" w:eastAsia="Times New Roman" w:hAnsi="Times New Roman" w:cs="Times New Roman"/>
        </w:rPr>
        <w:t xml:space="preserve"> </w:t>
      </w:r>
      <w:proofErr w:type="spellStart"/>
      <w:r w:rsidR="00476F99" w:rsidRPr="00394BC3">
        <w:rPr>
          <w:rFonts w:ascii="Times New Roman" w:eastAsia="Times New Roman" w:hAnsi="Times New Roman" w:cs="Times New Roman"/>
        </w:rPr>
        <w:t>merupakan</w:t>
      </w:r>
      <w:proofErr w:type="spellEnd"/>
      <w:r w:rsidR="00476F99" w:rsidRPr="00394BC3">
        <w:rPr>
          <w:rFonts w:ascii="Times New Roman" w:eastAsia="Times New Roman" w:hAnsi="Times New Roman" w:cs="Times New Roman"/>
        </w:rPr>
        <w:t xml:space="preserve"> </w:t>
      </w:r>
      <w:proofErr w:type="spellStart"/>
      <w:r w:rsidR="00476F99" w:rsidRPr="00394BC3">
        <w:rPr>
          <w:rFonts w:ascii="Times New Roman" w:eastAsia="Times New Roman" w:hAnsi="Times New Roman" w:cs="Times New Roman"/>
        </w:rPr>
        <w:t>cita-cita</w:t>
      </w:r>
      <w:proofErr w:type="spellEnd"/>
      <w:r w:rsidR="00476F99"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seluruh</w:t>
      </w:r>
      <w:proofErr w:type="spellEnd"/>
      <w:r w:rsidRPr="00394BC3">
        <w:rPr>
          <w:rFonts w:ascii="Times New Roman" w:eastAsia="Times New Roman" w:hAnsi="Times New Roman" w:cs="Times New Roman"/>
        </w:rPr>
        <w:t xml:space="preserve"> </w:t>
      </w:r>
      <w:proofErr w:type="spellStart"/>
      <w:r w:rsidRPr="00394BC3">
        <w:rPr>
          <w:rFonts w:ascii="Times New Roman" w:eastAsia="Times New Roman" w:hAnsi="Times New Roman" w:cs="Times New Roman"/>
        </w:rPr>
        <w:t>bangsa</w:t>
      </w:r>
      <w:proofErr w:type="spellEnd"/>
      <w:r w:rsidRPr="00394BC3">
        <w:rPr>
          <w:rFonts w:ascii="Times New Roman" w:eastAsia="Times New Roman" w:hAnsi="Times New Roman" w:cs="Times New Roman"/>
        </w:rPr>
        <w:t xml:space="preserve"> di dunia</w:t>
      </w:r>
      <w:r w:rsidR="00476F99" w:rsidRPr="00394BC3">
        <w:rPr>
          <w:rFonts w:ascii="Times New Roman" w:eastAsia="Times New Roman" w:hAnsi="Times New Roman" w:cs="Times New Roman"/>
        </w:rPr>
        <w:t xml:space="preserve">, yang </w:t>
      </w:r>
      <w:proofErr w:type="spellStart"/>
      <w:r w:rsidR="00476F99" w:rsidRPr="00394BC3">
        <w:rPr>
          <w:rFonts w:ascii="Times New Roman" w:eastAsia="Times New Roman" w:hAnsi="Times New Roman" w:cs="Times New Roman"/>
        </w:rPr>
        <w:t>secara</w:t>
      </w:r>
      <w:proofErr w:type="spellEnd"/>
      <w:r w:rsidR="00476F99" w:rsidRPr="00394BC3">
        <w:rPr>
          <w:rFonts w:ascii="Times New Roman" w:eastAsia="Times New Roman" w:hAnsi="Times New Roman" w:cs="Times New Roman"/>
        </w:rPr>
        <w:t xml:space="preserve"> </w:t>
      </w:r>
      <w:proofErr w:type="spellStart"/>
      <w:r w:rsidR="00476F99" w:rsidRPr="00394BC3">
        <w:rPr>
          <w:rFonts w:ascii="Times New Roman" w:eastAsia="Times New Roman" w:hAnsi="Times New Roman" w:cs="Times New Roman"/>
        </w:rPr>
        <w:t>tegas</w:t>
      </w:r>
      <w:proofErr w:type="spellEnd"/>
      <w:r w:rsidR="00476F99" w:rsidRPr="00394BC3">
        <w:rPr>
          <w:rFonts w:ascii="Times New Roman" w:eastAsia="Times New Roman" w:hAnsi="Times New Roman" w:cs="Times New Roman"/>
        </w:rPr>
        <w:t xml:space="preserve"> </w:t>
      </w:r>
      <w:proofErr w:type="spellStart"/>
      <w:r w:rsidR="00476F99" w:rsidRPr="00394BC3">
        <w:rPr>
          <w:rFonts w:ascii="Times New Roman" w:eastAsia="Times New Roman" w:hAnsi="Times New Roman" w:cs="Times New Roman"/>
        </w:rPr>
        <w:t>dicantumkan</w:t>
      </w:r>
      <w:proofErr w:type="spellEnd"/>
      <w:r w:rsidR="00476F99" w:rsidRPr="00394BC3">
        <w:rPr>
          <w:rFonts w:ascii="Times New Roman" w:eastAsia="Times New Roman" w:hAnsi="Times New Roman" w:cs="Times New Roman"/>
        </w:rPr>
        <w:t xml:space="preserve"> </w:t>
      </w:r>
      <w:proofErr w:type="spellStart"/>
      <w:r w:rsidR="00476F99" w:rsidRPr="00394BC3">
        <w:rPr>
          <w:rFonts w:ascii="Times New Roman" w:eastAsia="Times New Roman" w:hAnsi="Times New Roman" w:cs="Times New Roman"/>
        </w:rPr>
        <w:t>dalam</w:t>
      </w:r>
      <w:proofErr w:type="spellEnd"/>
      <w:r w:rsidR="00476F99" w:rsidRPr="00394BC3">
        <w:rPr>
          <w:rFonts w:ascii="Times New Roman" w:eastAsia="Times New Roman" w:hAnsi="Times New Roman" w:cs="Times New Roman"/>
        </w:rPr>
        <w:t xml:space="preserve"> </w:t>
      </w:r>
      <w:r w:rsidR="00476F99" w:rsidRPr="00394BC3">
        <w:rPr>
          <w:rFonts w:ascii="Times New Roman" w:eastAsia="Times New Roman" w:hAnsi="Times New Roman" w:cs="Times New Roman"/>
          <w:i/>
          <w:iCs/>
        </w:rPr>
        <w:t>Basic Principles on the Independence of the Judiciary</w:t>
      </w:r>
      <w:r w:rsidR="00476F99" w:rsidRPr="00394BC3">
        <w:rPr>
          <w:rFonts w:ascii="Times New Roman" w:eastAsia="Times New Roman" w:hAnsi="Times New Roman" w:cs="Times New Roman"/>
        </w:rPr>
        <w:t xml:space="preserve">. </w:t>
      </w:r>
      <w:proofErr w:type="spellStart"/>
      <w:r w:rsidR="00476F99" w:rsidRPr="00394BC3">
        <w:rPr>
          <w:rFonts w:ascii="Times New Roman" w:eastAsia="Times New Roman" w:hAnsi="Times New Roman" w:cs="Times New Roman"/>
        </w:rPr>
        <w:t>Disamping</w:t>
      </w:r>
      <w:proofErr w:type="spellEnd"/>
      <w:r w:rsidR="00476F99" w:rsidRPr="00394BC3">
        <w:rPr>
          <w:rFonts w:ascii="Times New Roman" w:eastAsia="Times New Roman" w:hAnsi="Times New Roman" w:cs="Times New Roman"/>
        </w:rPr>
        <w:t xml:space="preserve"> </w:t>
      </w:r>
      <w:proofErr w:type="spellStart"/>
      <w:r w:rsidR="00476F99" w:rsidRPr="00394BC3">
        <w:rPr>
          <w:rFonts w:ascii="Times New Roman" w:eastAsia="Times New Roman" w:hAnsi="Times New Roman" w:cs="Times New Roman"/>
        </w:rPr>
        <w:t>itu</w:t>
      </w:r>
      <w:proofErr w:type="spellEnd"/>
      <w:r w:rsidR="00476F99" w:rsidRPr="00394BC3">
        <w:rPr>
          <w:rFonts w:ascii="Times New Roman" w:eastAsia="Times New Roman" w:hAnsi="Times New Roman" w:cs="Times New Roman"/>
        </w:rPr>
        <w:t xml:space="preserve">, </w:t>
      </w:r>
      <w:proofErr w:type="spellStart"/>
      <w:r w:rsidR="00476F99" w:rsidRPr="00394BC3">
        <w:rPr>
          <w:rFonts w:ascii="Times New Roman" w:eastAsia="Times New Roman" w:hAnsi="Times New Roman" w:cs="Times New Roman"/>
        </w:rPr>
        <w:t>Kekuasaan</w:t>
      </w:r>
      <w:proofErr w:type="spellEnd"/>
      <w:r w:rsidR="00476F99" w:rsidRPr="00394BC3">
        <w:rPr>
          <w:rFonts w:ascii="Times New Roman" w:eastAsia="Times New Roman" w:hAnsi="Times New Roman" w:cs="Times New Roman"/>
        </w:rPr>
        <w:t xml:space="preserve"> </w:t>
      </w:r>
      <w:proofErr w:type="spellStart"/>
      <w:r w:rsidR="00476F99" w:rsidRPr="00394BC3">
        <w:rPr>
          <w:rFonts w:ascii="Times New Roman" w:eastAsia="Times New Roman" w:hAnsi="Times New Roman" w:cs="Times New Roman"/>
        </w:rPr>
        <w:t>kehakiman</w:t>
      </w:r>
      <w:proofErr w:type="spellEnd"/>
      <w:r w:rsidR="00476F99" w:rsidRPr="00394BC3">
        <w:rPr>
          <w:rFonts w:ascii="Times New Roman" w:eastAsia="Times New Roman" w:hAnsi="Times New Roman" w:cs="Times New Roman"/>
        </w:rPr>
        <w:t xml:space="preserve"> yang </w:t>
      </w:r>
      <w:proofErr w:type="spellStart"/>
      <w:r w:rsidR="00476F99" w:rsidRPr="00394BC3">
        <w:rPr>
          <w:rFonts w:ascii="Times New Roman" w:eastAsia="Times New Roman" w:hAnsi="Times New Roman" w:cs="Times New Roman"/>
        </w:rPr>
        <w:t>merdeka</w:t>
      </w:r>
      <w:proofErr w:type="spellEnd"/>
      <w:r w:rsidR="00476F99" w:rsidRPr="00394BC3">
        <w:rPr>
          <w:rFonts w:ascii="Times New Roman" w:eastAsia="Times New Roman" w:hAnsi="Times New Roman" w:cs="Times New Roman"/>
        </w:rPr>
        <w:t xml:space="preserve"> juga </w:t>
      </w:r>
      <w:proofErr w:type="spellStart"/>
      <w:r w:rsidR="00476F99" w:rsidRPr="00394BC3">
        <w:rPr>
          <w:rFonts w:ascii="Times New Roman" w:eastAsia="Times New Roman" w:hAnsi="Times New Roman" w:cs="Times New Roman"/>
        </w:rPr>
        <w:t>dimuat</w:t>
      </w:r>
      <w:proofErr w:type="spellEnd"/>
      <w:r w:rsidR="00476F99" w:rsidRPr="00394BC3">
        <w:rPr>
          <w:rFonts w:ascii="Times New Roman" w:eastAsia="Times New Roman" w:hAnsi="Times New Roman" w:cs="Times New Roman"/>
        </w:rPr>
        <w:t xml:space="preserve"> </w:t>
      </w:r>
      <w:proofErr w:type="spellStart"/>
      <w:r w:rsidR="00476F99" w:rsidRPr="00394BC3">
        <w:rPr>
          <w:rFonts w:ascii="Times New Roman" w:eastAsia="Times New Roman" w:hAnsi="Times New Roman" w:cs="Times New Roman"/>
        </w:rPr>
        <w:t>dalam</w:t>
      </w:r>
      <w:proofErr w:type="spellEnd"/>
      <w:r w:rsidR="00476F99" w:rsidRPr="00394BC3">
        <w:rPr>
          <w:rFonts w:ascii="Times New Roman" w:eastAsia="Times New Roman" w:hAnsi="Times New Roman" w:cs="Times New Roman"/>
        </w:rPr>
        <w:t xml:space="preserve"> </w:t>
      </w:r>
      <w:r w:rsidR="00476F99" w:rsidRPr="00394BC3">
        <w:rPr>
          <w:rFonts w:ascii="Times New Roman" w:eastAsia="Times New Roman" w:hAnsi="Times New Roman" w:cs="Times New Roman"/>
          <w:i/>
          <w:iCs/>
        </w:rPr>
        <w:t>Article 10 Declaration of Human Right</w:t>
      </w:r>
      <w:r w:rsidR="00476F99" w:rsidRPr="00394BC3">
        <w:rPr>
          <w:rFonts w:ascii="Times New Roman" w:eastAsia="Times New Roman" w:hAnsi="Times New Roman" w:cs="Times New Roman"/>
        </w:rPr>
        <w:t xml:space="preserve">, </w:t>
      </w:r>
      <w:proofErr w:type="spellStart"/>
      <w:r w:rsidR="00476F99" w:rsidRPr="00394BC3">
        <w:rPr>
          <w:rFonts w:ascii="Times New Roman" w:eastAsia="Times New Roman" w:hAnsi="Times New Roman" w:cs="Times New Roman"/>
        </w:rPr>
        <w:t>sebagai</w:t>
      </w:r>
      <w:proofErr w:type="spellEnd"/>
      <w:r w:rsidR="00476F99" w:rsidRPr="00394BC3">
        <w:rPr>
          <w:rFonts w:ascii="Times New Roman" w:eastAsia="Times New Roman" w:hAnsi="Times New Roman" w:cs="Times New Roman"/>
        </w:rPr>
        <w:t xml:space="preserve"> </w:t>
      </w:r>
      <w:proofErr w:type="spellStart"/>
      <w:r w:rsidR="00476F99" w:rsidRPr="00394BC3">
        <w:rPr>
          <w:rFonts w:ascii="Times New Roman" w:eastAsia="Times New Roman" w:hAnsi="Times New Roman" w:cs="Times New Roman"/>
        </w:rPr>
        <w:t>berikut</w:t>
      </w:r>
      <w:proofErr w:type="spellEnd"/>
      <w:r w:rsidR="00476F99" w:rsidRPr="00394BC3">
        <w:rPr>
          <w:rFonts w:ascii="Times New Roman" w:eastAsia="Times New Roman" w:hAnsi="Times New Roman" w:cs="Times New Roman"/>
        </w:rPr>
        <w:t>:</w:t>
      </w:r>
    </w:p>
    <w:p w14:paraId="73B5022C" w14:textId="77777777" w:rsidR="00476F99" w:rsidRPr="009F231F" w:rsidRDefault="00476F99" w:rsidP="00394BC3">
      <w:pPr>
        <w:spacing w:line="480" w:lineRule="auto"/>
        <w:jc w:val="both"/>
        <w:rPr>
          <w:rFonts w:ascii="Times New Roman" w:eastAsia="Times New Roman" w:hAnsi="Times New Roman" w:cs="Times New Roman"/>
          <w:i/>
          <w:iCs/>
        </w:rPr>
      </w:pPr>
      <w:r w:rsidRPr="009F231F">
        <w:rPr>
          <w:rFonts w:ascii="Times New Roman" w:eastAsia="Times New Roman" w:hAnsi="Times New Roman" w:cs="Times New Roman"/>
        </w:rPr>
        <w:t>“</w:t>
      </w:r>
      <w:r w:rsidRPr="009F231F">
        <w:rPr>
          <w:rFonts w:ascii="Times New Roman" w:eastAsia="Times New Roman" w:hAnsi="Times New Roman" w:cs="Times New Roman"/>
          <w:i/>
          <w:iCs/>
        </w:rPr>
        <w:t>everyone is entitled in full equality to a fair and public hearing by an independent and impartial tribunal, in the determination of rights and obligations and of any criminal charge against him”</w:t>
      </w:r>
    </w:p>
    <w:p w14:paraId="022140E2" w14:textId="77777777" w:rsidR="00476F99" w:rsidRPr="009F231F" w:rsidRDefault="00476F99" w:rsidP="00394BC3">
      <w:pPr>
        <w:spacing w:line="480" w:lineRule="auto"/>
        <w:ind w:firstLine="709"/>
        <w:jc w:val="both"/>
        <w:rPr>
          <w:rFonts w:ascii="Times New Roman" w:eastAsia="Times New Roman" w:hAnsi="Times New Roman" w:cs="Times New Roman"/>
        </w:rPr>
      </w:pPr>
      <w:proofErr w:type="spellStart"/>
      <w:r w:rsidRPr="009F231F">
        <w:rPr>
          <w:rFonts w:ascii="Times New Roman" w:eastAsia="Times New Roman" w:hAnsi="Times New Roman" w:cs="Times New Roman"/>
        </w:rPr>
        <w:t>Kedudukan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pengadilan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baik</w:t>
      </w:r>
      <w:proofErr w:type="spellEnd"/>
      <w:r w:rsidRPr="009F231F">
        <w:rPr>
          <w:rFonts w:ascii="Times New Roman" w:eastAsia="Times New Roman" w:hAnsi="Times New Roman" w:cs="Times New Roman"/>
        </w:rPr>
        <w:t xml:space="preserve"> di </w:t>
      </w:r>
      <w:proofErr w:type="spellStart"/>
      <w:r w:rsidRPr="009F231F">
        <w:rPr>
          <w:rFonts w:ascii="Times New Roman" w:eastAsia="Times New Roman" w:hAnsi="Times New Roman" w:cs="Times New Roman"/>
        </w:rPr>
        <w:t>lingkungan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peradilan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umum</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peradilan</w:t>
      </w:r>
      <w:proofErr w:type="spellEnd"/>
      <w:r w:rsidRPr="009F231F">
        <w:rPr>
          <w:rFonts w:ascii="Times New Roman" w:eastAsia="Times New Roman" w:hAnsi="Times New Roman" w:cs="Times New Roman"/>
        </w:rPr>
        <w:t xml:space="preserve"> tata </w:t>
      </w:r>
      <w:proofErr w:type="spellStart"/>
      <w:r w:rsidRPr="009F231F">
        <w:rPr>
          <w:rFonts w:ascii="Times New Roman" w:eastAsia="Times New Roman" w:hAnsi="Times New Roman" w:cs="Times New Roman"/>
        </w:rPr>
        <w:t>usaha</w:t>
      </w:r>
      <w:proofErr w:type="spellEnd"/>
      <w:r w:rsidRPr="009F231F">
        <w:rPr>
          <w:rFonts w:ascii="Times New Roman" w:eastAsia="Times New Roman" w:hAnsi="Times New Roman" w:cs="Times New Roman"/>
        </w:rPr>
        <w:t xml:space="preserve"> negara, </w:t>
      </w:r>
      <w:proofErr w:type="spellStart"/>
      <w:r w:rsidRPr="009F231F">
        <w:rPr>
          <w:rFonts w:ascii="Times New Roman" w:eastAsia="Times New Roman" w:hAnsi="Times New Roman" w:cs="Times New Roman"/>
        </w:rPr>
        <w:t>maupun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peradilan</w:t>
      </w:r>
      <w:proofErr w:type="spellEnd"/>
      <w:r w:rsidRPr="009F231F">
        <w:rPr>
          <w:rFonts w:ascii="Times New Roman" w:eastAsia="Times New Roman" w:hAnsi="Times New Roman" w:cs="Times New Roman"/>
        </w:rPr>
        <w:t xml:space="preserve"> agama), </w:t>
      </w:r>
      <w:proofErr w:type="spellStart"/>
      <w:r w:rsidRPr="009F231F">
        <w:rPr>
          <w:rFonts w:ascii="Times New Roman" w:eastAsia="Times New Roman" w:hAnsi="Times New Roman" w:cs="Times New Roman"/>
        </w:rPr>
        <w:t>dalam</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sebuah</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sistem</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peradilan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terpadu</w:t>
      </w:r>
      <w:proofErr w:type="spellEnd"/>
      <w:r w:rsidRPr="009F231F">
        <w:rPr>
          <w:rFonts w:ascii="Times New Roman" w:eastAsia="Times New Roman" w:hAnsi="Times New Roman" w:cs="Times New Roman"/>
        </w:rPr>
        <w:t xml:space="preserve"> (</w:t>
      </w:r>
      <w:r w:rsidRPr="009F231F">
        <w:rPr>
          <w:rFonts w:ascii="Times New Roman" w:eastAsia="Times New Roman" w:hAnsi="Times New Roman" w:cs="Times New Roman"/>
          <w:i/>
          <w:iCs/>
        </w:rPr>
        <w:t>integrated judiciary system</w:t>
      </w:r>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merupakan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pusat</w:t>
      </w:r>
      <w:proofErr w:type="spellEnd"/>
      <w:r w:rsidRPr="009F231F">
        <w:rPr>
          <w:rFonts w:ascii="Times New Roman" w:eastAsia="Times New Roman" w:hAnsi="Times New Roman" w:cs="Times New Roman"/>
        </w:rPr>
        <w:t xml:space="preserve"> proses </w:t>
      </w:r>
      <w:proofErr w:type="spellStart"/>
      <w:r w:rsidRPr="009F231F">
        <w:rPr>
          <w:rFonts w:ascii="Times New Roman" w:eastAsia="Times New Roman" w:hAnsi="Times New Roman" w:cs="Times New Roman"/>
        </w:rPr>
        <w:t>peradilan</w:t>
      </w:r>
      <w:proofErr w:type="spellEnd"/>
      <w:r w:rsidRPr="009F231F">
        <w:rPr>
          <w:rFonts w:ascii="Times New Roman" w:eastAsia="Times New Roman" w:hAnsi="Times New Roman" w:cs="Times New Roman"/>
        </w:rPr>
        <w:t xml:space="preserve">. Hakim </w:t>
      </w:r>
      <w:proofErr w:type="spellStart"/>
      <w:r w:rsidRPr="009F231F">
        <w:rPr>
          <w:rFonts w:ascii="Times New Roman" w:eastAsia="Times New Roman" w:hAnsi="Times New Roman" w:cs="Times New Roman"/>
        </w:rPr>
        <w:t>sebagai</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pilar</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utama</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mempunyai</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peran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penting</w:t>
      </w:r>
      <w:proofErr w:type="spellEnd"/>
      <w:r w:rsidRPr="009F231F">
        <w:rPr>
          <w:rFonts w:ascii="Times New Roman" w:eastAsia="Times New Roman" w:hAnsi="Times New Roman" w:cs="Times New Roman"/>
        </w:rPr>
        <w:t xml:space="preserve"> di </w:t>
      </w:r>
      <w:proofErr w:type="spellStart"/>
      <w:r w:rsidRPr="009F231F">
        <w:rPr>
          <w:rFonts w:ascii="Times New Roman" w:eastAsia="Times New Roman" w:hAnsi="Times New Roman" w:cs="Times New Roman"/>
        </w:rPr>
        <w:t>dalamnya</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Dalam</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hal</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ini</w:t>
      </w:r>
      <w:proofErr w:type="spellEnd"/>
      <w:r w:rsidRPr="009F231F">
        <w:rPr>
          <w:rFonts w:ascii="Times New Roman" w:eastAsia="Times New Roman" w:hAnsi="Times New Roman" w:cs="Times New Roman"/>
        </w:rPr>
        <w:t xml:space="preserve">, Hakim </w:t>
      </w:r>
      <w:proofErr w:type="spellStart"/>
      <w:r w:rsidRPr="009F231F">
        <w:rPr>
          <w:rFonts w:ascii="Times New Roman" w:eastAsia="Times New Roman" w:hAnsi="Times New Roman" w:cs="Times New Roman"/>
        </w:rPr>
        <w:t>sebagai</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tempat</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terakhir</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bagi</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pencari</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keadilan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diharapkan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mampu</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menghasilkan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putusan</w:t>
      </w:r>
      <w:proofErr w:type="spellEnd"/>
      <w:r w:rsidRPr="009F231F">
        <w:rPr>
          <w:rFonts w:ascii="Times New Roman" w:eastAsia="Times New Roman" w:hAnsi="Times New Roman" w:cs="Times New Roman"/>
        </w:rPr>
        <w:t xml:space="preserve"> yang </w:t>
      </w:r>
      <w:proofErr w:type="spellStart"/>
      <w:r w:rsidRPr="009F231F">
        <w:rPr>
          <w:rFonts w:ascii="Times New Roman" w:eastAsia="Times New Roman" w:hAnsi="Times New Roman" w:cs="Times New Roman"/>
        </w:rPr>
        <w:t>mencerminkan</w:t>
      </w:r>
      <w:proofErr w:type="spellEnd"/>
      <w:r w:rsidRPr="009F231F">
        <w:rPr>
          <w:rFonts w:ascii="Times New Roman" w:eastAsia="Times New Roman" w:hAnsi="Times New Roman" w:cs="Times New Roman"/>
        </w:rPr>
        <w:t xml:space="preserve"> rasa </w:t>
      </w:r>
      <w:proofErr w:type="spellStart"/>
      <w:r w:rsidRPr="009F231F">
        <w:rPr>
          <w:rFonts w:ascii="Times New Roman" w:eastAsia="Times New Roman" w:hAnsi="Times New Roman" w:cs="Times New Roman"/>
        </w:rPr>
        <w:t>keadilan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Berkaitan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dengan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kekuasaan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kehakiman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maka</w:t>
      </w:r>
      <w:proofErr w:type="spellEnd"/>
      <w:r w:rsidRPr="009F231F">
        <w:rPr>
          <w:rFonts w:ascii="Times New Roman" w:eastAsia="Times New Roman" w:hAnsi="Times New Roman" w:cs="Times New Roman"/>
        </w:rPr>
        <w:t xml:space="preserve"> Hakim </w:t>
      </w:r>
      <w:proofErr w:type="spellStart"/>
      <w:r w:rsidRPr="009F231F">
        <w:rPr>
          <w:rFonts w:ascii="Times New Roman" w:eastAsia="Times New Roman" w:hAnsi="Times New Roman" w:cs="Times New Roman"/>
        </w:rPr>
        <w:t>sebagai</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suatu</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profesi</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diwajibkan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memiliki</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kekuasaan</w:t>
      </w:r>
      <w:proofErr w:type="spellEnd"/>
      <w:r w:rsidRPr="009F231F">
        <w:rPr>
          <w:rFonts w:ascii="Times New Roman" w:eastAsia="Times New Roman" w:hAnsi="Times New Roman" w:cs="Times New Roman"/>
        </w:rPr>
        <w:t xml:space="preserve"> yang </w:t>
      </w:r>
      <w:proofErr w:type="spellStart"/>
      <w:r w:rsidRPr="009F231F">
        <w:rPr>
          <w:rFonts w:ascii="Times New Roman" w:eastAsia="Times New Roman" w:hAnsi="Times New Roman" w:cs="Times New Roman"/>
        </w:rPr>
        <w:t>merdeka</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Maka</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dengan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demikian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seyogyanya</w:t>
      </w:r>
      <w:proofErr w:type="spellEnd"/>
      <w:r w:rsidRPr="009F231F">
        <w:rPr>
          <w:rFonts w:ascii="Times New Roman" w:eastAsia="Times New Roman" w:hAnsi="Times New Roman" w:cs="Times New Roman"/>
        </w:rPr>
        <w:t xml:space="preserve"> Hakim </w:t>
      </w:r>
      <w:proofErr w:type="spellStart"/>
      <w:r w:rsidRPr="009F231F">
        <w:rPr>
          <w:rFonts w:ascii="Times New Roman" w:eastAsia="Times New Roman" w:hAnsi="Times New Roman" w:cs="Times New Roman"/>
        </w:rPr>
        <w:t>haruslah</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diakui</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sebagai</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pejabat</w:t>
      </w:r>
      <w:proofErr w:type="spellEnd"/>
      <w:r w:rsidRPr="009F231F">
        <w:rPr>
          <w:rFonts w:ascii="Times New Roman" w:eastAsia="Times New Roman" w:hAnsi="Times New Roman" w:cs="Times New Roman"/>
        </w:rPr>
        <w:t xml:space="preserve"> negara.</w:t>
      </w:r>
    </w:p>
    <w:p w14:paraId="31C2DA75" w14:textId="2702415C" w:rsidR="00362FBA" w:rsidRPr="009F231F" w:rsidRDefault="00476F99" w:rsidP="00394BC3">
      <w:pPr>
        <w:spacing w:line="480" w:lineRule="auto"/>
        <w:jc w:val="both"/>
        <w:rPr>
          <w:rFonts w:ascii="Times New Roman" w:eastAsia="Times New Roman" w:hAnsi="Times New Roman" w:cs="Times New Roman"/>
        </w:rPr>
      </w:pPr>
      <w:bookmarkStart w:id="37" w:name="_Hlk116803976"/>
      <w:proofErr w:type="spellStart"/>
      <w:r w:rsidRPr="009F231F">
        <w:rPr>
          <w:rFonts w:ascii="Times New Roman" w:eastAsia="Times New Roman" w:hAnsi="Times New Roman" w:cs="Times New Roman"/>
        </w:rPr>
        <w:t>Undang-Undang</w:t>
      </w:r>
      <w:proofErr w:type="spellEnd"/>
      <w:r w:rsidRPr="009F231F">
        <w:rPr>
          <w:rFonts w:ascii="Times New Roman" w:eastAsia="Times New Roman" w:hAnsi="Times New Roman" w:cs="Times New Roman"/>
        </w:rPr>
        <w:t xml:space="preserve"> No 48 </w:t>
      </w:r>
      <w:proofErr w:type="spellStart"/>
      <w:r w:rsidRPr="009F231F">
        <w:rPr>
          <w:rFonts w:ascii="Times New Roman" w:eastAsia="Times New Roman" w:hAnsi="Times New Roman" w:cs="Times New Roman"/>
        </w:rPr>
        <w:t>Tahun</w:t>
      </w:r>
      <w:proofErr w:type="spellEnd"/>
      <w:r w:rsidRPr="009F231F">
        <w:rPr>
          <w:rFonts w:ascii="Times New Roman" w:eastAsia="Times New Roman" w:hAnsi="Times New Roman" w:cs="Times New Roman"/>
        </w:rPr>
        <w:t xml:space="preserve"> 2009 </w:t>
      </w:r>
      <w:proofErr w:type="spellStart"/>
      <w:r w:rsidRPr="009F231F">
        <w:rPr>
          <w:rFonts w:ascii="Times New Roman" w:eastAsia="Times New Roman" w:hAnsi="Times New Roman" w:cs="Times New Roman"/>
        </w:rPr>
        <w:t>Tentang</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Kekuasaan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Kehakiman</w:t>
      </w:r>
      <w:proofErr w:type="spellEnd"/>
      <w:r w:rsidRPr="009F231F">
        <w:rPr>
          <w:rFonts w:ascii="Times New Roman" w:eastAsia="Times New Roman" w:hAnsi="Times New Roman" w:cs="Times New Roman"/>
        </w:rPr>
        <w:t xml:space="preserve"> </w:t>
      </w:r>
      <w:bookmarkEnd w:id="37"/>
      <w:proofErr w:type="spellStart"/>
      <w:r w:rsidRPr="009F231F">
        <w:rPr>
          <w:rFonts w:ascii="Times New Roman" w:eastAsia="Times New Roman" w:hAnsi="Times New Roman" w:cs="Times New Roman"/>
        </w:rPr>
        <w:t>dalam</w:t>
      </w:r>
      <w:proofErr w:type="spellEnd"/>
      <w:r w:rsidRPr="009F231F">
        <w:rPr>
          <w:rFonts w:ascii="Times New Roman" w:eastAsia="Times New Roman" w:hAnsi="Times New Roman" w:cs="Times New Roman"/>
        </w:rPr>
        <w:t xml:space="preserve"> </w:t>
      </w:r>
      <w:proofErr w:type="spellStart"/>
      <w:r w:rsidR="001E5642">
        <w:rPr>
          <w:rFonts w:ascii="Times New Roman" w:eastAsia="Times New Roman" w:hAnsi="Times New Roman" w:cs="Times New Roman"/>
        </w:rPr>
        <w:t>P</w:t>
      </w:r>
      <w:r w:rsidRPr="009F231F">
        <w:rPr>
          <w:rFonts w:ascii="Times New Roman" w:eastAsia="Times New Roman" w:hAnsi="Times New Roman" w:cs="Times New Roman"/>
        </w:rPr>
        <w:t>asal</w:t>
      </w:r>
      <w:proofErr w:type="spellEnd"/>
      <w:r w:rsidRPr="009F231F">
        <w:rPr>
          <w:rFonts w:ascii="Times New Roman" w:eastAsia="Times New Roman" w:hAnsi="Times New Roman" w:cs="Times New Roman"/>
        </w:rPr>
        <w:t xml:space="preserve"> 1 </w:t>
      </w:r>
      <w:proofErr w:type="spellStart"/>
      <w:r w:rsidRPr="009F231F">
        <w:rPr>
          <w:rFonts w:ascii="Times New Roman" w:eastAsia="Times New Roman" w:hAnsi="Times New Roman" w:cs="Times New Roman"/>
        </w:rPr>
        <w:t>ayat</w:t>
      </w:r>
      <w:proofErr w:type="spellEnd"/>
      <w:r w:rsidRPr="009F231F">
        <w:rPr>
          <w:rFonts w:ascii="Times New Roman" w:eastAsia="Times New Roman" w:hAnsi="Times New Roman" w:cs="Times New Roman"/>
        </w:rPr>
        <w:t xml:space="preserve"> (5) </w:t>
      </w:r>
      <w:proofErr w:type="spellStart"/>
      <w:r w:rsidRPr="009F231F">
        <w:rPr>
          <w:rFonts w:ascii="Times New Roman" w:eastAsia="Times New Roman" w:hAnsi="Times New Roman" w:cs="Times New Roman"/>
        </w:rPr>
        <w:t>menyebutkan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bahwa</w:t>
      </w:r>
      <w:proofErr w:type="spellEnd"/>
      <w:r w:rsidR="008B2753" w:rsidRPr="009F231F">
        <w:rPr>
          <w:rFonts w:ascii="Times New Roman" w:eastAsia="Times New Roman" w:hAnsi="Times New Roman" w:cs="Times New Roman"/>
        </w:rPr>
        <w:t>:</w:t>
      </w:r>
    </w:p>
    <w:p w14:paraId="50C2CAFC" w14:textId="0CDFD7BD" w:rsidR="00476F99" w:rsidRPr="009F231F" w:rsidRDefault="00476F99" w:rsidP="00394BC3">
      <w:pPr>
        <w:ind w:left="709"/>
        <w:jc w:val="both"/>
        <w:rPr>
          <w:rFonts w:ascii="Times New Roman" w:eastAsia="Times New Roman" w:hAnsi="Times New Roman" w:cs="Times New Roman"/>
        </w:rPr>
      </w:pPr>
      <w:r w:rsidRPr="009F231F">
        <w:rPr>
          <w:rFonts w:ascii="Times New Roman" w:eastAsia="Times New Roman" w:hAnsi="Times New Roman" w:cs="Times New Roman"/>
        </w:rPr>
        <w:t xml:space="preserve">"Hakim </w:t>
      </w:r>
      <w:proofErr w:type="spellStart"/>
      <w:r w:rsidRPr="009F231F">
        <w:rPr>
          <w:rFonts w:ascii="Times New Roman" w:eastAsia="Times New Roman" w:hAnsi="Times New Roman" w:cs="Times New Roman"/>
        </w:rPr>
        <w:t>adalah</w:t>
      </w:r>
      <w:proofErr w:type="spellEnd"/>
      <w:r w:rsidRPr="009F231F">
        <w:rPr>
          <w:rFonts w:ascii="Times New Roman" w:eastAsia="Times New Roman" w:hAnsi="Times New Roman" w:cs="Times New Roman"/>
        </w:rPr>
        <w:t xml:space="preserve"> hakim pada </w:t>
      </w:r>
      <w:proofErr w:type="spellStart"/>
      <w:r w:rsidRPr="009F231F">
        <w:rPr>
          <w:rFonts w:ascii="Times New Roman" w:eastAsia="Times New Roman" w:hAnsi="Times New Roman" w:cs="Times New Roman"/>
        </w:rPr>
        <w:t>Mahkamah</w:t>
      </w:r>
      <w:proofErr w:type="spellEnd"/>
      <w:r w:rsidRPr="009F231F">
        <w:rPr>
          <w:rFonts w:ascii="Times New Roman" w:eastAsia="Times New Roman" w:hAnsi="Times New Roman" w:cs="Times New Roman"/>
        </w:rPr>
        <w:t xml:space="preserve"> Agung dan hakim pada badan </w:t>
      </w:r>
      <w:proofErr w:type="spellStart"/>
      <w:r w:rsidRPr="009F231F">
        <w:rPr>
          <w:rFonts w:ascii="Times New Roman" w:eastAsia="Times New Roman" w:hAnsi="Times New Roman" w:cs="Times New Roman"/>
        </w:rPr>
        <w:t>peradilan</w:t>
      </w:r>
      <w:proofErr w:type="spellEnd"/>
      <w:r w:rsidRPr="009F231F">
        <w:rPr>
          <w:rFonts w:ascii="Times New Roman" w:eastAsia="Times New Roman" w:hAnsi="Times New Roman" w:cs="Times New Roman"/>
        </w:rPr>
        <w:t xml:space="preserve"> yang </w:t>
      </w:r>
      <w:proofErr w:type="spellStart"/>
      <w:r w:rsidRPr="009F231F">
        <w:rPr>
          <w:rFonts w:ascii="Times New Roman" w:eastAsia="Times New Roman" w:hAnsi="Times New Roman" w:cs="Times New Roman"/>
        </w:rPr>
        <w:t>berada</w:t>
      </w:r>
      <w:proofErr w:type="spellEnd"/>
      <w:r w:rsidRPr="009F231F">
        <w:rPr>
          <w:rFonts w:ascii="Times New Roman" w:eastAsia="Times New Roman" w:hAnsi="Times New Roman" w:cs="Times New Roman"/>
        </w:rPr>
        <w:t xml:space="preserve"> di </w:t>
      </w:r>
      <w:proofErr w:type="spellStart"/>
      <w:r w:rsidRPr="009F231F">
        <w:rPr>
          <w:rFonts w:ascii="Times New Roman" w:eastAsia="Times New Roman" w:hAnsi="Times New Roman" w:cs="Times New Roman"/>
        </w:rPr>
        <w:t>bawahnya</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dalam</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lingkungan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peradilan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umum</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lingkungan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peradilan</w:t>
      </w:r>
      <w:proofErr w:type="spellEnd"/>
      <w:r w:rsidRPr="009F231F">
        <w:rPr>
          <w:rFonts w:ascii="Times New Roman" w:eastAsia="Times New Roman" w:hAnsi="Times New Roman" w:cs="Times New Roman"/>
        </w:rPr>
        <w:t xml:space="preserve"> agama, </w:t>
      </w:r>
      <w:proofErr w:type="spellStart"/>
      <w:r w:rsidRPr="009F231F">
        <w:rPr>
          <w:rFonts w:ascii="Times New Roman" w:eastAsia="Times New Roman" w:hAnsi="Times New Roman" w:cs="Times New Roman"/>
        </w:rPr>
        <w:t>lingkungan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peradilan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militer</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lingkungan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peradilan</w:t>
      </w:r>
      <w:proofErr w:type="spellEnd"/>
      <w:r w:rsidRPr="009F231F">
        <w:rPr>
          <w:rFonts w:ascii="Times New Roman" w:eastAsia="Times New Roman" w:hAnsi="Times New Roman" w:cs="Times New Roman"/>
        </w:rPr>
        <w:t xml:space="preserve"> tata </w:t>
      </w:r>
      <w:proofErr w:type="spellStart"/>
      <w:r w:rsidRPr="009F231F">
        <w:rPr>
          <w:rFonts w:ascii="Times New Roman" w:eastAsia="Times New Roman" w:hAnsi="Times New Roman" w:cs="Times New Roman"/>
        </w:rPr>
        <w:t>usaha</w:t>
      </w:r>
      <w:proofErr w:type="spellEnd"/>
      <w:r w:rsidRPr="009F231F">
        <w:rPr>
          <w:rFonts w:ascii="Times New Roman" w:eastAsia="Times New Roman" w:hAnsi="Times New Roman" w:cs="Times New Roman"/>
        </w:rPr>
        <w:t xml:space="preserve"> negara, dan hakim pada </w:t>
      </w:r>
      <w:proofErr w:type="spellStart"/>
      <w:r w:rsidRPr="009F231F">
        <w:rPr>
          <w:rFonts w:ascii="Times New Roman" w:eastAsia="Times New Roman" w:hAnsi="Times New Roman" w:cs="Times New Roman"/>
        </w:rPr>
        <w:t>pengadilan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khusus</w:t>
      </w:r>
      <w:proofErr w:type="spellEnd"/>
      <w:r w:rsidRPr="009F231F">
        <w:rPr>
          <w:rFonts w:ascii="Times New Roman" w:eastAsia="Times New Roman" w:hAnsi="Times New Roman" w:cs="Times New Roman"/>
        </w:rPr>
        <w:t xml:space="preserve"> yang </w:t>
      </w:r>
      <w:proofErr w:type="spellStart"/>
      <w:r w:rsidRPr="009F231F">
        <w:rPr>
          <w:rFonts w:ascii="Times New Roman" w:eastAsia="Times New Roman" w:hAnsi="Times New Roman" w:cs="Times New Roman"/>
        </w:rPr>
        <w:t>berada</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dalam</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lingkungan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peradilan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tersebut</w:t>
      </w:r>
      <w:proofErr w:type="spellEnd"/>
      <w:r w:rsidRPr="009F231F">
        <w:rPr>
          <w:rFonts w:ascii="Times New Roman" w:eastAsia="Times New Roman" w:hAnsi="Times New Roman" w:cs="Times New Roman"/>
        </w:rPr>
        <w:t>".</w:t>
      </w:r>
    </w:p>
    <w:p w14:paraId="02642CFB" w14:textId="77777777" w:rsidR="00362FBA" w:rsidRPr="009F231F" w:rsidRDefault="00362FBA" w:rsidP="00362FBA">
      <w:pPr>
        <w:ind w:left="709"/>
        <w:jc w:val="both"/>
        <w:rPr>
          <w:rFonts w:ascii="Times New Roman" w:eastAsia="Times New Roman" w:hAnsi="Times New Roman" w:cs="Times New Roman"/>
        </w:rPr>
      </w:pPr>
    </w:p>
    <w:p w14:paraId="5BF1F7D2" w14:textId="77777777" w:rsidR="00476F99" w:rsidRPr="009F231F" w:rsidRDefault="00476F99" w:rsidP="00394BC3">
      <w:pPr>
        <w:spacing w:line="480" w:lineRule="auto"/>
        <w:ind w:firstLine="709"/>
        <w:jc w:val="both"/>
        <w:rPr>
          <w:rFonts w:ascii="Times New Roman" w:eastAsia="Times New Roman" w:hAnsi="Times New Roman" w:cs="Times New Roman"/>
        </w:rPr>
      </w:pPr>
      <w:proofErr w:type="spellStart"/>
      <w:r w:rsidRPr="009F231F">
        <w:rPr>
          <w:rFonts w:ascii="Times New Roman" w:eastAsia="Times New Roman" w:hAnsi="Times New Roman" w:cs="Times New Roman"/>
        </w:rPr>
        <w:t>Kehadiran</w:t>
      </w:r>
      <w:proofErr w:type="spellEnd"/>
      <w:r w:rsidRPr="009F231F">
        <w:rPr>
          <w:rFonts w:ascii="Times New Roman" w:eastAsia="Times New Roman" w:hAnsi="Times New Roman" w:cs="Times New Roman"/>
        </w:rPr>
        <w:t xml:space="preserve"> hakim yang </w:t>
      </w:r>
      <w:proofErr w:type="spellStart"/>
      <w:r w:rsidRPr="009F231F">
        <w:rPr>
          <w:rFonts w:ascii="Times New Roman" w:eastAsia="Times New Roman" w:hAnsi="Times New Roman" w:cs="Times New Roman"/>
        </w:rPr>
        <w:t>adil</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kompeten</w:t>
      </w:r>
      <w:proofErr w:type="spellEnd"/>
      <w:r w:rsidRPr="009F231F">
        <w:rPr>
          <w:rFonts w:ascii="Times New Roman" w:eastAsia="Times New Roman" w:hAnsi="Times New Roman" w:cs="Times New Roman"/>
        </w:rPr>
        <w:t xml:space="preserve">, dan </w:t>
      </w:r>
      <w:proofErr w:type="spellStart"/>
      <w:r w:rsidRPr="009F231F">
        <w:rPr>
          <w:rFonts w:ascii="Times New Roman" w:eastAsia="Times New Roman" w:hAnsi="Times New Roman" w:cs="Times New Roman"/>
        </w:rPr>
        <w:t>berkualitas</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adalah</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harapan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setiap</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masyarakat</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dalam</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memperjuangkan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haknya</w:t>
      </w:r>
      <w:proofErr w:type="spellEnd"/>
      <w:r w:rsidRPr="009F231F">
        <w:rPr>
          <w:rFonts w:ascii="Times New Roman" w:eastAsia="Times New Roman" w:hAnsi="Times New Roman" w:cs="Times New Roman"/>
        </w:rPr>
        <w:t xml:space="preserve"> di </w:t>
      </w:r>
      <w:proofErr w:type="spellStart"/>
      <w:r w:rsidRPr="009F231F">
        <w:rPr>
          <w:rFonts w:ascii="Times New Roman" w:eastAsia="Times New Roman" w:hAnsi="Times New Roman" w:cs="Times New Roman"/>
        </w:rPr>
        <w:t>depan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pengadilan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karena</w:t>
      </w:r>
      <w:proofErr w:type="spellEnd"/>
      <w:r w:rsidRPr="009F231F">
        <w:rPr>
          <w:rFonts w:ascii="Times New Roman" w:eastAsia="Times New Roman" w:hAnsi="Times New Roman" w:cs="Times New Roman"/>
        </w:rPr>
        <w:t xml:space="preserve"> hakim </w:t>
      </w:r>
      <w:proofErr w:type="spellStart"/>
      <w:r w:rsidRPr="009F231F">
        <w:rPr>
          <w:rFonts w:ascii="Times New Roman" w:eastAsia="Times New Roman" w:hAnsi="Times New Roman" w:cs="Times New Roman"/>
        </w:rPr>
        <w:t>adalah</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aktor</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utama</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penegakan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hukum</w:t>
      </w:r>
      <w:proofErr w:type="spellEnd"/>
      <w:r w:rsidRPr="009F231F">
        <w:rPr>
          <w:rFonts w:ascii="Times New Roman" w:eastAsia="Times New Roman" w:hAnsi="Times New Roman" w:cs="Times New Roman"/>
        </w:rPr>
        <w:t xml:space="preserve"> </w:t>
      </w:r>
      <w:r w:rsidRPr="009F231F">
        <w:rPr>
          <w:rFonts w:ascii="Times New Roman" w:eastAsia="Times New Roman" w:hAnsi="Times New Roman" w:cs="Times New Roman"/>
          <w:i/>
          <w:iCs/>
        </w:rPr>
        <w:t xml:space="preserve">(law enforcement) </w:t>
      </w:r>
      <w:r w:rsidRPr="009F231F">
        <w:rPr>
          <w:rFonts w:ascii="Times New Roman" w:eastAsia="Times New Roman" w:hAnsi="Times New Roman" w:cs="Times New Roman"/>
        </w:rPr>
        <w:t xml:space="preserve">yang </w:t>
      </w:r>
      <w:proofErr w:type="spellStart"/>
      <w:r w:rsidRPr="009F231F">
        <w:rPr>
          <w:rFonts w:ascii="Times New Roman" w:eastAsia="Times New Roman" w:hAnsi="Times New Roman" w:cs="Times New Roman"/>
        </w:rPr>
        <w:t>mempunyai</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peran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lebih</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dibandingkan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dengan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jaksa</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pengacara</w:t>
      </w:r>
      <w:proofErr w:type="spellEnd"/>
      <w:r w:rsidRPr="009F231F">
        <w:rPr>
          <w:rFonts w:ascii="Times New Roman" w:eastAsia="Times New Roman" w:hAnsi="Times New Roman" w:cs="Times New Roman"/>
        </w:rPr>
        <w:t xml:space="preserve">, dan </w:t>
      </w:r>
      <w:proofErr w:type="spellStart"/>
      <w:r w:rsidRPr="009F231F">
        <w:rPr>
          <w:rFonts w:ascii="Times New Roman" w:eastAsia="Times New Roman" w:hAnsi="Times New Roman" w:cs="Times New Roman"/>
        </w:rPr>
        <w:t>panitera</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karena</w:t>
      </w:r>
      <w:proofErr w:type="spellEnd"/>
      <w:r w:rsidRPr="009F231F">
        <w:rPr>
          <w:rFonts w:ascii="Times New Roman" w:eastAsia="Times New Roman" w:hAnsi="Times New Roman" w:cs="Times New Roman"/>
        </w:rPr>
        <w:t xml:space="preserve"> hakim </w:t>
      </w:r>
      <w:proofErr w:type="spellStart"/>
      <w:r w:rsidRPr="009F231F">
        <w:rPr>
          <w:rFonts w:ascii="Times New Roman" w:eastAsia="Times New Roman" w:hAnsi="Times New Roman" w:cs="Times New Roman"/>
        </w:rPr>
        <w:t>merupakan</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konkretisasi</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dari</w:t>
      </w:r>
      <w:proofErr w:type="spellEnd"/>
      <w:r w:rsidRPr="009F231F">
        <w:rPr>
          <w:rFonts w:ascii="Times New Roman" w:eastAsia="Times New Roman" w:hAnsi="Times New Roman" w:cs="Times New Roman"/>
        </w:rPr>
        <w:t xml:space="preserve"> </w:t>
      </w:r>
      <w:proofErr w:type="spellStart"/>
      <w:r w:rsidRPr="009F231F">
        <w:rPr>
          <w:rFonts w:ascii="Times New Roman" w:eastAsia="Times New Roman" w:hAnsi="Times New Roman" w:cs="Times New Roman"/>
        </w:rPr>
        <w:t>hukum</w:t>
      </w:r>
      <w:proofErr w:type="spellEnd"/>
      <w:r w:rsidRPr="009F231F">
        <w:rPr>
          <w:rFonts w:ascii="Times New Roman" w:eastAsia="Times New Roman" w:hAnsi="Times New Roman" w:cs="Times New Roman"/>
        </w:rPr>
        <w:t xml:space="preserve"> dan </w:t>
      </w:r>
      <w:proofErr w:type="spellStart"/>
      <w:r w:rsidRPr="009F231F">
        <w:rPr>
          <w:rFonts w:ascii="Times New Roman" w:eastAsia="Times New Roman" w:hAnsi="Times New Roman" w:cs="Times New Roman"/>
        </w:rPr>
        <w:t>keadilan</w:t>
      </w:r>
      <w:proofErr w:type="spellEnd"/>
      <w:r w:rsidRPr="009F231F">
        <w:rPr>
          <w:rFonts w:ascii="Times New Roman" w:eastAsia="Times New Roman" w:hAnsi="Times New Roman" w:cs="Times New Roman"/>
        </w:rPr>
        <w:t xml:space="preserve"> yang </w:t>
      </w:r>
      <w:proofErr w:type="spellStart"/>
      <w:r w:rsidRPr="009F231F">
        <w:rPr>
          <w:rFonts w:ascii="Times New Roman" w:eastAsia="Times New Roman" w:hAnsi="Times New Roman" w:cs="Times New Roman"/>
        </w:rPr>
        <w:t>abstrak</w:t>
      </w:r>
      <w:proofErr w:type="spellEnd"/>
      <w:r w:rsidRPr="009F231F">
        <w:rPr>
          <w:rFonts w:ascii="Times New Roman" w:eastAsia="Times New Roman" w:hAnsi="Times New Roman" w:cs="Times New Roman"/>
        </w:rPr>
        <w:t xml:space="preserve"> </w:t>
      </w:r>
      <w:bookmarkStart w:id="38" w:name="_Hlk114228224"/>
      <w:r w:rsidRPr="009F231F">
        <w:rPr>
          <w:rFonts w:ascii="Times New Roman" w:eastAsia="Times New Roman" w:hAnsi="Times New Roman" w:cs="Times New Roman"/>
        </w:rPr>
        <w:fldChar w:fldCharType="begin" w:fldLock="1"/>
      </w:r>
      <w:r w:rsidRPr="009F231F">
        <w:rPr>
          <w:rFonts w:ascii="Times New Roman" w:eastAsia="Times New Roman" w:hAnsi="Times New Roman" w:cs="Times New Roman"/>
        </w:rPr>
        <w:instrText>ADDIN CSL_CITATION {"citationItems":[{"id":"ITEM-1","itemData":{"author":[{"dropping-particle":"","family":"Amran","given":"Hanafi","non-dropping-particle":"","parse-names":false,"suffix":""}],"id":"ITEM-1","issued":{"date-parts":[["2019"]]},"publisher":"UII Press","publisher-place":"Yogyakarta","title":"Hukum Pidana Pencucian Uang: Perkembangan Rezim Anti Pencucian Uang dan Implikasinya Terhadap Prinsip Dasar Kedaulatan Negara, Yurisdiksi Pidana, dan Penegakan Hukum","type":"book"},"uris":["http://www.mendeley.com/documents/?uuid=b3a908e0-0403-474b-867d-00b78211cd68"]}],"mendeley":{"formattedCitation":"(Amran, 2019)","manualFormatting":"(Amran, 2019: 68)","plainTextFormattedCitation":"(Amran, 2019)","previouslyFormattedCitation":"(Amran, 2019)"},"properties":{"noteIndex":0},"schema":"https://github.com/citation-style-language/schema/raw/master/csl-citation.json"}</w:instrText>
      </w:r>
      <w:r w:rsidRPr="009F231F">
        <w:rPr>
          <w:rFonts w:ascii="Times New Roman" w:eastAsia="Times New Roman" w:hAnsi="Times New Roman" w:cs="Times New Roman"/>
        </w:rPr>
        <w:fldChar w:fldCharType="separate"/>
      </w:r>
      <w:r w:rsidRPr="009F231F">
        <w:rPr>
          <w:rFonts w:ascii="Times New Roman" w:eastAsia="Times New Roman" w:hAnsi="Times New Roman" w:cs="Times New Roman"/>
          <w:noProof/>
        </w:rPr>
        <w:t>(Amran, 2019: 68)</w:t>
      </w:r>
      <w:r w:rsidRPr="009F231F">
        <w:rPr>
          <w:rFonts w:ascii="Times New Roman" w:eastAsia="Times New Roman" w:hAnsi="Times New Roman" w:cs="Times New Roman"/>
        </w:rPr>
        <w:fldChar w:fldCharType="end"/>
      </w:r>
      <w:r w:rsidRPr="009F231F">
        <w:rPr>
          <w:rFonts w:ascii="Times New Roman" w:eastAsia="Times New Roman" w:hAnsi="Times New Roman" w:cs="Times New Roman"/>
        </w:rPr>
        <w:t xml:space="preserve">. </w:t>
      </w:r>
      <w:bookmarkEnd w:id="38"/>
    </w:p>
    <w:p w14:paraId="6CBD0EB3" w14:textId="77777777" w:rsidR="00476F99" w:rsidRPr="009F231F" w:rsidRDefault="00476F99" w:rsidP="00394BC3">
      <w:pPr>
        <w:spacing w:line="480" w:lineRule="auto"/>
        <w:ind w:firstLine="709"/>
        <w:jc w:val="both"/>
        <w:rPr>
          <w:rFonts w:ascii="Times New Roman" w:hAnsi="Times New Roman" w:cs="Times New Roman"/>
          <w:color w:val="000000" w:themeColor="text1"/>
        </w:rPr>
      </w:pPr>
      <w:bookmarkStart w:id="39" w:name="_Hlk128072448"/>
      <w:proofErr w:type="spellStart"/>
      <w:r w:rsidRPr="009F231F">
        <w:rPr>
          <w:rFonts w:ascii="Times New Roman" w:hAnsi="Times New Roman" w:cs="Times New Roman"/>
          <w:color w:val="000000" w:themeColor="text1"/>
        </w:rPr>
        <w:t>Reformasi</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peradilan</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telah</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menghasilkan</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perubahan</w:t>
      </w:r>
      <w:proofErr w:type="spellEnd"/>
      <w:r w:rsidRPr="009F231F">
        <w:rPr>
          <w:rFonts w:ascii="Times New Roman" w:hAnsi="Times New Roman" w:cs="Times New Roman"/>
          <w:color w:val="000000" w:themeColor="text1"/>
        </w:rPr>
        <w:t xml:space="preserve"> status Hakim yang </w:t>
      </w:r>
      <w:proofErr w:type="spellStart"/>
      <w:r w:rsidRPr="009F231F">
        <w:rPr>
          <w:rFonts w:ascii="Times New Roman" w:hAnsi="Times New Roman" w:cs="Times New Roman"/>
          <w:color w:val="000000" w:themeColor="text1"/>
        </w:rPr>
        <w:t>semula</w:t>
      </w:r>
      <w:proofErr w:type="spellEnd"/>
      <w:r w:rsidRPr="009F231F">
        <w:rPr>
          <w:rFonts w:ascii="Times New Roman" w:hAnsi="Times New Roman" w:cs="Times New Roman"/>
          <w:color w:val="000000" w:themeColor="text1"/>
        </w:rPr>
        <w:t xml:space="preserve"> Hakim </w:t>
      </w:r>
      <w:proofErr w:type="spellStart"/>
      <w:r w:rsidRPr="009F231F">
        <w:rPr>
          <w:rFonts w:ascii="Times New Roman" w:hAnsi="Times New Roman" w:cs="Times New Roman"/>
          <w:color w:val="000000" w:themeColor="text1"/>
        </w:rPr>
        <w:t>berstatus</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sebagai</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Pegawai</w:t>
      </w:r>
      <w:proofErr w:type="spellEnd"/>
      <w:r w:rsidRPr="009F231F">
        <w:rPr>
          <w:rFonts w:ascii="Times New Roman" w:hAnsi="Times New Roman" w:cs="Times New Roman"/>
          <w:color w:val="000000" w:themeColor="text1"/>
        </w:rPr>
        <w:t xml:space="preserve"> Negeri </w:t>
      </w:r>
      <w:proofErr w:type="spellStart"/>
      <w:r w:rsidRPr="009F231F">
        <w:rPr>
          <w:rFonts w:ascii="Times New Roman" w:hAnsi="Times New Roman" w:cs="Times New Roman"/>
          <w:color w:val="000000" w:themeColor="text1"/>
        </w:rPr>
        <w:t>Sipil</w:t>
      </w:r>
      <w:proofErr w:type="spellEnd"/>
      <w:r w:rsidRPr="009F231F">
        <w:rPr>
          <w:rFonts w:ascii="Times New Roman" w:hAnsi="Times New Roman" w:cs="Times New Roman"/>
          <w:color w:val="000000" w:themeColor="text1"/>
        </w:rPr>
        <w:t xml:space="preserve"> (PNS), Hakim </w:t>
      </w:r>
      <w:proofErr w:type="spellStart"/>
      <w:r w:rsidRPr="009F231F">
        <w:rPr>
          <w:rFonts w:ascii="Times New Roman" w:hAnsi="Times New Roman" w:cs="Times New Roman"/>
          <w:color w:val="000000" w:themeColor="text1"/>
        </w:rPr>
        <w:t>bukan</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lagi</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sebagai</w:t>
      </w:r>
      <w:proofErr w:type="spellEnd"/>
      <w:r w:rsidRPr="009F231F">
        <w:rPr>
          <w:rFonts w:ascii="Times New Roman" w:hAnsi="Times New Roman" w:cs="Times New Roman"/>
          <w:color w:val="000000" w:themeColor="text1"/>
        </w:rPr>
        <w:t xml:space="preserve"> PNS </w:t>
      </w:r>
      <w:proofErr w:type="spellStart"/>
      <w:r w:rsidRPr="009F231F">
        <w:rPr>
          <w:rFonts w:ascii="Times New Roman" w:hAnsi="Times New Roman" w:cs="Times New Roman"/>
          <w:color w:val="000000" w:themeColor="text1"/>
        </w:rPr>
        <w:t>melainkan</w:t>
      </w:r>
      <w:proofErr w:type="spellEnd"/>
      <w:r w:rsidRPr="009F231F">
        <w:rPr>
          <w:rFonts w:ascii="Times New Roman" w:hAnsi="Times New Roman" w:cs="Times New Roman"/>
          <w:color w:val="000000" w:themeColor="text1"/>
        </w:rPr>
        <w:t xml:space="preserve"> Hakim </w:t>
      </w:r>
      <w:proofErr w:type="spellStart"/>
      <w:r w:rsidRPr="009F231F">
        <w:rPr>
          <w:rFonts w:ascii="Times New Roman" w:hAnsi="Times New Roman" w:cs="Times New Roman"/>
          <w:color w:val="000000" w:themeColor="text1"/>
        </w:rPr>
        <w:t>sebagai</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Pejabat</w:t>
      </w:r>
      <w:proofErr w:type="spellEnd"/>
      <w:r w:rsidRPr="009F231F">
        <w:rPr>
          <w:rFonts w:ascii="Times New Roman" w:hAnsi="Times New Roman" w:cs="Times New Roman"/>
          <w:color w:val="000000" w:themeColor="text1"/>
        </w:rPr>
        <w:t xml:space="preserve"> Negara</w:t>
      </w:r>
      <w:bookmarkEnd w:id="39"/>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sejak</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dikeluarkannya</w:t>
      </w:r>
      <w:proofErr w:type="spellEnd"/>
      <w:r w:rsidRPr="009F231F">
        <w:rPr>
          <w:rFonts w:ascii="Times New Roman" w:hAnsi="Times New Roman" w:cs="Times New Roman"/>
          <w:color w:val="000000" w:themeColor="text1"/>
        </w:rPr>
        <w:t xml:space="preserve"> </w:t>
      </w:r>
      <w:bookmarkStart w:id="40" w:name="_Hlk116803994"/>
      <w:proofErr w:type="spellStart"/>
      <w:r w:rsidRPr="009F231F">
        <w:rPr>
          <w:rFonts w:ascii="Times New Roman" w:hAnsi="Times New Roman" w:cs="Times New Roman"/>
          <w:color w:val="000000" w:themeColor="text1"/>
        </w:rPr>
        <w:t>Undang-Undang</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Nomor</w:t>
      </w:r>
      <w:proofErr w:type="spellEnd"/>
      <w:r w:rsidRPr="009F231F">
        <w:rPr>
          <w:rFonts w:ascii="Times New Roman" w:hAnsi="Times New Roman" w:cs="Times New Roman"/>
          <w:color w:val="000000" w:themeColor="text1"/>
        </w:rPr>
        <w:t xml:space="preserve"> 43 </w:t>
      </w:r>
      <w:proofErr w:type="spellStart"/>
      <w:r w:rsidRPr="009F231F">
        <w:rPr>
          <w:rFonts w:ascii="Times New Roman" w:hAnsi="Times New Roman" w:cs="Times New Roman"/>
          <w:color w:val="000000" w:themeColor="text1"/>
        </w:rPr>
        <w:t>Tahun</w:t>
      </w:r>
      <w:proofErr w:type="spellEnd"/>
      <w:r w:rsidRPr="009F231F">
        <w:rPr>
          <w:rFonts w:ascii="Times New Roman" w:hAnsi="Times New Roman" w:cs="Times New Roman"/>
          <w:color w:val="000000" w:themeColor="text1"/>
        </w:rPr>
        <w:t xml:space="preserve"> 1999 </w:t>
      </w:r>
      <w:proofErr w:type="spellStart"/>
      <w:r w:rsidRPr="009F231F">
        <w:rPr>
          <w:rFonts w:ascii="Times New Roman" w:hAnsi="Times New Roman" w:cs="Times New Roman"/>
          <w:color w:val="000000" w:themeColor="text1"/>
        </w:rPr>
        <w:t>tentang</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Perubahan</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Undang-Undang</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Nomor</w:t>
      </w:r>
      <w:proofErr w:type="spellEnd"/>
      <w:r w:rsidRPr="009F231F">
        <w:rPr>
          <w:rFonts w:ascii="Times New Roman" w:hAnsi="Times New Roman" w:cs="Times New Roman"/>
          <w:color w:val="000000" w:themeColor="text1"/>
        </w:rPr>
        <w:t xml:space="preserve"> 8 </w:t>
      </w:r>
      <w:proofErr w:type="spellStart"/>
      <w:r w:rsidRPr="009F231F">
        <w:rPr>
          <w:rFonts w:ascii="Times New Roman" w:hAnsi="Times New Roman" w:cs="Times New Roman"/>
          <w:color w:val="000000" w:themeColor="text1"/>
        </w:rPr>
        <w:t>Tahun</w:t>
      </w:r>
      <w:proofErr w:type="spellEnd"/>
      <w:r w:rsidRPr="009F231F">
        <w:rPr>
          <w:rFonts w:ascii="Times New Roman" w:hAnsi="Times New Roman" w:cs="Times New Roman"/>
          <w:color w:val="000000" w:themeColor="text1"/>
        </w:rPr>
        <w:t xml:space="preserve"> 1974 </w:t>
      </w:r>
      <w:proofErr w:type="spellStart"/>
      <w:r w:rsidRPr="009F231F">
        <w:rPr>
          <w:rFonts w:ascii="Times New Roman" w:hAnsi="Times New Roman" w:cs="Times New Roman"/>
          <w:color w:val="000000" w:themeColor="text1"/>
        </w:rPr>
        <w:t>Tentang</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Pokok-Pokok</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Kepegawaian</w:t>
      </w:r>
      <w:bookmarkEnd w:id="40"/>
      <w:proofErr w:type="spellEnd"/>
      <w:r w:rsidRPr="009F231F">
        <w:rPr>
          <w:rFonts w:ascii="Times New Roman" w:hAnsi="Times New Roman" w:cs="Times New Roman"/>
          <w:color w:val="000000" w:themeColor="text1"/>
        </w:rPr>
        <w:t xml:space="preserve">. Dari </w:t>
      </w:r>
      <w:proofErr w:type="spellStart"/>
      <w:r w:rsidRPr="009F231F">
        <w:rPr>
          <w:rFonts w:ascii="Times New Roman" w:hAnsi="Times New Roman" w:cs="Times New Roman"/>
          <w:color w:val="000000" w:themeColor="text1"/>
        </w:rPr>
        <w:t>peraturan</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perundang-undangan</w:t>
      </w:r>
      <w:proofErr w:type="spellEnd"/>
      <w:r w:rsidRPr="009F231F">
        <w:rPr>
          <w:rFonts w:ascii="Times New Roman" w:hAnsi="Times New Roman" w:cs="Times New Roman"/>
          <w:color w:val="000000" w:themeColor="text1"/>
        </w:rPr>
        <w:t xml:space="preserve"> yang </w:t>
      </w:r>
      <w:proofErr w:type="spellStart"/>
      <w:r w:rsidRPr="009F231F">
        <w:rPr>
          <w:rFonts w:ascii="Times New Roman" w:hAnsi="Times New Roman" w:cs="Times New Roman"/>
          <w:color w:val="000000" w:themeColor="text1"/>
        </w:rPr>
        <w:t>ada</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berkenaan</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dengan</w:t>
      </w:r>
      <w:proofErr w:type="spellEnd"/>
      <w:r w:rsidRPr="009F231F">
        <w:rPr>
          <w:rFonts w:ascii="Times New Roman" w:hAnsi="Times New Roman" w:cs="Times New Roman"/>
          <w:color w:val="000000" w:themeColor="text1"/>
        </w:rPr>
        <w:t xml:space="preserve"> hakim </w:t>
      </w:r>
      <w:proofErr w:type="spellStart"/>
      <w:r w:rsidRPr="009F231F">
        <w:rPr>
          <w:rFonts w:ascii="Times New Roman" w:hAnsi="Times New Roman" w:cs="Times New Roman"/>
          <w:color w:val="000000" w:themeColor="text1"/>
        </w:rPr>
        <w:t>baik</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Undang-Undang</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Kekuasaan</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Kehakiman</w:t>
      </w:r>
      <w:proofErr w:type="spellEnd"/>
      <w:r w:rsidRPr="009F231F">
        <w:rPr>
          <w:rFonts w:ascii="Times New Roman" w:hAnsi="Times New Roman" w:cs="Times New Roman"/>
          <w:color w:val="000000" w:themeColor="text1"/>
        </w:rPr>
        <w:t xml:space="preserve"> dan </w:t>
      </w:r>
      <w:proofErr w:type="spellStart"/>
      <w:r w:rsidRPr="009F231F">
        <w:rPr>
          <w:rFonts w:ascii="Times New Roman" w:hAnsi="Times New Roman" w:cs="Times New Roman"/>
          <w:color w:val="000000" w:themeColor="text1"/>
        </w:rPr>
        <w:t>Semua</w:t>
      </w:r>
      <w:proofErr w:type="spellEnd"/>
      <w:r w:rsidRPr="009F231F">
        <w:rPr>
          <w:rFonts w:ascii="Times New Roman" w:hAnsi="Times New Roman" w:cs="Times New Roman"/>
          <w:color w:val="000000" w:themeColor="text1"/>
        </w:rPr>
        <w:t xml:space="preserve"> Badan </w:t>
      </w:r>
      <w:proofErr w:type="spellStart"/>
      <w:r w:rsidRPr="009F231F">
        <w:rPr>
          <w:rFonts w:ascii="Times New Roman" w:hAnsi="Times New Roman" w:cs="Times New Roman"/>
          <w:color w:val="000000" w:themeColor="text1"/>
        </w:rPr>
        <w:t>Peradilan</w:t>
      </w:r>
      <w:proofErr w:type="spellEnd"/>
      <w:r w:rsidRPr="009F231F">
        <w:rPr>
          <w:rFonts w:ascii="Times New Roman" w:hAnsi="Times New Roman" w:cs="Times New Roman"/>
          <w:color w:val="000000" w:themeColor="text1"/>
        </w:rPr>
        <w:t xml:space="preserve"> pada </w:t>
      </w:r>
      <w:proofErr w:type="spellStart"/>
      <w:r w:rsidRPr="009F231F">
        <w:rPr>
          <w:rFonts w:ascii="Times New Roman" w:hAnsi="Times New Roman" w:cs="Times New Roman"/>
          <w:color w:val="000000" w:themeColor="text1"/>
        </w:rPr>
        <w:t>dasarnya</w:t>
      </w:r>
      <w:proofErr w:type="spellEnd"/>
      <w:r w:rsidRPr="009F231F">
        <w:rPr>
          <w:rFonts w:ascii="Times New Roman" w:hAnsi="Times New Roman" w:cs="Times New Roman"/>
          <w:color w:val="000000" w:themeColor="text1"/>
        </w:rPr>
        <w:t xml:space="preserve"> Hakim </w:t>
      </w:r>
      <w:proofErr w:type="spellStart"/>
      <w:r w:rsidRPr="009F231F">
        <w:rPr>
          <w:rFonts w:ascii="Times New Roman" w:hAnsi="Times New Roman" w:cs="Times New Roman"/>
          <w:color w:val="000000" w:themeColor="text1"/>
        </w:rPr>
        <w:t>telah</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jelas</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kedudukannya</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sebagai</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Pejabat</w:t>
      </w:r>
      <w:proofErr w:type="spellEnd"/>
      <w:r w:rsidRPr="009F231F">
        <w:rPr>
          <w:rFonts w:ascii="Times New Roman" w:hAnsi="Times New Roman" w:cs="Times New Roman"/>
          <w:color w:val="000000" w:themeColor="text1"/>
        </w:rPr>
        <w:t xml:space="preserve"> Negara. </w:t>
      </w:r>
      <w:proofErr w:type="spellStart"/>
      <w:r w:rsidRPr="009F231F">
        <w:rPr>
          <w:rFonts w:ascii="Times New Roman" w:hAnsi="Times New Roman" w:cs="Times New Roman"/>
          <w:color w:val="000000" w:themeColor="text1"/>
        </w:rPr>
        <w:t>Pasal</w:t>
      </w:r>
      <w:proofErr w:type="spellEnd"/>
      <w:r w:rsidRPr="009F231F">
        <w:rPr>
          <w:rFonts w:ascii="Times New Roman" w:hAnsi="Times New Roman" w:cs="Times New Roman"/>
          <w:color w:val="000000" w:themeColor="text1"/>
        </w:rPr>
        <w:t xml:space="preserve"> 19 </w:t>
      </w:r>
      <w:proofErr w:type="spellStart"/>
      <w:r w:rsidRPr="009F231F">
        <w:rPr>
          <w:rFonts w:ascii="Times New Roman" w:hAnsi="Times New Roman" w:cs="Times New Roman"/>
          <w:color w:val="000000" w:themeColor="text1"/>
        </w:rPr>
        <w:t>Undang</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Undang</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Nomor</w:t>
      </w:r>
      <w:proofErr w:type="spellEnd"/>
      <w:r w:rsidRPr="009F231F">
        <w:rPr>
          <w:rFonts w:ascii="Times New Roman" w:hAnsi="Times New Roman" w:cs="Times New Roman"/>
          <w:color w:val="000000" w:themeColor="text1"/>
        </w:rPr>
        <w:t xml:space="preserve"> 48 </w:t>
      </w:r>
      <w:proofErr w:type="spellStart"/>
      <w:r w:rsidRPr="009F231F">
        <w:rPr>
          <w:rFonts w:ascii="Times New Roman" w:hAnsi="Times New Roman" w:cs="Times New Roman"/>
          <w:color w:val="000000" w:themeColor="text1"/>
        </w:rPr>
        <w:t>tahun</w:t>
      </w:r>
      <w:proofErr w:type="spellEnd"/>
      <w:r w:rsidRPr="009F231F">
        <w:rPr>
          <w:rFonts w:ascii="Times New Roman" w:hAnsi="Times New Roman" w:cs="Times New Roman"/>
          <w:color w:val="000000" w:themeColor="text1"/>
        </w:rPr>
        <w:t xml:space="preserve"> 2009 </w:t>
      </w:r>
      <w:proofErr w:type="spellStart"/>
      <w:r w:rsidRPr="009F231F">
        <w:rPr>
          <w:rFonts w:ascii="Times New Roman" w:hAnsi="Times New Roman" w:cs="Times New Roman"/>
          <w:color w:val="000000" w:themeColor="text1"/>
        </w:rPr>
        <w:t>tentang</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Kekuasaan</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Kehakiman</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menyatakan</w:t>
      </w:r>
      <w:proofErr w:type="spellEnd"/>
      <w:r w:rsidRPr="009F231F">
        <w:rPr>
          <w:rFonts w:ascii="Times New Roman" w:hAnsi="Times New Roman" w:cs="Times New Roman"/>
          <w:color w:val="000000" w:themeColor="text1"/>
        </w:rPr>
        <w:t xml:space="preserve">: </w:t>
      </w:r>
    </w:p>
    <w:p w14:paraId="2BE9D9F2" w14:textId="77777777" w:rsidR="00476F99" w:rsidRPr="009F231F" w:rsidRDefault="00476F99" w:rsidP="00394BC3">
      <w:pPr>
        <w:ind w:left="709"/>
        <w:jc w:val="both"/>
        <w:rPr>
          <w:rFonts w:ascii="Times New Roman" w:hAnsi="Times New Roman" w:cs="Times New Roman"/>
          <w:color w:val="000000" w:themeColor="text1"/>
        </w:rPr>
      </w:pPr>
      <w:r w:rsidRPr="009F231F">
        <w:rPr>
          <w:rFonts w:ascii="Times New Roman" w:hAnsi="Times New Roman" w:cs="Times New Roman"/>
          <w:color w:val="000000" w:themeColor="text1"/>
        </w:rPr>
        <w:t xml:space="preserve">“Hakim dan hakim </w:t>
      </w:r>
      <w:proofErr w:type="spellStart"/>
      <w:r w:rsidRPr="009F231F">
        <w:rPr>
          <w:rFonts w:ascii="Times New Roman" w:hAnsi="Times New Roman" w:cs="Times New Roman"/>
          <w:color w:val="000000" w:themeColor="text1"/>
        </w:rPr>
        <w:t>konstitusi</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adalah</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pejabat</w:t>
      </w:r>
      <w:proofErr w:type="spellEnd"/>
      <w:r w:rsidRPr="009F231F">
        <w:rPr>
          <w:rFonts w:ascii="Times New Roman" w:hAnsi="Times New Roman" w:cs="Times New Roman"/>
          <w:color w:val="000000" w:themeColor="text1"/>
        </w:rPr>
        <w:t xml:space="preserve"> negara yang </w:t>
      </w:r>
      <w:proofErr w:type="spellStart"/>
      <w:r w:rsidRPr="009F231F">
        <w:rPr>
          <w:rFonts w:ascii="Times New Roman" w:hAnsi="Times New Roman" w:cs="Times New Roman"/>
          <w:color w:val="000000" w:themeColor="text1"/>
        </w:rPr>
        <w:t>melakukan</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kekuasaan</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kehakiman</w:t>
      </w:r>
      <w:proofErr w:type="spellEnd"/>
      <w:r w:rsidRPr="009F231F">
        <w:rPr>
          <w:rFonts w:ascii="Times New Roman" w:hAnsi="Times New Roman" w:cs="Times New Roman"/>
          <w:color w:val="000000" w:themeColor="text1"/>
        </w:rPr>
        <w:t xml:space="preserve"> yang </w:t>
      </w:r>
      <w:proofErr w:type="spellStart"/>
      <w:r w:rsidRPr="009F231F">
        <w:rPr>
          <w:rFonts w:ascii="Times New Roman" w:hAnsi="Times New Roman" w:cs="Times New Roman"/>
          <w:color w:val="000000" w:themeColor="text1"/>
        </w:rPr>
        <w:t>diatur</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dalam</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undang-undang</w:t>
      </w:r>
      <w:proofErr w:type="spellEnd"/>
      <w:r w:rsidRPr="009F231F">
        <w:rPr>
          <w:rFonts w:ascii="Times New Roman" w:hAnsi="Times New Roman" w:cs="Times New Roman"/>
          <w:color w:val="000000" w:themeColor="text1"/>
        </w:rPr>
        <w:t>.”</w:t>
      </w:r>
    </w:p>
    <w:p w14:paraId="129C4A0C" w14:textId="77777777" w:rsidR="008B2753" w:rsidRPr="009F231F" w:rsidRDefault="008B2753" w:rsidP="00805E7D">
      <w:pPr>
        <w:spacing w:line="480" w:lineRule="auto"/>
        <w:ind w:left="709" w:firstLine="708"/>
        <w:jc w:val="both"/>
        <w:rPr>
          <w:rFonts w:ascii="Times New Roman" w:hAnsi="Times New Roman" w:cs="Times New Roman"/>
          <w:color w:val="000000" w:themeColor="text1"/>
        </w:rPr>
      </w:pPr>
    </w:p>
    <w:p w14:paraId="455AE890" w14:textId="4D918A2B" w:rsidR="00476F99" w:rsidRPr="009F231F" w:rsidRDefault="00476F99" w:rsidP="00394BC3">
      <w:pPr>
        <w:spacing w:line="480" w:lineRule="auto"/>
        <w:jc w:val="both"/>
        <w:rPr>
          <w:rFonts w:ascii="Times New Roman" w:hAnsi="Times New Roman" w:cs="Times New Roman"/>
          <w:color w:val="000000" w:themeColor="text1"/>
        </w:rPr>
      </w:pPr>
      <w:r w:rsidRPr="009F231F">
        <w:rPr>
          <w:rFonts w:ascii="Times New Roman" w:hAnsi="Times New Roman" w:cs="Times New Roman"/>
          <w:color w:val="000000" w:themeColor="text1"/>
        </w:rPr>
        <w:t xml:space="preserve">Status </w:t>
      </w:r>
      <w:proofErr w:type="spellStart"/>
      <w:r w:rsidRPr="009F231F">
        <w:rPr>
          <w:rFonts w:ascii="Times New Roman" w:hAnsi="Times New Roman" w:cs="Times New Roman"/>
          <w:color w:val="000000" w:themeColor="text1"/>
        </w:rPr>
        <w:t>sebagai</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pejabat</w:t>
      </w:r>
      <w:proofErr w:type="spellEnd"/>
      <w:r w:rsidRPr="009F231F">
        <w:rPr>
          <w:rFonts w:ascii="Times New Roman" w:hAnsi="Times New Roman" w:cs="Times New Roman"/>
          <w:color w:val="000000" w:themeColor="text1"/>
        </w:rPr>
        <w:t xml:space="preserve"> negara </w:t>
      </w:r>
      <w:proofErr w:type="spellStart"/>
      <w:r w:rsidRPr="009F231F">
        <w:rPr>
          <w:rFonts w:ascii="Times New Roman" w:hAnsi="Times New Roman" w:cs="Times New Roman"/>
          <w:color w:val="000000" w:themeColor="text1"/>
        </w:rPr>
        <w:t>diperjelas</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melalui</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Pasal</w:t>
      </w:r>
      <w:proofErr w:type="spellEnd"/>
      <w:r w:rsidRPr="009F231F">
        <w:rPr>
          <w:rFonts w:ascii="Times New Roman" w:hAnsi="Times New Roman" w:cs="Times New Roman"/>
          <w:color w:val="000000" w:themeColor="text1"/>
        </w:rPr>
        <w:t xml:space="preserve"> 122 </w:t>
      </w:r>
      <w:bookmarkStart w:id="41" w:name="_Hlk116804011"/>
      <w:r w:rsidRPr="009F231F">
        <w:rPr>
          <w:rFonts w:ascii="Times New Roman" w:hAnsi="Times New Roman" w:cs="Times New Roman"/>
          <w:color w:val="000000" w:themeColor="text1"/>
        </w:rPr>
        <w:t xml:space="preserve">e </w:t>
      </w:r>
      <w:proofErr w:type="spellStart"/>
      <w:r w:rsidRPr="009F231F">
        <w:rPr>
          <w:rFonts w:ascii="Times New Roman" w:hAnsi="Times New Roman" w:cs="Times New Roman"/>
          <w:color w:val="000000" w:themeColor="text1"/>
        </w:rPr>
        <w:t>Undang</w:t>
      </w:r>
      <w:r w:rsidR="008B2753" w:rsidRPr="009F231F">
        <w:rPr>
          <w:rFonts w:ascii="Times New Roman" w:hAnsi="Times New Roman" w:cs="Times New Roman"/>
          <w:color w:val="000000" w:themeColor="text1"/>
        </w:rPr>
        <w:t>-</w:t>
      </w:r>
      <w:r w:rsidRPr="009F231F">
        <w:rPr>
          <w:rFonts w:ascii="Times New Roman" w:hAnsi="Times New Roman" w:cs="Times New Roman"/>
          <w:color w:val="000000" w:themeColor="text1"/>
        </w:rPr>
        <w:t>Undang</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Nomor</w:t>
      </w:r>
      <w:proofErr w:type="spellEnd"/>
      <w:r w:rsidRPr="009F231F">
        <w:rPr>
          <w:rFonts w:ascii="Times New Roman" w:hAnsi="Times New Roman" w:cs="Times New Roman"/>
          <w:color w:val="000000" w:themeColor="text1"/>
        </w:rPr>
        <w:t xml:space="preserve"> 5 </w:t>
      </w:r>
      <w:proofErr w:type="spellStart"/>
      <w:r w:rsidRPr="009F231F">
        <w:rPr>
          <w:rFonts w:ascii="Times New Roman" w:hAnsi="Times New Roman" w:cs="Times New Roman"/>
          <w:color w:val="000000" w:themeColor="text1"/>
        </w:rPr>
        <w:t>Tahun</w:t>
      </w:r>
      <w:proofErr w:type="spellEnd"/>
      <w:r w:rsidRPr="009F231F">
        <w:rPr>
          <w:rFonts w:ascii="Times New Roman" w:hAnsi="Times New Roman" w:cs="Times New Roman"/>
          <w:color w:val="000000" w:themeColor="text1"/>
        </w:rPr>
        <w:t xml:space="preserve"> 2014 </w:t>
      </w:r>
      <w:proofErr w:type="spellStart"/>
      <w:r w:rsidRPr="009F231F">
        <w:rPr>
          <w:rFonts w:ascii="Times New Roman" w:hAnsi="Times New Roman" w:cs="Times New Roman"/>
          <w:color w:val="000000" w:themeColor="text1"/>
        </w:rPr>
        <w:t>tentang</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Aparatur</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Sipil</w:t>
      </w:r>
      <w:proofErr w:type="spellEnd"/>
      <w:r w:rsidRPr="009F231F">
        <w:rPr>
          <w:rFonts w:ascii="Times New Roman" w:hAnsi="Times New Roman" w:cs="Times New Roman"/>
          <w:color w:val="000000" w:themeColor="text1"/>
        </w:rPr>
        <w:t xml:space="preserve"> Negara </w:t>
      </w:r>
      <w:bookmarkEnd w:id="41"/>
      <w:r w:rsidRPr="009F231F">
        <w:rPr>
          <w:rFonts w:ascii="Times New Roman" w:hAnsi="Times New Roman" w:cs="Times New Roman"/>
          <w:color w:val="000000" w:themeColor="text1"/>
        </w:rPr>
        <w:t xml:space="preserve">(UU ASN), </w:t>
      </w:r>
      <w:proofErr w:type="spellStart"/>
      <w:r w:rsidRPr="009F231F">
        <w:rPr>
          <w:rFonts w:ascii="Times New Roman" w:hAnsi="Times New Roman" w:cs="Times New Roman"/>
          <w:color w:val="000000" w:themeColor="text1"/>
        </w:rPr>
        <w:t>menyatakan</w:t>
      </w:r>
      <w:proofErr w:type="spellEnd"/>
      <w:r w:rsidRPr="009F231F">
        <w:rPr>
          <w:rFonts w:ascii="Times New Roman" w:hAnsi="Times New Roman" w:cs="Times New Roman"/>
          <w:color w:val="000000" w:themeColor="text1"/>
        </w:rPr>
        <w:t xml:space="preserve">: </w:t>
      </w:r>
    </w:p>
    <w:p w14:paraId="4B98B960" w14:textId="7ECA37B2" w:rsidR="00476F99" w:rsidRPr="009F231F" w:rsidRDefault="00476F99" w:rsidP="00394BC3">
      <w:pPr>
        <w:ind w:left="709"/>
        <w:jc w:val="both"/>
        <w:rPr>
          <w:rFonts w:ascii="Times New Roman" w:hAnsi="Times New Roman" w:cs="Times New Roman"/>
          <w:color w:val="000000" w:themeColor="text1"/>
        </w:rPr>
      </w:pPr>
      <w:r w:rsidRPr="009F231F">
        <w:rPr>
          <w:rFonts w:ascii="Times New Roman" w:hAnsi="Times New Roman" w:cs="Times New Roman"/>
          <w:color w:val="000000" w:themeColor="text1"/>
        </w:rPr>
        <w:t>“</w:t>
      </w:r>
      <w:proofErr w:type="spellStart"/>
      <w:r w:rsidR="007B7069">
        <w:rPr>
          <w:rFonts w:ascii="Times New Roman" w:hAnsi="Times New Roman" w:cs="Times New Roman"/>
          <w:color w:val="000000" w:themeColor="text1"/>
        </w:rPr>
        <w:t>B</w:t>
      </w:r>
      <w:r w:rsidRPr="009F231F">
        <w:rPr>
          <w:rFonts w:ascii="Times New Roman" w:hAnsi="Times New Roman" w:cs="Times New Roman"/>
          <w:color w:val="000000" w:themeColor="text1"/>
        </w:rPr>
        <w:t>ahwa</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Pejabat</w:t>
      </w:r>
      <w:proofErr w:type="spellEnd"/>
      <w:r w:rsidRPr="009F231F">
        <w:rPr>
          <w:rFonts w:ascii="Times New Roman" w:hAnsi="Times New Roman" w:cs="Times New Roman"/>
          <w:color w:val="000000" w:themeColor="text1"/>
        </w:rPr>
        <w:t xml:space="preserve"> Negara, </w:t>
      </w:r>
      <w:proofErr w:type="spellStart"/>
      <w:r w:rsidRPr="009F231F">
        <w:rPr>
          <w:rFonts w:ascii="Times New Roman" w:hAnsi="Times New Roman" w:cs="Times New Roman"/>
          <w:color w:val="000000" w:themeColor="text1"/>
        </w:rPr>
        <w:t>yaitu</w:t>
      </w:r>
      <w:proofErr w:type="spellEnd"/>
      <w:r w:rsidRPr="009F231F">
        <w:rPr>
          <w:rFonts w:ascii="Times New Roman" w:hAnsi="Times New Roman" w:cs="Times New Roman"/>
          <w:color w:val="000000" w:themeColor="text1"/>
        </w:rPr>
        <w:t>, “</w:t>
      </w:r>
      <w:proofErr w:type="spellStart"/>
      <w:r w:rsidRPr="009F231F">
        <w:rPr>
          <w:rFonts w:ascii="Times New Roman" w:hAnsi="Times New Roman" w:cs="Times New Roman"/>
          <w:color w:val="000000" w:themeColor="text1"/>
        </w:rPr>
        <w:t>Ketua</w:t>
      </w:r>
      <w:proofErr w:type="spellEnd"/>
      <w:r w:rsidRPr="009F231F">
        <w:rPr>
          <w:rFonts w:ascii="Times New Roman" w:hAnsi="Times New Roman" w:cs="Times New Roman"/>
          <w:color w:val="000000" w:themeColor="text1"/>
        </w:rPr>
        <w:t xml:space="preserve">, wakil </w:t>
      </w:r>
      <w:proofErr w:type="spellStart"/>
      <w:r w:rsidRPr="009F231F">
        <w:rPr>
          <w:rFonts w:ascii="Times New Roman" w:hAnsi="Times New Roman" w:cs="Times New Roman"/>
          <w:color w:val="000000" w:themeColor="text1"/>
        </w:rPr>
        <w:t>Ketua</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Ketua</w:t>
      </w:r>
      <w:proofErr w:type="spellEnd"/>
      <w:r w:rsidRPr="009F231F">
        <w:rPr>
          <w:rFonts w:ascii="Times New Roman" w:hAnsi="Times New Roman" w:cs="Times New Roman"/>
          <w:color w:val="000000" w:themeColor="text1"/>
        </w:rPr>
        <w:t xml:space="preserve"> Muda dan Hakim Agung pada </w:t>
      </w:r>
      <w:proofErr w:type="spellStart"/>
      <w:r w:rsidRPr="009F231F">
        <w:rPr>
          <w:rFonts w:ascii="Times New Roman" w:hAnsi="Times New Roman" w:cs="Times New Roman"/>
          <w:color w:val="000000" w:themeColor="text1"/>
        </w:rPr>
        <w:t>Mahkamah</w:t>
      </w:r>
      <w:proofErr w:type="spellEnd"/>
      <w:r w:rsidRPr="009F231F">
        <w:rPr>
          <w:rFonts w:ascii="Times New Roman" w:hAnsi="Times New Roman" w:cs="Times New Roman"/>
          <w:color w:val="000000" w:themeColor="text1"/>
        </w:rPr>
        <w:t xml:space="preserve"> Agung </w:t>
      </w:r>
      <w:proofErr w:type="spellStart"/>
      <w:r w:rsidRPr="009F231F">
        <w:rPr>
          <w:rFonts w:ascii="Times New Roman" w:hAnsi="Times New Roman" w:cs="Times New Roman"/>
          <w:color w:val="000000" w:themeColor="text1"/>
        </w:rPr>
        <w:t>serta</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Ketua</w:t>
      </w:r>
      <w:proofErr w:type="spellEnd"/>
      <w:r w:rsidRPr="009F231F">
        <w:rPr>
          <w:rFonts w:ascii="Times New Roman" w:hAnsi="Times New Roman" w:cs="Times New Roman"/>
          <w:color w:val="000000" w:themeColor="text1"/>
        </w:rPr>
        <w:t xml:space="preserve">, Wakil </w:t>
      </w:r>
      <w:proofErr w:type="spellStart"/>
      <w:r w:rsidRPr="009F231F">
        <w:rPr>
          <w:rFonts w:ascii="Times New Roman" w:hAnsi="Times New Roman" w:cs="Times New Roman"/>
          <w:color w:val="000000" w:themeColor="text1"/>
        </w:rPr>
        <w:t>Ketua</w:t>
      </w:r>
      <w:proofErr w:type="spellEnd"/>
      <w:r w:rsidRPr="009F231F">
        <w:rPr>
          <w:rFonts w:ascii="Times New Roman" w:hAnsi="Times New Roman" w:cs="Times New Roman"/>
          <w:color w:val="000000" w:themeColor="text1"/>
        </w:rPr>
        <w:t xml:space="preserve">, dan Hakim pada </w:t>
      </w:r>
      <w:proofErr w:type="spellStart"/>
      <w:r w:rsidRPr="009F231F">
        <w:rPr>
          <w:rFonts w:ascii="Times New Roman" w:hAnsi="Times New Roman" w:cs="Times New Roman"/>
          <w:color w:val="000000" w:themeColor="text1"/>
        </w:rPr>
        <w:t>semua</w:t>
      </w:r>
      <w:proofErr w:type="spellEnd"/>
      <w:r w:rsidRPr="009F231F">
        <w:rPr>
          <w:rFonts w:ascii="Times New Roman" w:hAnsi="Times New Roman" w:cs="Times New Roman"/>
          <w:color w:val="000000" w:themeColor="text1"/>
        </w:rPr>
        <w:t xml:space="preserve"> badan </w:t>
      </w:r>
      <w:proofErr w:type="spellStart"/>
      <w:r w:rsidRPr="009F231F">
        <w:rPr>
          <w:rFonts w:ascii="Times New Roman" w:hAnsi="Times New Roman" w:cs="Times New Roman"/>
          <w:color w:val="000000" w:themeColor="text1"/>
        </w:rPr>
        <w:t>peradilan</w:t>
      </w:r>
      <w:proofErr w:type="spellEnd"/>
      <w:r w:rsidRPr="009F231F">
        <w:rPr>
          <w:rFonts w:ascii="Times New Roman" w:hAnsi="Times New Roman" w:cs="Times New Roman"/>
          <w:color w:val="000000" w:themeColor="text1"/>
        </w:rPr>
        <w:t xml:space="preserve"> </w:t>
      </w:r>
      <w:proofErr w:type="spellStart"/>
      <w:r w:rsidRPr="009F231F">
        <w:rPr>
          <w:rFonts w:ascii="Times New Roman" w:hAnsi="Times New Roman" w:cs="Times New Roman"/>
          <w:color w:val="000000" w:themeColor="text1"/>
        </w:rPr>
        <w:t>kecuali</w:t>
      </w:r>
      <w:proofErr w:type="spellEnd"/>
      <w:r w:rsidRPr="009F231F">
        <w:rPr>
          <w:rFonts w:ascii="Times New Roman" w:hAnsi="Times New Roman" w:cs="Times New Roman"/>
          <w:color w:val="000000" w:themeColor="text1"/>
        </w:rPr>
        <w:t xml:space="preserve"> Hakim Ad Hoc.”</w:t>
      </w:r>
    </w:p>
    <w:p w14:paraId="442D0155" w14:textId="77777777" w:rsidR="002D2FB3" w:rsidRPr="009F231F" w:rsidRDefault="002D2FB3" w:rsidP="00637290">
      <w:pPr>
        <w:spacing w:line="480" w:lineRule="auto"/>
        <w:ind w:left="709" w:firstLine="709"/>
        <w:jc w:val="both"/>
        <w:rPr>
          <w:rFonts w:ascii="Times New Roman" w:hAnsi="Times New Roman" w:cs="Times New Roman"/>
        </w:rPr>
      </w:pPr>
    </w:p>
    <w:p w14:paraId="3B6E30C0" w14:textId="2C8CC8B1" w:rsidR="00476F99" w:rsidRPr="009F231F" w:rsidRDefault="004077D1" w:rsidP="00394BC3">
      <w:pPr>
        <w:spacing w:line="480" w:lineRule="auto"/>
        <w:jc w:val="both"/>
        <w:rPr>
          <w:rFonts w:ascii="Times New Roman" w:hAnsi="Times New Roman" w:cs="Times New Roman"/>
          <w:b/>
          <w:bCs/>
        </w:rPr>
      </w:pPr>
      <w:proofErr w:type="spellStart"/>
      <w:r>
        <w:rPr>
          <w:rFonts w:ascii="Times New Roman" w:hAnsi="Times New Roman" w:cs="Times New Roman"/>
        </w:rPr>
        <w:t>Jika</w:t>
      </w:r>
      <w:proofErr w:type="spellEnd"/>
      <w:r>
        <w:rPr>
          <w:rFonts w:ascii="Times New Roman" w:hAnsi="Times New Roman" w:cs="Times New Roman"/>
        </w:rPr>
        <w:t xml:space="preserve"> </w:t>
      </w:r>
      <w:proofErr w:type="spellStart"/>
      <w:r>
        <w:rPr>
          <w:rFonts w:ascii="Times New Roman" w:hAnsi="Times New Roman" w:cs="Times New Roman"/>
        </w:rPr>
        <w:t>merujuk</w:t>
      </w:r>
      <w:proofErr w:type="spellEnd"/>
      <w:r>
        <w:rPr>
          <w:rFonts w:ascii="Times New Roman" w:hAnsi="Times New Roman" w:cs="Times New Roman"/>
        </w:rPr>
        <w:t xml:space="preserve"> pada </w:t>
      </w:r>
      <w:proofErr w:type="spellStart"/>
      <w:r>
        <w:rPr>
          <w:rFonts w:ascii="Times New Roman" w:hAnsi="Times New Roman" w:cs="Times New Roman"/>
        </w:rPr>
        <w:t>pasal</w:t>
      </w:r>
      <w:proofErr w:type="spellEnd"/>
      <w:r>
        <w:rPr>
          <w:rFonts w:ascii="Times New Roman" w:hAnsi="Times New Roman" w:cs="Times New Roman"/>
        </w:rPr>
        <w:t xml:space="preserve"> di </w:t>
      </w:r>
      <w:proofErr w:type="spellStart"/>
      <w:r>
        <w:rPr>
          <w:rFonts w:ascii="Times New Roman" w:hAnsi="Times New Roman" w:cs="Times New Roman"/>
        </w:rPr>
        <w:t>atas</w:t>
      </w:r>
      <w:proofErr w:type="spellEnd"/>
      <w:r w:rsidR="00191A19">
        <w:rPr>
          <w:rFonts w:ascii="Times New Roman" w:hAnsi="Times New Roman" w:cs="Times New Roman"/>
        </w:rPr>
        <w:t xml:space="preserve"> </w:t>
      </w:r>
      <w:proofErr w:type="spellStart"/>
      <w:r w:rsidR="00191A19">
        <w:rPr>
          <w:rFonts w:ascii="Times New Roman" w:hAnsi="Times New Roman" w:cs="Times New Roman"/>
        </w:rPr>
        <w:t>maka</w:t>
      </w:r>
      <w:proofErr w:type="spellEnd"/>
      <w:r w:rsidR="00101FF0" w:rsidRPr="009F231F">
        <w:rPr>
          <w:rFonts w:ascii="Times New Roman" w:hAnsi="Times New Roman" w:cs="Times New Roman"/>
        </w:rPr>
        <w:t xml:space="preserve"> hakim </w:t>
      </w:r>
      <w:proofErr w:type="spellStart"/>
      <w:r w:rsidR="00101FF0" w:rsidRPr="009F231F">
        <w:rPr>
          <w:rFonts w:ascii="Times New Roman" w:hAnsi="Times New Roman" w:cs="Times New Roman"/>
        </w:rPr>
        <w:t>termasuk</w:t>
      </w:r>
      <w:proofErr w:type="spellEnd"/>
      <w:r w:rsidR="00101FF0" w:rsidRPr="009F231F">
        <w:rPr>
          <w:rFonts w:ascii="Times New Roman" w:hAnsi="Times New Roman" w:cs="Times New Roman"/>
        </w:rPr>
        <w:t xml:space="preserve"> </w:t>
      </w:r>
      <w:proofErr w:type="spellStart"/>
      <w:r w:rsidR="00101FF0" w:rsidRPr="009F231F">
        <w:rPr>
          <w:rFonts w:ascii="Times New Roman" w:hAnsi="Times New Roman" w:cs="Times New Roman"/>
        </w:rPr>
        <w:t>dalam</w:t>
      </w:r>
      <w:proofErr w:type="spellEnd"/>
      <w:r w:rsidR="00101FF0" w:rsidRPr="009F231F">
        <w:rPr>
          <w:rFonts w:ascii="Times New Roman" w:hAnsi="Times New Roman" w:cs="Times New Roman"/>
        </w:rPr>
        <w:t xml:space="preserve"> </w:t>
      </w:r>
      <w:proofErr w:type="spellStart"/>
      <w:r w:rsidR="00101FF0" w:rsidRPr="009F231F">
        <w:rPr>
          <w:rFonts w:ascii="Times New Roman" w:hAnsi="Times New Roman" w:cs="Times New Roman"/>
        </w:rPr>
        <w:t>pejabat</w:t>
      </w:r>
      <w:proofErr w:type="spellEnd"/>
      <w:r w:rsidR="00101FF0" w:rsidRPr="009F231F">
        <w:rPr>
          <w:rFonts w:ascii="Times New Roman" w:hAnsi="Times New Roman" w:cs="Times New Roman"/>
        </w:rPr>
        <w:t xml:space="preserve"> negara, </w:t>
      </w:r>
      <w:proofErr w:type="spellStart"/>
      <w:r w:rsidR="00101FF0" w:rsidRPr="009F231F">
        <w:rPr>
          <w:rFonts w:ascii="Times New Roman" w:hAnsi="Times New Roman" w:cs="Times New Roman"/>
        </w:rPr>
        <w:t>maka</w:t>
      </w:r>
      <w:proofErr w:type="spellEnd"/>
      <w:r w:rsidR="00101FF0" w:rsidRPr="009F231F">
        <w:rPr>
          <w:rFonts w:ascii="Times New Roman" w:hAnsi="Times New Roman" w:cs="Times New Roman"/>
        </w:rPr>
        <w:t xml:space="preserve"> </w:t>
      </w:r>
      <w:proofErr w:type="spellStart"/>
      <w:r w:rsidR="00101FF0" w:rsidRPr="009F231F">
        <w:rPr>
          <w:rFonts w:ascii="Times New Roman" w:hAnsi="Times New Roman" w:cs="Times New Roman"/>
        </w:rPr>
        <w:t>fasilitas</w:t>
      </w:r>
      <w:proofErr w:type="spellEnd"/>
      <w:r w:rsidR="00101FF0" w:rsidRPr="009F231F">
        <w:rPr>
          <w:rFonts w:ascii="Times New Roman" w:hAnsi="Times New Roman" w:cs="Times New Roman"/>
        </w:rPr>
        <w:t xml:space="preserve"> yang </w:t>
      </w:r>
      <w:proofErr w:type="spellStart"/>
      <w:r w:rsidR="00101FF0" w:rsidRPr="009F231F">
        <w:rPr>
          <w:rFonts w:ascii="Times New Roman" w:hAnsi="Times New Roman" w:cs="Times New Roman"/>
        </w:rPr>
        <w:t>melekat</w:t>
      </w:r>
      <w:proofErr w:type="spellEnd"/>
      <w:r w:rsidR="00101FF0" w:rsidRPr="009F231F">
        <w:rPr>
          <w:rFonts w:ascii="Times New Roman" w:hAnsi="Times New Roman" w:cs="Times New Roman"/>
        </w:rPr>
        <w:t xml:space="preserve"> pada hakim </w:t>
      </w:r>
      <w:proofErr w:type="spellStart"/>
      <w:r w:rsidR="00101FF0" w:rsidRPr="009F231F">
        <w:rPr>
          <w:rFonts w:ascii="Times New Roman" w:hAnsi="Times New Roman" w:cs="Times New Roman"/>
        </w:rPr>
        <w:t>adalah</w:t>
      </w:r>
      <w:proofErr w:type="spellEnd"/>
      <w:r w:rsidR="00101FF0" w:rsidRPr="009F231F">
        <w:rPr>
          <w:rFonts w:ascii="Times New Roman" w:hAnsi="Times New Roman" w:cs="Times New Roman"/>
        </w:rPr>
        <w:t xml:space="preserve"> </w:t>
      </w:r>
      <w:proofErr w:type="spellStart"/>
      <w:r w:rsidR="00101FF0" w:rsidRPr="009F231F">
        <w:rPr>
          <w:rFonts w:ascii="Times New Roman" w:hAnsi="Times New Roman" w:cs="Times New Roman"/>
        </w:rPr>
        <w:t>fasilitas</w:t>
      </w:r>
      <w:proofErr w:type="spellEnd"/>
      <w:r w:rsidR="00101FF0" w:rsidRPr="009F231F">
        <w:rPr>
          <w:rFonts w:ascii="Times New Roman" w:hAnsi="Times New Roman" w:cs="Times New Roman"/>
        </w:rPr>
        <w:t xml:space="preserve"> yang di </w:t>
      </w:r>
      <w:proofErr w:type="spellStart"/>
      <w:r w:rsidR="00101FF0" w:rsidRPr="009F231F">
        <w:rPr>
          <w:rFonts w:ascii="Times New Roman" w:hAnsi="Times New Roman" w:cs="Times New Roman"/>
        </w:rPr>
        <w:t>peruntukkan</w:t>
      </w:r>
      <w:proofErr w:type="spellEnd"/>
      <w:r w:rsidR="00101FF0" w:rsidRPr="009F231F">
        <w:rPr>
          <w:rFonts w:ascii="Times New Roman" w:hAnsi="Times New Roman" w:cs="Times New Roman"/>
        </w:rPr>
        <w:t xml:space="preserve"> </w:t>
      </w:r>
      <w:proofErr w:type="spellStart"/>
      <w:r w:rsidR="00101FF0" w:rsidRPr="009F231F">
        <w:rPr>
          <w:rFonts w:ascii="Times New Roman" w:hAnsi="Times New Roman" w:cs="Times New Roman"/>
        </w:rPr>
        <w:t>pejabat</w:t>
      </w:r>
      <w:proofErr w:type="spellEnd"/>
      <w:r w:rsidR="00101FF0" w:rsidRPr="009F231F">
        <w:rPr>
          <w:rFonts w:ascii="Times New Roman" w:hAnsi="Times New Roman" w:cs="Times New Roman"/>
        </w:rPr>
        <w:t xml:space="preserve"> negara.</w:t>
      </w:r>
    </w:p>
    <w:p w14:paraId="2F290FFB" w14:textId="77777777" w:rsidR="00394BC3" w:rsidRDefault="006E0276" w:rsidP="00394BC3">
      <w:pPr>
        <w:spacing w:line="480" w:lineRule="auto"/>
        <w:ind w:firstLine="709"/>
        <w:jc w:val="both"/>
        <w:rPr>
          <w:rFonts w:ascii="Times New Roman" w:hAnsi="Times New Roman" w:cs="Times New Roman"/>
          <w:color w:val="000000" w:themeColor="text1"/>
          <w:lang w:val="en-US"/>
        </w:rPr>
      </w:pPr>
      <w:proofErr w:type="spellStart"/>
      <w:r w:rsidRPr="009F231F">
        <w:rPr>
          <w:rFonts w:ascii="Times New Roman" w:hAnsi="Times New Roman" w:cs="Times New Roman"/>
          <w:color w:val="000000" w:themeColor="text1"/>
          <w:lang w:val="en-US"/>
        </w:rPr>
        <w:t>Ketentuan</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Pasal</w:t>
      </w:r>
      <w:proofErr w:type="spellEnd"/>
      <w:r w:rsidRPr="009F231F">
        <w:rPr>
          <w:rFonts w:ascii="Times New Roman" w:hAnsi="Times New Roman" w:cs="Times New Roman"/>
          <w:color w:val="000000" w:themeColor="text1"/>
          <w:lang w:val="en-US"/>
        </w:rPr>
        <w:t xml:space="preserve"> 2 </w:t>
      </w:r>
      <w:proofErr w:type="spellStart"/>
      <w:r w:rsidRPr="009F231F">
        <w:rPr>
          <w:rFonts w:ascii="Times New Roman" w:hAnsi="Times New Roman" w:cs="Times New Roman"/>
          <w:color w:val="000000" w:themeColor="text1"/>
          <w:lang w:val="en-US"/>
        </w:rPr>
        <w:t>dalam</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Peraturan</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Pemerintah</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Nomor</w:t>
      </w:r>
      <w:proofErr w:type="spellEnd"/>
      <w:r w:rsidRPr="009F231F">
        <w:rPr>
          <w:rFonts w:ascii="Times New Roman" w:hAnsi="Times New Roman" w:cs="Times New Roman"/>
          <w:color w:val="000000" w:themeColor="text1"/>
          <w:lang w:val="en-US"/>
        </w:rPr>
        <w:t xml:space="preserve"> 94 </w:t>
      </w:r>
      <w:proofErr w:type="spellStart"/>
      <w:r w:rsidRPr="009F231F">
        <w:rPr>
          <w:rFonts w:ascii="Times New Roman" w:hAnsi="Times New Roman" w:cs="Times New Roman"/>
          <w:color w:val="000000" w:themeColor="text1"/>
          <w:lang w:val="en-US"/>
        </w:rPr>
        <w:t>Tahun</w:t>
      </w:r>
      <w:proofErr w:type="spellEnd"/>
      <w:r w:rsidRPr="009F231F">
        <w:rPr>
          <w:rFonts w:ascii="Times New Roman" w:hAnsi="Times New Roman" w:cs="Times New Roman"/>
          <w:color w:val="000000" w:themeColor="text1"/>
          <w:lang w:val="en-US"/>
        </w:rPr>
        <w:t xml:space="preserve"> 2O12</w:t>
      </w:r>
      <w:r w:rsidR="00394BC3">
        <w:rPr>
          <w:rFonts w:ascii="Times New Roman" w:hAnsi="Times New Roman" w:cs="Times New Roman"/>
          <w:color w:val="000000" w:themeColor="text1"/>
          <w:lang w:val="en-US"/>
        </w:rPr>
        <w:t xml:space="preserve"> </w:t>
      </w:r>
    </w:p>
    <w:p w14:paraId="75332CF4" w14:textId="3014F5DE" w:rsidR="006E0276" w:rsidRPr="009F231F" w:rsidRDefault="006E0276" w:rsidP="00394BC3">
      <w:pPr>
        <w:spacing w:line="480" w:lineRule="auto"/>
        <w:jc w:val="both"/>
        <w:rPr>
          <w:rFonts w:ascii="Times New Roman" w:hAnsi="Times New Roman" w:cs="Times New Roman"/>
          <w:color w:val="000000" w:themeColor="text1"/>
          <w:lang w:val="en-US"/>
        </w:rPr>
      </w:pPr>
      <w:proofErr w:type="spellStart"/>
      <w:r w:rsidRPr="009F231F">
        <w:rPr>
          <w:rFonts w:ascii="Times New Roman" w:hAnsi="Times New Roman" w:cs="Times New Roman"/>
          <w:color w:val="000000" w:themeColor="text1"/>
          <w:lang w:val="en-US"/>
        </w:rPr>
        <w:t>tentang</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Hak</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Keuangan</w:t>
      </w:r>
      <w:proofErr w:type="spellEnd"/>
      <w:r w:rsidRPr="009F231F">
        <w:rPr>
          <w:rFonts w:ascii="Times New Roman" w:hAnsi="Times New Roman" w:cs="Times New Roman"/>
          <w:color w:val="000000" w:themeColor="text1"/>
          <w:lang w:val="en-US"/>
        </w:rPr>
        <w:t xml:space="preserve"> dan </w:t>
      </w:r>
      <w:proofErr w:type="spellStart"/>
      <w:r w:rsidRPr="009F231F">
        <w:rPr>
          <w:rFonts w:ascii="Times New Roman" w:hAnsi="Times New Roman" w:cs="Times New Roman"/>
          <w:color w:val="000000" w:themeColor="text1"/>
          <w:lang w:val="en-US"/>
        </w:rPr>
        <w:t>Fasilitas</w:t>
      </w:r>
      <w:proofErr w:type="spellEnd"/>
      <w:r w:rsidRPr="009F231F">
        <w:rPr>
          <w:rFonts w:ascii="Times New Roman" w:hAnsi="Times New Roman" w:cs="Times New Roman"/>
          <w:color w:val="000000" w:themeColor="text1"/>
          <w:lang w:val="en-US"/>
        </w:rPr>
        <w:t xml:space="preserve"> Hakim yang </w:t>
      </w:r>
      <w:proofErr w:type="spellStart"/>
      <w:r w:rsidRPr="009F231F">
        <w:rPr>
          <w:rFonts w:ascii="Times New Roman" w:hAnsi="Times New Roman" w:cs="Times New Roman"/>
          <w:color w:val="000000" w:themeColor="text1"/>
          <w:lang w:val="en-US"/>
        </w:rPr>
        <w:t>Berada</w:t>
      </w:r>
      <w:proofErr w:type="spellEnd"/>
      <w:r w:rsidRPr="009F231F">
        <w:rPr>
          <w:rFonts w:ascii="Times New Roman" w:hAnsi="Times New Roman" w:cs="Times New Roman"/>
          <w:color w:val="000000" w:themeColor="text1"/>
          <w:lang w:val="en-US"/>
        </w:rPr>
        <w:t xml:space="preserve"> di Bawah </w:t>
      </w:r>
      <w:proofErr w:type="spellStart"/>
      <w:r w:rsidRPr="009F231F">
        <w:rPr>
          <w:rFonts w:ascii="Times New Roman" w:hAnsi="Times New Roman" w:cs="Times New Roman"/>
          <w:color w:val="000000" w:themeColor="text1"/>
          <w:lang w:val="en-US"/>
        </w:rPr>
        <w:t>Mahkamah</w:t>
      </w:r>
      <w:proofErr w:type="spellEnd"/>
      <w:r w:rsidRPr="009F231F">
        <w:rPr>
          <w:rFonts w:ascii="Times New Roman" w:hAnsi="Times New Roman" w:cs="Times New Roman"/>
          <w:color w:val="000000" w:themeColor="text1"/>
          <w:lang w:val="en-US"/>
        </w:rPr>
        <w:t xml:space="preserve"> Agung,  </w:t>
      </w:r>
      <w:proofErr w:type="spellStart"/>
      <w:r w:rsidRPr="009F231F">
        <w:rPr>
          <w:rFonts w:ascii="Times New Roman" w:hAnsi="Times New Roman" w:cs="Times New Roman"/>
          <w:color w:val="000000" w:themeColor="text1"/>
          <w:lang w:val="en-US"/>
        </w:rPr>
        <w:t>sebagaimana</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telah</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diubah</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dengan</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Peraturan</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Pemerintah</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Nomor</w:t>
      </w:r>
      <w:proofErr w:type="spellEnd"/>
      <w:r w:rsidRPr="009F231F">
        <w:rPr>
          <w:rFonts w:ascii="Times New Roman" w:hAnsi="Times New Roman" w:cs="Times New Roman"/>
          <w:color w:val="000000" w:themeColor="text1"/>
          <w:lang w:val="en-US"/>
        </w:rPr>
        <w:t xml:space="preserve"> 74 </w:t>
      </w:r>
      <w:proofErr w:type="spellStart"/>
      <w:r w:rsidRPr="009F231F">
        <w:rPr>
          <w:rFonts w:ascii="Times New Roman" w:hAnsi="Times New Roman" w:cs="Times New Roman"/>
          <w:color w:val="000000" w:themeColor="text1"/>
          <w:lang w:val="en-US"/>
        </w:rPr>
        <w:t>Tahun</w:t>
      </w:r>
      <w:proofErr w:type="spellEnd"/>
      <w:r w:rsidRPr="009F231F">
        <w:rPr>
          <w:rFonts w:ascii="Times New Roman" w:hAnsi="Times New Roman" w:cs="Times New Roman"/>
          <w:color w:val="000000" w:themeColor="text1"/>
          <w:lang w:val="en-US"/>
        </w:rPr>
        <w:t xml:space="preserve"> 2016 </w:t>
      </w:r>
      <w:proofErr w:type="spellStart"/>
      <w:r w:rsidRPr="009F231F">
        <w:rPr>
          <w:rFonts w:ascii="Times New Roman" w:hAnsi="Times New Roman" w:cs="Times New Roman"/>
          <w:color w:val="000000" w:themeColor="text1"/>
          <w:lang w:val="en-US"/>
        </w:rPr>
        <w:t>tentang</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Perubahan</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atas</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Peraturan</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Pemerintah</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Nomor</w:t>
      </w:r>
      <w:proofErr w:type="spellEnd"/>
      <w:r w:rsidRPr="009F231F">
        <w:rPr>
          <w:rFonts w:ascii="Times New Roman" w:hAnsi="Times New Roman" w:cs="Times New Roman"/>
          <w:color w:val="000000" w:themeColor="text1"/>
          <w:lang w:val="en-US"/>
        </w:rPr>
        <w:t xml:space="preserve"> 94 </w:t>
      </w:r>
      <w:proofErr w:type="spellStart"/>
      <w:r w:rsidRPr="009F231F">
        <w:rPr>
          <w:rFonts w:ascii="Times New Roman" w:hAnsi="Times New Roman" w:cs="Times New Roman"/>
          <w:color w:val="000000" w:themeColor="text1"/>
          <w:lang w:val="en-US"/>
        </w:rPr>
        <w:t>Tahun</w:t>
      </w:r>
      <w:proofErr w:type="spellEnd"/>
      <w:r w:rsidRPr="009F231F">
        <w:rPr>
          <w:rFonts w:ascii="Times New Roman" w:hAnsi="Times New Roman" w:cs="Times New Roman"/>
          <w:color w:val="000000" w:themeColor="text1"/>
          <w:lang w:val="en-US"/>
        </w:rPr>
        <w:t xml:space="preserve"> 2Ol2 </w:t>
      </w:r>
      <w:proofErr w:type="spellStart"/>
      <w:r w:rsidRPr="009F231F">
        <w:rPr>
          <w:rFonts w:ascii="Times New Roman" w:hAnsi="Times New Roman" w:cs="Times New Roman"/>
          <w:color w:val="000000" w:themeColor="text1"/>
          <w:lang w:val="en-US"/>
        </w:rPr>
        <w:t>tentang</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Hak</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Keuangan</w:t>
      </w:r>
      <w:proofErr w:type="spellEnd"/>
      <w:r w:rsidRPr="009F231F">
        <w:rPr>
          <w:rFonts w:ascii="Times New Roman" w:hAnsi="Times New Roman" w:cs="Times New Roman"/>
          <w:color w:val="000000" w:themeColor="text1"/>
          <w:lang w:val="en-US"/>
        </w:rPr>
        <w:t xml:space="preserve"> dan </w:t>
      </w:r>
      <w:proofErr w:type="spellStart"/>
      <w:r w:rsidRPr="009F231F">
        <w:rPr>
          <w:rFonts w:ascii="Times New Roman" w:hAnsi="Times New Roman" w:cs="Times New Roman"/>
          <w:color w:val="000000" w:themeColor="text1"/>
          <w:lang w:val="en-US"/>
        </w:rPr>
        <w:t>Fasilitas</w:t>
      </w:r>
      <w:proofErr w:type="spellEnd"/>
      <w:r w:rsidRPr="009F231F">
        <w:rPr>
          <w:rFonts w:ascii="Times New Roman" w:hAnsi="Times New Roman" w:cs="Times New Roman"/>
          <w:color w:val="000000" w:themeColor="text1"/>
          <w:lang w:val="en-US"/>
        </w:rPr>
        <w:t xml:space="preserve"> Hakim yang </w:t>
      </w:r>
      <w:proofErr w:type="spellStart"/>
      <w:r w:rsidRPr="009F231F">
        <w:rPr>
          <w:rFonts w:ascii="Times New Roman" w:hAnsi="Times New Roman" w:cs="Times New Roman"/>
          <w:color w:val="000000" w:themeColor="text1"/>
          <w:lang w:val="en-US"/>
        </w:rPr>
        <w:t>Berada</w:t>
      </w:r>
      <w:proofErr w:type="spellEnd"/>
      <w:r w:rsidRPr="009F231F">
        <w:rPr>
          <w:rFonts w:ascii="Times New Roman" w:hAnsi="Times New Roman" w:cs="Times New Roman"/>
          <w:color w:val="000000" w:themeColor="text1"/>
          <w:lang w:val="en-US"/>
        </w:rPr>
        <w:t xml:space="preserve"> di Bawah </w:t>
      </w:r>
      <w:proofErr w:type="spellStart"/>
      <w:r w:rsidRPr="009F231F">
        <w:rPr>
          <w:rFonts w:ascii="Times New Roman" w:hAnsi="Times New Roman" w:cs="Times New Roman"/>
          <w:color w:val="000000" w:themeColor="text1"/>
          <w:lang w:val="en-US"/>
        </w:rPr>
        <w:t>Mahkamah</w:t>
      </w:r>
      <w:proofErr w:type="spellEnd"/>
      <w:r w:rsidRPr="009F231F">
        <w:rPr>
          <w:rFonts w:ascii="Times New Roman" w:hAnsi="Times New Roman" w:cs="Times New Roman"/>
          <w:color w:val="000000" w:themeColor="text1"/>
          <w:lang w:val="en-US"/>
        </w:rPr>
        <w:t xml:space="preserve"> Agung, </w:t>
      </w:r>
      <w:proofErr w:type="spellStart"/>
      <w:r w:rsidRPr="009F231F">
        <w:rPr>
          <w:rFonts w:ascii="Times New Roman" w:hAnsi="Times New Roman" w:cs="Times New Roman"/>
          <w:color w:val="000000" w:themeColor="text1"/>
          <w:lang w:val="en-US"/>
        </w:rPr>
        <w:t>sebagaimana</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telah</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diubah</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dengan</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Peraturan</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Pemerintah</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Nomor</w:t>
      </w:r>
      <w:proofErr w:type="spellEnd"/>
      <w:r w:rsidRPr="009F231F">
        <w:rPr>
          <w:rFonts w:ascii="Times New Roman" w:hAnsi="Times New Roman" w:cs="Times New Roman"/>
          <w:color w:val="000000" w:themeColor="text1"/>
          <w:lang w:val="en-US"/>
        </w:rPr>
        <w:t xml:space="preserve"> 74 </w:t>
      </w:r>
      <w:proofErr w:type="spellStart"/>
      <w:r w:rsidRPr="009F231F">
        <w:rPr>
          <w:rFonts w:ascii="Times New Roman" w:hAnsi="Times New Roman" w:cs="Times New Roman"/>
          <w:color w:val="000000" w:themeColor="text1"/>
          <w:lang w:val="en-US"/>
        </w:rPr>
        <w:t>Tahun</w:t>
      </w:r>
      <w:proofErr w:type="spellEnd"/>
      <w:r w:rsidRPr="009F231F">
        <w:rPr>
          <w:rFonts w:ascii="Times New Roman" w:hAnsi="Times New Roman" w:cs="Times New Roman"/>
          <w:color w:val="000000" w:themeColor="text1"/>
          <w:lang w:val="en-US"/>
        </w:rPr>
        <w:t xml:space="preserve"> 2016 </w:t>
      </w:r>
      <w:proofErr w:type="spellStart"/>
      <w:r w:rsidRPr="009F231F">
        <w:rPr>
          <w:rFonts w:ascii="Times New Roman" w:hAnsi="Times New Roman" w:cs="Times New Roman"/>
          <w:color w:val="000000" w:themeColor="text1"/>
          <w:lang w:val="en-US"/>
        </w:rPr>
        <w:t>tentang</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Perubahan</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atas</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Peraturan</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Pemerintah</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Nomor</w:t>
      </w:r>
      <w:proofErr w:type="spellEnd"/>
      <w:r w:rsidRPr="009F231F">
        <w:rPr>
          <w:rFonts w:ascii="Times New Roman" w:hAnsi="Times New Roman" w:cs="Times New Roman"/>
          <w:color w:val="000000" w:themeColor="text1"/>
          <w:lang w:val="en-US"/>
        </w:rPr>
        <w:t xml:space="preserve"> 40 </w:t>
      </w:r>
      <w:proofErr w:type="spellStart"/>
      <w:r w:rsidRPr="009F231F">
        <w:rPr>
          <w:rFonts w:ascii="Times New Roman" w:hAnsi="Times New Roman" w:cs="Times New Roman"/>
          <w:color w:val="000000" w:themeColor="text1"/>
          <w:lang w:val="en-US"/>
        </w:rPr>
        <w:t>Tahun</w:t>
      </w:r>
      <w:proofErr w:type="spellEnd"/>
      <w:r w:rsidRPr="009F231F">
        <w:rPr>
          <w:rFonts w:ascii="Times New Roman" w:hAnsi="Times New Roman" w:cs="Times New Roman"/>
          <w:color w:val="000000" w:themeColor="text1"/>
          <w:lang w:val="en-US"/>
        </w:rPr>
        <w:t xml:space="preserve"> 2O22 </w:t>
      </w:r>
      <w:proofErr w:type="spellStart"/>
      <w:r w:rsidRPr="009F231F">
        <w:rPr>
          <w:rFonts w:ascii="Times New Roman" w:hAnsi="Times New Roman" w:cs="Times New Roman"/>
          <w:color w:val="000000" w:themeColor="text1"/>
          <w:lang w:val="en-US"/>
        </w:rPr>
        <w:t>tentang</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Hak</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Keuangan</w:t>
      </w:r>
      <w:proofErr w:type="spellEnd"/>
      <w:r w:rsidRPr="009F231F">
        <w:rPr>
          <w:rFonts w:ascii="Times New Roman" w:hAnsi="Times New Roman" w:cs="Times New Roman"/>
          <w:color w:val="000000" w:themeColor="text1"/>
          <w:lang w:val="en-US"/>
        </w:rPr>
        <w:t xml:space="preserve"> dan </w:t>
      </w:r>
      <w:proofErr w:type="spellStart"/>
      <w:r w:rsidRPr="009F231F">
        <w:rPr>
          <w:rFonts w:ascii="Times New Roman" w:hAnsi="Times New Roman" w:cs="Times New Roman"/>
          <w:color w:val="000000" w:themeColor="text1"/>
          <w:lang w:val="en-US"/>
        </w:rPr>
        <w:t>Fasilitas</w:t>
      </w:r>
      <w:proofErr w:type="spellEnd"/>
      <w:r w:rsidRPr="009F231F">
        <w:rPr>
          <w:rFonts w:ascii="Times New Roman" w:hAnsi="Times New Roman" w:cs="Times New Roman"/>
          <w:color w:val="000000" w:themeColor="text1"/>
          <w:lang w:val="en-US"/>
        </w:rPr>
        <w:t xml:space="preserve"> Hakim yang </w:t>
      </w:r>
      <w:proofErr w:type="spellStart"/>
      <w:r w:rsidRPr="009F231F">
        <w:rPr>
          <w:rFonts w:ascii="Times New Roman" w:hAnsi="Times New Roman" w:cs="Times New Roman"/>
          <w:color w:val="000000" w:themeColor="text1"/>
          <w:lang w:val="en-US"/>
        </w:rPr>
        <w:t>Berada</w:t>
      </w:r>
      <w:proofErr w:type="spellEnd"/>
      <w:r w:rsidRPr="009F231F">
        <w:rPr>
          <w:rFonts w:ascii="Times New Roman" w:hAnsi="Times New Roman" w:cs="Times New Roman"/>
          <w:color w:val="000000" w:themeColor="text1"/>
          <w:lang w:val="en-US"/>
        </w:rPr>
        <w:t xml:space="preserve"> di Bawah </w:t>
      </w:r>
      <w:proofErr w:type="spellStart"/>
      <w:r w:rsidRPr="009F231F">
        <w:rPr>
          <w:rFonts w:ascii="Times New Roman" w:hAnsi="Times New Roman" w:cs="Times New Roman"/>
          <w:color w:val="000000" w:themeColor="text1"/>
          <w:lang w:val="en-US"/>
        </w:rPr>
        <w:t>Mahkamah</w:t>
      </w:r>
      <w:proofErr w:type="spellEnd"/>
      <w:r w:rsidRPr="009F231F">
        <w:rPr>
          <w:rFonts w:ascii="Times New Roman" w:hAnsi="Times New Roman" w:cs="Times New Roman"/>
          <w:color w:val="000000" w:themeColor="text1"/>
          <w:lang w:val="en-US"/>
        </w:rPr>
        <w:t xml:space="preserve"> Agung yang </w:t>
      </w:r>
      <w:proofErr w:type="spellStart"/>
      <w:r w:rsidRPr="009F231F">
        <w:rPr>
          <w:rFonts w:ascii="Times New Roman" w:hAnsi="Times New Roman" w:cs="Times New Roman"/>
          <w:color w:val="000000" w:themeColor="text1"/>
          <w:lang w:val="en-US"/>
        </w:rPr>
        <w:t>berbunyi</w:t>
      </w:r>
      <w:proofErr w:type="spellEnd"/>
      <w:r w:rsidRPr="009F231F">
        <w:rPr>
          <w:rFonts w:ascii="Times New Roman" w:hAnsi="Times New Roman" w:cs="Times New Roman"/>
          <w:color w:val="000000" w:themeColor="text1"/>
          <w:lang w:val="en-US"/>
        </w:rPr>
        <w:t>:</w:t>
      </w:r>
    </w:p>
    <w:p w14:paraId="475094DC" w14:textId="77777777" w:rsidR="006E0276" w:rsidRPr="009F231F" w:rsidRDefault="006E0276" w:rsidP="00394BC3">
      <w:pPr>
        <w:ind w:firstLine="709"/>
        <w:jc w:val="both"/>
        <w:rPr>
          <w:rFonts w:ascii="Times New Roman" w:hAnsi="Times New Roman" w:cs="Times New Roman"/>
          <w:color w:val="000000" w:themeColor="text1"/>
          <w:lang w:val="en-US"/>
        </w:rPr>
      </w:pPr>
      <w:r w:rsidRPr="009F231F">
        <w:rPr>
          <w:rFonts w:ascii="Times New Roman" w:hAnsi="Times New Roman" w:cs="Times New Roman"/>
          <w:color w:val="000000" w:themeColor="text1"/>
          <w:lang w:val="en-US"/>
        </w:rPr>
        <w:t>“</w:t>
      </w:r>
      <w:proofErr w:type="spellStart"/>
      <w:r w:rsidRPr="009F231F">
        <w:rPr>
          <w:rFonts w:ascii="Times New Roman" w:hAnsi="Times New Roman" w:cs="Times New Roman"/>
          <w:color w:val="000000" w:themeColor="text1"/>
          <w:lang w:val="en-US"/>
        </w:rPr>
        <w:t>Hak</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keuangan</w:t>
      </w:r>
      <w:proofErr w:type="spellEnd"/>
      <w:r w:rsidRPr="009F231F">
        <w:rPr>
          <w:rFonts w:ascii="Times New Roman" w:hAnsi="Times New Roman" w:cs="Times New Roman"/>
          <w:color w:val="000000" w:themeColor="text1"/>
          <w:lang w:val="en-US"/>
        </w:rPr>
        <w:t xml:space="preserve"> dan </w:t>
      </w:r>
      <w:proofErr w:type="spellStart"/>
      <w:r w:rsidRPr="009F231F">
        <w:rPr>
          <w:rFonts w:ascii="Times New Roman" w:hAnsi="Times New Roman" w:cs="Times New Roman"/>
          <w:color w:val="000000" w:themeColor="text1"/>
          <w:lang w:val="en-US"/>
        </w:rPr>
        <w:t>fasilitas</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bagi</w:t>
      </w:r>
      <w:proofErr w:type="spellEnd"/>
      <w:r w:rsidRPr="009F231F">
        <w:rPr>
          <w:rFonts w:ascii="Times New Roman" w:hAnsi="Times New Roman" w:cs="Times New Roman"/>
          <w:color w:val="000000" w:themeColor="text1"/>
          <w:lang w:val="en-US"/>
        </w:rPr>
        <w:t xml:space="preserve"> Hakim </w:t>
      </w:r>
      <w:proofErr w:type="spellStart"/>
      <w:r w:rsidRPr="009F231F">
        <w:rPr>
          <w:rFonts w:ascii="Times New Roman" w:hAnsi="Times New Roman" w:cs="Times New Roman"/>
          <w:color w:val="000000" w:themeColor="text1"/>
          <w:lang w:val="en-US"/>
        </w:rPr>
        <w:t>terdiri</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atas</w:t>
      </w:r>
      <w:proofErr w:type="spellEnd"/>
      <w:r w:rsidRPr="009F231F">
        <w:rPr>
          <w:rFonts w:ascii="Times New Roman" w:hAnsi="Times New Roman" w:cs="Times New Roman"/>
          <w:color w:val="000000" w:themeColor="text1"/>
          <w:lang w:val="en-US"/>
        </w:rPr>
        <w:t xml:space="preserve">: </w:t>
      </w:r>
    </w:p>
    <w:p w14:paraId="796B9E73" w14:textId="77777777" w:rsidR="006E0276" w:rsidRPr="009F231F" w:rsidRDefault="006E0276" w:rsidP="008B2753">
      <w:pPr>
        <w:ind w:left="709" w:firstLine="425"/>
        <w:jc w:val="both"/>
        <w:rPr>
          <w:rFonts w:ascii="Times New Roman" w:hAnsi="Times New Roman" w:cs="Times New Roman"/>
          <w:color w:val="000000" w:themeColor="text1"/>
          <w:lang w:val="en-US"/>
        </w:rPr>
      </w:pPr>
      <w:r w:rsidRPr="009F231F">
        <w:rPr>
          <w:rFonts w:ascii="Times New Roman" w:hAnsi="Times New Roman" w:cs="Times New Roman"/>
          <w:color w:val="000000" w:themeColor="text1"/>
          <w:lang w:val="en-US"/>
        </w:rPr>
        <w:t xml:space="preserve">a. </w:t>
      </w:r>
      <w:proofErr w:type="spellStart"/>
      <w:r w:rsidRPr="009F231F">
        <w:rPr>
          <w:rFonts w:ascii="Times New Roman" w:hAnsi="Times New Roman" w:cs="Times New Roman"/>
          <w:color w:val="000000" w:themeColor="text1"/>
          <w:lang w:val="en-US"/>
        </w:rPr>
        <w:t>gaji</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pokok</w:t>
      </w:r>
      <w:proofErr w:type="spellEnd"/>
      <w:r w:rsidRPr="009F231F">
        <w:rPr>
          <w:rFonts w:ascii="Times New Roman" w:hAnsi="Times New Roman" w:cs="Times New Roman"/>
          <w:color w:val="000000" w:themeColor="text1"/>
          <w:lang w:val="en-US"/>
        </w:rPr>
        <w:t xml:space="preserve">; </w:t>
      </w:r>
    </w:p>
    <w:p w14:paraId="30AA9C83" w14:textId="77777777" w:rsidR="006E0276" w:rsidRPr="009F231F" w:rsidRDefault="006E0276" w:rsidP="008B2753">
      <w:pPr>
        <w:ind w:left="709" w:firstLine="425"/>
        <w:jc w:val="both"/>
        <w:rPr>
          <w:rFonts w:ascii="Times New Roman" w:hAnsi="Times New Roman" w:cs="Times New Roman"/>
          <w:color w:val="000000" w:themeColor="text1"/>
          <w:lang w:val="en-US"/>
        </w:rPr>
      </w:pPr>
      <w:r w:rsidRPr="009F231F">
        <w:rPr>
          <w:rFonts w:ascii="Times New Roman" w:hAnsi="Times New Roman" w:cs="Times New Roman"/>
          <w:color w:val="000000" w:themeColor="text1"/>
          <w:lang w:val="en-US"/>
        </w:rPr>
        <w:t xml:space="preserve">b. </w:t>
      </w:r>
      <w:proofErr w:type="spellStart"/>
      <w:r w:rsidRPr="009F231F">
        <w:rPr>
          <w:rFonts w:ascii="Times New Roman" w:hAnsi="Times New Roman" w:cs="Times New Roman"/>
          <w:color w:val="000000" w:themeColor="text1"/>
          <w:lang w:val="en-US"/>
        </w:rPr>
        <w:t>tunjangan</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jabatan</w:t>
      </w:r>
      <w:proofErr w:type="spellEnd"/>
      <w:r w:rsidRPr="009F231F">
        <w:rPr>
          <w:rFonts w:ascii="Times New Roman" w:hAnsi="Times New Roman" w:cs="Times New Roman"/>
          <w:color w:val="000000" w:themeColor="text1"/>
          <w:lang w:val="en-US"/>
        </w:rPr>
        <w:t xml:space="preserve">; </w:t>
      </w:r>
    </w:p>
    <w:p w14:paraId="1C431573" w14:textId="77777777" w:rsidR="006E0276" w:rsidRPr="009F231F" w:rsidRDefault="006E0276" w:rsidP="008B2753">
      <w:pPr>
        <w:ind w:left="709" w:firstLine="425"/>
        <w:jc w:val="both"/>
        <w:rPr>
          <w:rFonts w:ascii="Times New Roman" w:hAnsi="Times New Roman" w:cs="Times New Roman"/>
          <w:color w:val="000000" w:themeColor="text1"/>
          <w:lang w:val="en-US"/>
        </w:rPr>
      </w:pPr>
      <w:r w:rsidRPr="009F231F">
        <w:rPr>
          <w:rFonts w:ascii="Times New Roman" w:hAnsi="Times New Roman" w:cs="Times New Roman"/>
          <w:color w:val="000000" w:themeColor="text1"/>
          <w:lang w:val="en-US"/>
        </w:rPr>
        <w:t xml:space="preserve">c. </w:t>
      </w:r>
      <w:proofErr w:type="spellStart"/>
      <w:r w:rsidRPr="009F231F">
        <w:rPr>
          <w:rFonts w:ascii="Times New Roman" w:hAnsi="Times New Roman" w:cs="Times New Roman"/>
          <w:color w:val="000000" w:themeColor="text1"/>
          <w:lang w:val="en-US"/>
        </w:rPr>
        <w:t>rumah</w:t>
      </w:r>
      <w:proofErr w:type="spellEnd"/>
      <w:r w:rsidRPr="009F231F">
        <w:rPr>
          <w:rFonts w:ascii="Times New Roman" w:hAnsi="Times New Roman" w:cs="Times New Roman"/>
          <w:color w:val="000000" w:themeColor="text1"/>
          <w:lang w:val="en-US"/>
        </w:rPr>
        <w:t xml:space="preserve"> negara; </w:t>
      </w:r>
    </w:p>
    <w:p w14:paraId="549A97AC" w14:textId="77777777" w:rsidR="006E0276" w:rsidRPr="009F231F" w:rsidRDefault="006E0276" w:rsidP="008B2753">
      <w:pPr>
        <w:ind w:left="709" w:firstLine="425"/>
        <w:jc w:val="both"/>
        <w:rPr>
          <w:rFonts w:ascii="Times New Roman" w:hAnsi="Times New Roman" w:cs="Times New Roman"/>
          <w:color w:val="000000" w:themeColor="text1"/>
          <w:lang w:val="en-US"/>
        </w:rPr>
      </w:pPr>
      <w:r w:rsidRPr="009F231F">
        <w:rPr>
          <w:rFonts w:ascii="Times New Roman" w:hAnsi="Times New Roman" w:cs="Times New Roman"/>
          <w:color w:val="000000" w:themeColor="text1"/>
          <w:lang w:val="en-US"/>
        </w:rPr>
        <w:t xml:space="preserve">d. </w:t>
      </w:r>
      <w:proofErr w:type="spellStart"/>
      <w:r w:rsidRPr="009F231F">
        <w:rPr>
          <w:rFonts w:ascii="Times New Roman" w:hAnsi="Times New Roman" w:cs="Times New Roman"/>
          <w:color w:val="000000" w:themeColor="text1"/>
          <w:lang w:val="en-US"/>
        </w:rPr>
        <w:t>fasilitas</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transportasi</w:t>
      </w:r>
      <w:proofErr w:type="spellEnd"/>
      <w:r w:rsidRPr="009F231F">
        <w:rPr>
          <w:rFonts w:ascii="Times New Roman" w:hAnsi="Times New Roman" w:cs="Times New Roman"/>
          <w:color w:val="000000" w:themeColor="text1"/>
          <w:lang w:val="en-US"/>
        </w:rPr>
        <w:t xml:space="preserve">; </w:t>
      </w:r>
    </w:p>
    <w:p w14:paraId="49B9727B" w14:textId="77777777" w:rsidR="006E0276" w:rsidRPr="009F231F" w:rsidRDefault="006E0276" w:rsidP="008B2753">
      <w:pPr>
        <w:ind w:left="709" w:firstLine="425"/>
        <w:jc w:val="both"/>
        <w:rPr>
          <w:rFonts w:ascii="Times New Roman" w:hAnsi="Times New Roman" w:cs="Times New Roman"/>
          <w:color w:val="000000" w:themeColor="text1"/>
          <w:lang w:val="en-US"/>
        </w:rPr>
      </w:pPr>
      <w:r w:rsidRPr="009F231F">
        <w:rPr>
          <w:rFonts w:ascii="Times New Roman" w:hAnsi="Times New Roman" w:cs="Times New Roman"/>
          <w:color w:val="000000" w:themeColor="text1"/>
          <w:lang w:val="en-US"/>
        </w:rPr>
        <w:t xml:space="preserve">e. </w:t>
      </w:r>
      <w:proofErr w:type="spellStart"/>
      <w:r w:rsidRPr="009F231F">
        <w:rPr>
          <w:rFonts w:ascii="Times New Roman" w:hAnsi="Times New Roman" w:cs="Times New Roman"/>
          <w:color w:val="000000" w:themeColor="text1"/>
          <w:lang w:val="en-US"/>
        </w:rPr>
        <w:t>jaminan</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kesehatan</w:t>
      </w:r>
      <w:proofErr w:type="spellEnd"/>
      <w:r w:rsidRPr="009F231F">
        <w:rPr>
          <w:rFonts w:ascii="Times New Roman" w:hAnsi="Times New Roman" w:cs="Times New Roman"/>
          <w:color w:val="000000" w:themeColor="text1"/>
          <w:lang w:val="en-US"/>
        </w:rPr>
        <w:t xml:space="preserve">; </w:t>
      </w:r>
    </w:p>
    <w:p w14:paraId="6A69C015" w14:textId="77777777" w:rsidR="006E0276" w:rsidRPr="009F231F" w:rsidRDefault="006E0276" w:rsidP="008B2753">
      <w:pPr>
        <w:ind w:left="709" w:firstLine="425"/>
        <w:jc w:val="both"/>
        <w:rPr>
          <w:rFonts w:ascii="Times New Roman" w:hAnsi="Times New Roman" w:cs="Times New Roman"/>
          <w:color w:val="000000" w:themeColor="text1"/>
          <w:lang w:val="en-US"/>
        </w:rPr>
      </w:pPr>
      <w:r w:rsidRPr="009F231F">
        <w:rPr>
          <w:rFonts w:ascii="Times New Roman" w:hAnsi="Times New Roman" w:cs="Times New Roman"/>
          <w:color w:val="000000" w:themeColor="text1"/>
          <w:lang w:val="en-US"/>
        </w:rPr>
        <w:t xml:space="preserve">f. </w:t>
      </w:r>
      <w:proofErr w:type="spellStart"/>
      <w:r w:rsidRPr="009F231F">
        <w:rPr>
          <w:rFonts w:ascii="Times New Roman" w:hAnsi="Times New Roman" w:cs="Times New Roman"/>
          <w:color w:val="000000" w:themeColor="text1"/>
          <w:lang w:val="en-US"/>
        </w:rPr>
        <w:t>jaminan</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keamanan</w:t>
      </w:r>
      <w:proofErr w:type="spellEnd"/>
      <w:r w:rsidRPr="009F231F">
        <w:rPr>
          <w:rFonts w:ascii="Times New Roman" w:hAnsi="Times New Roman" w:cs="Times New Roman"/>
          <w:color w:val="000000" w:themeColor="text1"/>
          <w:lang w:val="en-US"/>
        </w:rPr>
        <w:t xml:space="preserve">; </w:t>
      </w:r>
    </w:p>
    <w:p w14:paraId="75FAD8F1" w14:textId="77777777" w:rsidR="006E0276" w:rsidRPr="009F231F" w:rsidRDefault="006E0276" w:rsidP="008B2753">
      <w:pPr>
        <w:ind w:left="709" w:firstLine="425"/>
        <w:jc w:val="both"/>
        <w:rPr>
          <w:rFonts w:ascii="Times New Roman" w:hAnsi="Times New Roman" w:cs="Times New Roman"/>
          <w:color w:val="000000" w:themeColor="text1"/>
          <w:lang w:val="en-US"/>
        </w:rPr>
      </w:pPr>
      <w:r w:rsidRPr="009F231F">
        <w:rPr>
          <w:rFonts w:ascii="Times New Roman" w:hAnsi="Times New Roman" w:cs="Times New Roman"/>
          <w:color w:val="000000" w:themeColor="text1"/>
          <w:lang w:val="en-US"/>
        </w:rPr>
        <w:t xml:space="preserve">g. </w:t>
      </w:r>
      <w:proofErr w:type="spellStart"/>
      <w:r w:rsidRPr="009F231F">
        <w:rPr>
          <w:rFonts w:ascii="Times New Roman" w:hAnsi="Times New Roman" w:cs="Times New Roman"/>
          <w:color w:val="000000" w:themeColor="text1"/>
          <w:lang w:val="en-US"/>
        </w:rPr>
        <w:t>biaya</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perjalanan</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dinas</w:t>
      </w:r>
      <w:proofErr w:type="spellEnd"/>
      <w:r w:rsidRPr="009F231F">
        <w:rPr>
          <w:rFonts w:ascii="Times New Roman" w:hAnsi="Times New Roman" w:cs="Times New Roman"/>
          <w:color w:val="000000" w:themeColor="text1"/>
          <w:lang w:val="en-US"/>
        </w:rPr>
        <w:t xml:space="preserve">; </w:t>
      </w:r>
    </w:p>
    <w:p w14:paraId="3361844C" w14:textId="77777777" w:rsidR="006E0276" w:rsidRPr="009F231F" w:rsidRDefault="006E0276" w:rsidP="008B2753">
      <w:pPr>
        <w:ind w:left="709" w:firstLine="425"/>
        <w:jc w:val="both"/>
        <w:rPr>
          <w:rFonts w:ascii="Times New Roman" w:hAnsi="Times New Roman" w:cs="Times New Roman"/>
          <w:color w:val="000000" w:themeColor="text1"/>
          <w:lang w:val="en-US"/>
        </w:rPr>
      </w:pPr>
      <w:r w:rsidRPr="009F231F">
        <w:rPr>
          <w:rFonts w:ascii="Times New Roman" w:hAnsi="Times New Roman" w:cs="Times New Roman"/>
          <w:color w:val="000000" w:themeColor="text1"/>
          <w:lang w:val="en-US"/>
        </w:rPr>
        <w:t xml:space="preserve">h. </w:t>
      </w:r>
      <w:proofErr w:type="spellStart"/>
      <w:r w:rsidRPr="009F231F">
        <w:rPr>
          <w:rFonts w:ascii="Times New Roman" w:hAnsi="Times New Roman" w:cs="Times New Roman"/>
          <w:color w:val="000000" w:themeColor="text1"/>
          <w:lang w:val="en-US"/>
        </w:rPr>
        <w:t>kedudukan</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protokol</w:t>
      </w:r>
      <w:proofErr w:type="spellEnd"/>
      <w:r w:rsidRPr="009F231F">
        <w:rPr>
          <w:rFonts w:ascii="Times New Roman" w:hAnsi="Times New Roman" w:cs="Times New Roman"/>
          <w:color w:val="000000" w:themeColor="text1"/>
          <w:lang w:val="en-US"/>
        </w:rPr>
        <w:t xml:space="preserve">; </w:t>
      </w:r>
    </w:p>
    <w:p w14:paraId="3F1D1D11" w14:textId="77777777" w:rsidR="006E0276" w:rsidRPr="009F231F" w:rsidRDefault="006E0276" w:rsidP="008B2753">
      <w:pPr>
        <w:ind w:left="709" w:firstLine="425"/>
        <w:jc w:val="both"/>
        <w:rPr>
          <w:rFonts w:ascii="Times New Roman" w:hAnsi="Times New Roman" w:cs="Times New Roman"/>
          <w:color w:val="000000" w:themeColor="text1"/>
          <w:lang w:val="en-US"/>
        </w:rPr>
      </w:pPr>
      <w:proofErr w:type="spellStart"/>
      <w:r w:rsidRPr="009F231F">
        <w:rPr>
          <w:rFonts w:ascii="Times New Roman" w:hAnsi="Times New Roman" w:cs="Times New Roman"/>
          <w:color w:val="000000" w:themeColor="text1"/>
          <w:lang w:val="en-US"/>
        </w:rPr>
        <w:t>i</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penghasilan</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pensiun</w:t>
      </w:r>
      <w:proofErr w:type="spellEnd"/>
      <w:r w:rsidRPr="009F231F">
        <w:rPr>
          <w:rFonts w:ascii="Times New Roman" w:hAnsi="Times New Roman" w:cs="Times New Roman"/>
          <w:color w:val="000000" w:themeColor="text1"/>
          <w:lang w:val="en-US"/>
        </w:rPr>
        <w:t xml:space="preserve">; dan </w:t>
      </w:r>
    </w:p>
    <w:p w14:paraId="6A9BFC81" w14:textId="38097045" w:rsidR="006E0276" w:rsidRPr="009F231F" w:rsidRDefault="006E0276" w:rsidP="008B2753">
      <w:pPr>
        <w:ind w:left="709" w:firstLine="425"/>
        <w:jc w:val="both"/>
        <w:rPr>
          <w:rFonts w:ascii="Times New Roman" w:hAnsi="Times New Roman" w:cs="Times New Roman"/>
          <w:color w:val="000000" w:themeColor="text1"/>
          <w:lang w:val="en-US"/>
        </w:rPr>
      </w:pPr>
      <w:r w:rsidRPr="009F231F">
        <w:rPr>
          <w:rFonts w:ascii="Times New Roman" w:hAnsi="Times New Roman" w:cs="Times New Roman"/>
          <w:color w:val="000000" w:themeColor="text1"/>
          <w:lang w:val="en-US"/>
        </w:rPr>
        <w:t xml:space="preserve">j. </w:t>
      </w:r>
      <w:proofErr w:type="spellStart"/>
      <w:r w:rsidRPr="009F231F">
        <w:rPr>
          <w:rFonts w:ascii="Times New Roman" w:hAnsi="Times New Roman" w:cs="Times New Roman"/>
          <w:color w:val="000000" w:themeColor="text1"/>
          <w:lang w:val="en-US"/>
        </w:rPr>
        <w:t>tunjangan</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lain</w:t>
      </w:r>
      <w:proofErr w:type="spellEnd"/>
      <w:r w:rsidRPr="009F231F">
        <w:rPr>
          <w:rFonts w:ascii="Times New Roman" w:hAnsi="Times New Roman" w:cs="Times New Roman"/>
          <w:color w:val="000000" w:themeColor="text1"/>
          <w:lang w:val="en-US"/>
        </w:rPr>
        <w:t>.</w:t>
      </w:r>
      <w:r w:rsidR="002B5AB7" w:rsidRPr="009F231F">
        <w:rPr>
          <w:rFonts w:ascii="Times New Roman" w:hAnsi="Times New Roman" w:cs="Times New Roman"/>
          <w:color w:val="000000" w:themeColor="text1"/>
          <w:lang w:val="en-US"/>
        </w:rPr>
        <w:t>”</w:t>
      </w:r>
    </w:p>
    <w:p w14:paraId="3F187389" w14:textId="28151B20" w:rsidR="002D2FB3" w:rsidRPr="009F231F" w:rsidRDefault="002D2FB3" w:rsidP="002B5AB7">
      <w:pPr>
        <w:spacing w:line="480" w:lineRule="auto"/>
        <w:jc w:val="both"/>
        <w:rPr>
          <w:rFonts w:ascii="Times New Roman" w:hAnsi="Times New Roman" w:cs="Times New Roman"/>
          <w:b/>
          <w:bCs/>
        </w:rPr>
      </w:pPr>
    </w:p>
    <w:p w14:paraId="0950A196" w14:textId="070E5D18" w:rsidR="00FC00CB" w:rsidRPr="009F231F" w:rsidRDefault="00DE0054" w:rsidP="00394BC3">
      <w:pPr>
        <w:spacing w:line="480" w:lineRule="auto"/>
        <w:ind w:firstLine="709"/>
        <w:jc w:val="both"/>
        <w:rPr>
          <w:rFonts w:ascii="Times New Roman" w:hAnsi="Times New Roman" w:cs="Times New Roman"/>
        </w:rPr>
      </w:pPr>
      <w:proofErr w:type="spellStart"/>
      <w:r w:rsidRPr="009F231F">
        <w:rPr>
          <w:rFonts w:ascii="Times New Roman" w:hAnsi="Times New Roman" w:cs="Times New Roman"/>
        </w:rPr>
        <w:t>Kenyataan</w:t>
      </w:r>
      <w:proofErr w:type="spellEnd"/>
      <w:r w:rsidRPr="009F231F">
        <w:rPr>
          <w:rFonts w:ascii="Times New Roman" w:hAnsi="Times New Roman" w:cs="Times New Roman"/>
        </w:rPr>
        <w:t xml:space="preserve"> yang </w:t>
      </w:r>
      <w:proofErr w:type="spellStart"/>
      <w:r w:rsidRPr="009F231F">
        <w:rPr>
          <w:rFonts w:ascii="Times New Roman" w:hAnsi="Times New Roman" w:cs="Times New Roman"/>
        </w:rPr>
        <w:t>dialami</w:t>
      </w:r>
      <w:proofErr w:type="spellEnd"/>
      <w:r w:rsidRPr="009F231F">
        <w:rPr>
          <w:rFonts w:ascii="Times New Roman" w:hAnsi="Times New Roman" w:cs="Times New Roman"/>
        </w:rPr>
        <w:t xml:space="preserve"> oleh para Hakim </w:t>
      </w:r>
      <w:proofErr w:type="spellStart"/>
      <w:r w:rsidRPr="009F231F">
        <w:rPr>
          <w:rFonts w:ascii="Times New Roman" w:hAnsi="Times New Roman" w:cs="Times New Roman"/>
        </w:rPr>
        <w:t>tingkat</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Pertama</w:t>
      </w:r>
      <w:proofErr w:type="spellEnd"/>
      <w:r w:rsidRPr="009F231F">
        <w:rPr>
          <w:rFonts w:ascii="Times New Roman" w:hAnsi="Times New Roman" w:cs="Times New Roman"/>
        </w:rPr>
        <w:t xml:space="preserve"> di </w:t>
      </w:r>
      <w:proofErr w:type="spellStart"/>
      <w:r w:rsidRPr="009F231F">
        <w:rPr>
          <w:rFonts w:ascii="Times New Roman" w:hAnsi="Times New Roman" w:cs="Times New Roman"/>
        </w:rPr>
        <w:t>seluruh</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lingkungan</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peradilan</w:t>
      </w:r>
      <w:proofErr w:type="spellEnd"/>
      <w:r w:rsidRPr="009F231F">
        <w:rPr>
          <w:rFonts w:ascii="Times New Roman" w:hAnsi="Times New Roman" w:cs="Times New Roman"/>
        </w:rPr>
        <w:t xml:space="preserve"> </w:t>
      </w:r>
      <w:proofErr w:type="spellStart"/>
      <w:r w:rsidR="007A35F3" w:rsidRPr="009F231F">
        <w:rPr>
          <w:rFonts w:ascii="Times New Roman" w:hAnsi="Times New Roman" w:cs="Times New Roman"/>
        </w:rPr>
        <w:t>faktanya</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sangat</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berbeda</w:t>
      </w:r>
      <w:proofErr w:type="spellEnd"/>
      <w:r w:rsidRPr="009F231F">
        <w:rPr>
          <w:rFonts w:ascii="Times New Roman" w:hAnsi="Times New Roman" w:cs="Times New Roman"/>
        </w:rPr>
        <w:t xml:space="preserve">. </w:t>
      </w:r>
      <w:proofErr w:type="spellStart"/>
      <w:r w:rsidR="007A35F3" w:rsidRPr="009F231F">
        <w:rPr>
          <w:rFonts w:ascii="Times New Roman" w:hAnsi="Times New Roman" w:cs="Times New Roman"/>
        </w:rPr>
        <w:t>Lebih-lebih</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kedudukan</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protokoler</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atau</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sarana</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transportasi</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milik</w:t>
      </w:r>
      <w:proofErr w:type="spellEnd"/>
      <w:r w:rsidRPr="009F231F">
        <w:rPr>
          <w:rFonts w:ascii="Times New Roman" w:hAnsi="Times New Roman" w:cs="Times New Roman"/>
        </w:rPr>
        <w:t xml:space="preserve"> negara,</w:t>
      </w:r>
      <w:r w:rsidR="007A35F3" w:rsidRPr="009F231F">
        <w:rPr>
          <w:rFonts w:ascii="Times New Roman" w:hAnsi="Times New Roman" w:cs="Times New Roman"/>
        </w:rPr>
        <w:t xml:space="preserve"> </w:t>
      </w:r>
      <w:proofErr w:type="spellStart"/>
      <w:r w:rsidR="007A35F3" w:rsidRPr="009F231F">
        <w:rPr>
          <w:rFonts w:ascii="Times New Roman" w:hAnsi="Times New Roman" w:cs="Times New Roman"/>
        </w:rPr>
        <w:t>bahkan</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rumah</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dinas</w:t>
      </w:r>
      <w:proofErr w:type="spellEnd"/>
      <w:r w:rsidRPr="009F231F">
        <w:rPr>
          <w:rFonts w:ascii="Times New Roman" w:hAnsi="Times New Roman" w:cs="Times New Roman"/>
        </w:rPr>
        <w:t xml:space="preserve"> pun </w:t>
      </w:r>
      <w:proofErr w:type="spellStart"/>
      <w:r w:rsidRPr="009F231F">
        <w:rPr>
          <w:rFonts w:ascii="Times New Roman" w:hAnsi="Times New Roman" w:cs="Times New Roman"/>
        </w:rPr>
        <w:t>kadang</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sangat</w:t>
      </w:r>
      <w:proofErr w:type="spellEnd"/>
      <w:r w:rsidRPr="009F231F">
        <w:rPr>
          <w:rFonts w:ascii="Times New Roman" w:hAnsi="Times New Roman" w:cs="Times New Roman"/>
        </w:rPr>
        <w:t xml:space="preserve"> </w:t>
      </w:r>
      <w:proofErr w:type="spellStart"/>
      <w:r w:rsidR="007A35F3" w:rsidRPr="009F231F">
        <w:rPr>
          <w:rFonts w:ascii="Times New Roman" w:hAnsi="Times New Roman" w:cs="Times New Roman"/>
        </w:rPr>
        <w:t>sulit</w:t>
      </w:r>
      <w:proofErr w:type="spellEnd"/>
      <w:r w:rsidR="007A35F3" w:rsidRPr="009F231F">
        <w:rPr>
          <w:rFonts w:ascii="Times New Roman" w:hAnsi="Times New Roman" w:cs="Times New Roman"/>
        </w:rPr>
        <w:t xml:space="preserve"> </w:t>
      </w:r>
      <w:proofErr w:type="spellStart"/>
      <w:r w:rsidR="007A35F3" w:rsidRPr="009F231F">
        <w:rPr>
          <w:rFonts w:ascii="Times New Roman" w:hAnsi="Times New Roman" w:cs="Times New Roman"/>
        </w:rPr>
        <w:t>mereka</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didapatkan</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terutama</w:t>
      </w:r>
      <w:proofErr w:type="spellEnd"/>
      <w:r w:rsidRPr="009F231F">
        <w:rPr>
          <w:rFonts w:ascii="Times New Roman" w:hAnsi="Times New Roman" w:cs="Times New Roman"/>
        </w:rPr>
        <w:t xml:space="preserve"> oleh Hakim di </w:t>
      </w:r>
      <w:proofErr w:type="spellStart"/>
      <w:r w:rsidR="007A35F3" w:rsidRPr="009F231F">
        <w:rPr>
          <w:rFonts w:ascii="Times New Roman" w:hAnsi="Times New Roman" w:cs="Times New Roman"/>
        </w:rPr>
        <w:t>pelosok</w:t>
      </w:r>
      <w:proofErr w:type="spellEnd"/>
      <w:r w:rsidR="007A35F3" w:rsidRPr="009F231F">
        <w:rPr>
          <w:rFonts w:ascii="Times New Roman" w:hAnsi="Times New Roman" w:cs="Times New Roman"/>
        </w:rPr>
        <w:t xml:space="preserve"> </w:t>
      </w:r>
      <w:proofErr w:type="spellStart"/>
      <w:r w:rsidR="007A35F3" w:rsidRPr="009F231F">
        <w:rPr>
          <w:rFonts w:ascii="Times New Roman" w:hAnsi="Times New Roman" w:cs="Times New Roman"/>
        </w:rPr>
        <w:t>daerah</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mereka</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harus</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saling</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menu</w:t>
      </w:r>
      <w:r w:rsidR="007A35F3" w:rsidRPr="009F231F">
        <w:rPr>
          <w:rFonts w:ascii="Times New Roman" w:hAnsi="Times New Roman" w:cs="Times New Roman"/>
        </w:rPr>
        <w:t>nggu</w:t>
      </w:r>
      <w:proofErr w:type="spellEnd"/>
      <w:r w:rsidR="007A35F3" w:rsidRPr="009F231F">
        <w:rPr>
          <w:rFonts w:ascii="Times New Roman" w:hAnsi="Times New Roman" w:cs="Times New Roman"/>
        </w:rPr>
        <w:t xml:space="preserve"> </w:t>
      </w:r>
      <w:proofErr w:type="spellStart"/>
      <w:r w:rsidRPr="009F231F">
        <w:rPr>
          <w:rFonts w:ascii="Times New Roman" w:hAnsi="Times New Roman" w:cs="Times New Roman"/>
        </w:rPr>
        <w:t>dengan</w:t>
      </w:r>
      <w:proofErr w:type="spellEnd"/>
      <w:r w:rsidRPr="009F231F">
        <w:rPr>
          <w:rFonts w:ascii="Times New Roman" w:hAnsi="Times New Roman" w:cs="Times New Roman"/>
        </w:rPr>
        <w:t xml:space="preserve"> Hakim </w:t>
      </w:r>
      <w:proofErr w:type="spellStart"/>
      <w:r w:rsidRPr="009F231F">
        <w:rPr>
          <w:rFonts w:ascii="Times New Roman" w:hAnsi="Times New Roman" w:cs="Times New Roman"/>
        </w:rPr>
        <w:t>sebelumnya</w:t>
      </w:r>
      <w:proofErr w:type="spellEnd"/>
      <w:r w:rsidRPr="009F231F">
        <w:rPr>
          <w:rFonts w:ascii="Times New Roman" w:hAnsi="Times New Roman" w:cs="Times New Roman"/>
        </w:rPr>
        <w:t>, dan</w:t>
      </w:r>
      <w:r w:rsidR="00C10C59" w:rsidRPr="009F231F">
        <w:rPr>
          <w:rFonts w:ascii="Times New Roman" w:hAnsi="Times New Roman" w:cs="Times New Roman"/>
        </w:rPr>
        <w:t xml:space="preserve"> </w:t>
      </w:r>
      <w:proofErr w:type="spellStart"/>
      <w:r w:rsidR="00C10C59" w:rsidRPr="009F231F">
        <w:rPr>
          <w:rFonts w:ascii="Times New Roman" w:hAnsi="Times New Roman" w:cs="Times New Roman"/>
        </w:rPr>
        <w:t>jika</w:t>
      </w:r>
      <w:proofErr w:type="spellEnd"/>
      <w:r w:rsidR="00C10C59" w:rsidRPr="009F231F">
        <w:rPr>
          <w:rFonts w:ascii="Times New Roman" w:hAnsi="Times New Roman" w:cs="Times New Roman"/>
        </w:rPr>
        <w:t xml:space="preserve"> </w:t>
      </w:r>
      <w:proofErr w:type="spellStart"/>
      <w:r w:rsidRPr="009F231F">
        <w:rPr>
          <w:rFonts w:ascii="Times New Roman" w:hAnsi="Times New Roman" w:cs="Times New Roman"/>
        </w:rPr>
        <w:t>telah</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ada</w:t>
      </w:r>
      <w:proofErr w:type="spellEnd"/>
      <w:r w:rsidR="00C10C59" w:rsidRPr="009F231F">
        <w:rPr>
          <w:rFonts w:ascii="Times New Roman" w:hAnsi="Times New Roman" w:cs="Times New Roman"/>
        </w:rPr>
        <w:t xml:space="preserve"> </w:t>
      </w:r>
      <w:proofErr w:type="spellStart"/>
      <w:r w:rsidR="00C10C59" w:rsidRPr="009F231F">
        <w:rPr>
          <w:rFonts w:ascii="Times New Roman" w:hAnsi="Times New Roman" w:cs="Times New Roman"/>
        </w:rPr>
        <w:t>rumah</w:t>
      </w:r>
      <w:proofErr w:type="spellEnd"/>
      <w:r w:rsidR="00C10C59" w:rsidRPr="009F231F">
        <w:rPr>
          <w:rFonts w:ascii="Times New Roman" w:hAnsi="Times New Roman" w:cs="Times New Roman"/>
        </w:rPr>
        <w:t xml:space="preserve"> </w:t>
      </w:r>
      <w:proofErr w:type="spellStart"/>
      <w:r w:rsidR="00C10C59" w:rsidRPr="009F231F">
        <w:rPr>
          <w:rFonts w:ascii="Times New Roman" w:hAnsi="Times New Roman" w:cs="Times New Roman"/>
        </w:rPr>
        <w:t>dinas</w:t>
      </w:r>
      <w:proofErr w:type="spellEnd"/>
      <w:r w:rsidR="00C10C59" w:rsidRPr="009F231F">
        <w:rPr>
          <w:rFonts w:ascii="Times New Roman" w:hAnsi="Times New Roman" w:cs="Times New Roman"/>
        </w:rPr>
        <w:t xml:space="preserve"> </w:t>
      </w:r>
      <w:proofErr w:type="spellStart"/>
      <w:r w:rsidR="00C10C59" w:rsidRPr="009F231F">
        <w:rPr>
          <w:rFonts w:ascii="Times New Roman" w:hAnsi="Times New Roman" w:cs="Times New Roman"/>
        </w:rPr>
        <w:t>itu</w:t>
      </w:r>
      <w:proofErr w:type="spellEnd"/>
      <w:r w:rsidR="00C10C59" w:rsidRPr="009F231F">
        <w:rPr>
          <w:rFonts w:ascii="Times New Roman" w:hAnsi="Times New Roman" w:cs="Times New Roman"/>
        </w:rPr>
        <w:t xml:space="preserve"> pun </w:t>
      </w:r>
      <w:proofErr w:type="spellStart"/>
      <w:r w:rsidR="00C10C59" w:rsidRPr="009F231F">
        <w:rPr>
          <w:rFonts w:ascii="Times New Roman" w:hAnsi="Times New Roman" w:cs="Times New Roman"/>
        </w:rPr>
        <w:t>biasanya</w:t>
      </w:r>
      <w:proofErr w:type="spellEnd"/>
      <w:r w:rsidR="00C10C59" w:rsidRPr="009F231F">
        <w:rPr>
          <w:rFonts w:ascii="Times New Roman" w:hAnsi="Times New Roman" w:cs="Times New Roman"/>
        </w:rPr>
        <w:t xml:space="preserve"> </w:t>
      </w:r>
      <w:proofErr w:type="spellStart"/>
      <w:r w:rsidRPr="009F231F">
        <w:rPr>
          <w:rFonts w:ascii="Times New Roman" w:hAnsi="Times New Roman" w:cs="Times New Roman"/>
        </w:rPr>
        <w:t>keadaannya</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tidak</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layak</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disebut</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sebagai</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rumah</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dinas</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seorang</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Pejabat</w:t>
      </w:r>
      <w:proofErr w:type="spellEnd"/>
      <w:r w:rsidRPr="009F231F">
        <w:rPr>
          <w:rFonts w:ascii="Times New Roman" w:hAnsi="Times New Roman" w:cs="Times New Roman"/>
        </w:rPr>
        <w:t xml:space="preserve">. </w:t>
      </w:r>
      <w:proofErr w:type="spellStart"/>
      <w:r w:rsidR="00C10C59" w:rsidRPr="009F231F">
        <w:rPr>
          <w:rFonts w:ascii="Times New Roman" w:hAnsi="Times New Roman" w:cs="Times New Roman"/>
        </w:rPr>
        <w:t>Realitas</w:t>
      </w:r>
      <w:proofErr w:type="spellEnd"/>
      <w:r w:rsidR="008B2753" w:rsidRPr="009F231F">
        <w:rPr>
          <w:rFonts w:ascii="Times New Roman" w:hAnsi="Times New Roman" w:cs="Times New Roman"/>
        </w:rPr>
        <w:t xml:space="preserve"> lain</w:t>
      </w:r>
      <w:r w:rsidR="00C10C59" w:rsidRPr="009F231F">
        <w:rPr>
          <w:rFonts w:ascii="Times New Roman" w:hAnsi="Times New Roman" w:cs="Times New Roman"/>
        </w:rPr>
        <w:t xml:space="preserve"> </w:t>
      </w:r>
      <w:proofErr w:type="spellStart"/>
      <w:r w:rsidR="00C10C59" w:rsidRPr="009F231F">
        <w:rPr>
          <w:rFonts w:ascii="Times New Roman" w:hAnsi="Times New Roman" w:cs="Times New Roman"/>
        </w:rPr>
        <w:t>tercapai</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apabila</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Pejabat</w:t>
      </w:r>
      <w:proofErr w:type="spellEnd"/>
      <w:r w:rsidRPr="009F231F">
        <w:rPr>
          <w:rFonts w:ascii="Times New Roman" w:hAnsi="Times New Roman" w:cs="Times New Roman"/>
        </w:rPr>
        <w:t xml:space="preserve"> yang </w:t>
      </w:r>
      <w:proofErr w:type="spellStart"/>
      <w:r w:rsidRPr="009F231F">
        <w:rPr>
          <w:rFonts w:ascii="Times New Roman" w:hAnsi="Times New Roman" w:cs="Times New Roman"/>
        </w:rPr>
        <w:t>dimaksud</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adalah</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Pejabat</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dalam</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lingkup</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Eksekutif</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a</w:t>
      </w:r>
      <w:r w:rsidR="00C10C59" w:rsidRPr="009F231F">
        <w:rPr>
          <w:rFonts w:ascii="Times New Roman" w:hAnsi="Times New Roman" w:cs="Times New Roman"/>
        </w:rPr>
        <w:t>tau</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Legislatif</w:t>
      </w:r>
      <w:proofErr w:type="spellEnd"/>
      <w:r w:rsidRPr="009F231F">
        <w:rPr>
          <w:rFonts w:ascii="Times New Roman" w:hAnsi="Times New Roman" w:cs="Times New Roman"/>
        </w:rPr>
        <w:t xml:space="preserve">. </w:t>
      </w:r>
      <w:proofErr w:type="spellStart"/>
      <w:r w:rsidR="00C10C59" w:rsidRPr="009F231F">
        <w:rPr>
          <w:rFonts w:ascii="Times New Roman" w:hAnsi="Times New Roman" w:cs="Times New Roman"/>
        </w:rPr>
        <w:t>P</w:t>
      </w:r>
      <w:r w:rsidRPr="009F231F">
        <w:rPr>
          <w:rFonts w:ascii="Times New Roman" w:hAnsi="Times New Roman" w:cs="Times New Roman"/>
        </w:rPr>
        <w:t>erlakuan</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berbeda</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terhadap</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keadaan</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Pejabat</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dalam</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lingkup</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Eksekutif</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Legislatif</w:t>
      </w:r>
      <w:proofErr w:type="spellEnd"/>
      <w:r w:rsidR="00C10C59" w:rsidRPr="009F231F">
        <w:rPr>
          <w:rFonts w:ascii="Times New Roman" w:hAnsi="Times New Roman" w:cs="Times New Roman"/>
        </w:rPr>
        <w:t>,</w:t>
      </w:r>
      <w:r w:rsidRPr="009F231F">
        <w:rPr>
          <w:rFonts w:ascii="Times New Roman" w:hAnsi="Times New Roman" w:cs="Times New Roman"/>
        </w:rPr>
        <w:t xml:space="preserve"> dan </w:t>
      </w:r>
      <w:proofErr w:type="spellStart"/>
      <w:r w:rsidRPr="009F231F">
        <w:rPr>
          <w:rFonts w:ascii="Times New Roman" w:hAnsi="Times New Roman" w:cs="Times New Roman"/>
        </w:rPr>
        <w:t>Yudikatif</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se</w:t>
      </w:r>
      <w:r w:rsidR="00C10C59" w:rsidRPr="009F231F">
        <w:rPr>
          <w:rFonts w:ascii="Times New Roman" w:hAnsi="Times New Roman" w:cs="Times New Roman"/>
        </w:rPr>
        <w:t>harus</w:t>
      </w:r>
      <w:r w:rsidRPr="009F231F">
        <w:rPr>
          <w:rFonts w:ascii="Times New Roman" w:hAnsi="Times New Roman" w:cs="Times New Roman"/>
        </w:rPr>
        <w:t>nya</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tidak</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pernah</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ada</w:t>
      </w:r>
      <w:proofErr w:type="spellEnd"/>
      <w:r w:rsidRPr="009F231F">
        <w:rPr>
          <w:rFonts w:ascii="Times New Roman" w:hAnsi="Times New Roman" w:cs="Times New Roman"/>
        </w:rPr>
        <w:t xml:space="preserve"> </w:t>
      </w:r>
      <w:proofErr w:type="spellStart"/>
      <w:r w:rsidR="00C10C59" w:rsidRPr="009F231F">
        <w:rPr>
          <w:rFonts w:ascii="Times New Roman" w:hAnsi="Times New Roman" w:cs="Times New Roman"/>
        </w:rPr>
        <w:t>jika</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Pemerintah</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benar-benar</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konsisten</w:t>
      </w:r>
      <w:proofErr w:type="spellEnd"/>
      <w:r w:rsidRPr="009F231F">
        <w:rPr>
          <w:rFonts w:ascii="Times New Roman" w:hAnsi="Times New Roman" w:cs="Times New Roman"/>
        </w:rPr>
        <w:t xml:space="preserve"> dan </w:t>
      </w:r>
      <w:proofErr w:type="spellStart"/>
      <w:r w:rsidRPr="009F231F">
        <w:rPr>
          <w:rFonts w:ascii="Times New Roman" w:hAnsi="Times New Roman" w:cs="Times New Roman"/>
        </w:rPr>
        <w:t>tegas</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me</w:t>
      </w:r>
      <w:r w:rsidR="00C10C59" w:rsidRPr="009F231F">
        <w:rPr>
          <w:rFonts w:ascii="Times New Roman" w:hAnsi="Times New Roman" w:cs="Times New Roman"/>
        </w:rPr>
        <w:t>ngartikan</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bahwa</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Pejabat</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adalah</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sebagaimana</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dimaksud</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dalam</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Undang-Undang</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Kepegawaian</w:t>
      </w:r>
      <w:proofErr w:type="spellEnd"/>
      <w:r w:rsidRPr="009F231F">
        <w:rPr>
          <w:rFonts w:ascii="Times New Roman" w:hAnsi="Times New Roman" w:cs="Times New Roman"/>
        </w:rPr>
        <w:t xml:space="preserve">, yang </w:t>
      </w:r>
      <w:proofErr w:type="spellStart"/>
      <w:r w:rsidRPr="009F231F">
        <w:rPr>
          <w:rFonts w:ascii="Times New Roman" w:hAnsi="Times New Roman" w:cs="Times New Roman"/>
        </w:rPr>
        <w:t>artinya</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terlepas</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dari</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dia</w:t>
      </w:r>
      <w:proofErr w:type="spellEnd"/>
      <w:r w:rsidR="00C10C59" w:rsidRPr="009F231F">
        <w:rPr>
          <w:rFonts w:ascii="Times New Roman" w:hAnsi="Times New Roman" w:cs="Times New Roman"/>
        </w:rPr>
        <w:t xml:space="preserve"> </w:t>
      </w:r>
      <w:proofErr w:type="spellStart"/>
      <w:r w:rsidR="00C10C59" w:rsidRPr="009F231F">
        <w:rPr>
          <w:rFonts w:ascii="Times New Roman" w:hAnsi="Times New Roman" w:cs="Times New Roman"/>
        </w:rPr>
        <w:t>berada</w:t>
      </w:r>
      <w:proofErr w:type="spellEnd"/>
      <w:r w:rsidRPr="009F231F">
        <w:rPr>
          <w:rFonts w:ascii="Times New Roman" w:hAnsi="Times New Roman" w:cs="Times New Roman"/>
        </w:rPr>
        <w:t xml:space="preserve"> di </w:t>
      </w:r>
      <w:proofErr w:type="spellStart"/>
      <w:r w:rsidRPr="009F231F">
        <w:rPr>
          <w:rFonts w:ascii="Times New Roman" w:hAnsi="Times New Roman" w:cs="Times New Roman"/>
        </w:rPr>
        <w:t>ranah</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Eksekutif</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Legislatif</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maupun</w:t>
      </w:r>
      <w:proofErr w:type="spellEnd"/>
      <w:r w:rsidRPr="009F231F">
        <w:rPr>
          <w:rFonts w:ascii="Times New Roman" w:hAnsi="Times New Roman" w:cs="Times New Roman"/>
        </w:rPr>
        <w:t xml:space="preserve"> </w:t>
      </w:r>
      <w:proofErr w:type="spellStart"/>
      <w:r w:rsidRPr="009F231F">
        <w:rPr>
          <w:rFonts w:ascii="Times New Roman" w:hAnsi="Times New Roman" w:cs="Times New Roman"/>
        </w:rPr>
        <w:t>Yudikatif</w:t>
      </w:r>
      <w:proofErr w:type="spellEnd"/>
      <w:r w:rsidRPr="009F231F">
        <w:rPr>
          <w:rFonts w:ascii="Times New Roman" w:hAnsi="Times New Roman" w:cs="Times New Roman"/>
        </w:rPr>
        <w:t xml:space="preserve"> </w:t>
      </w:r>
      <w:r w:rsidR="00471C3D" w:rsidRPr="009F231F">
        <w:rPr>
          <w:rFonts w:ascii="Times New Roman" w:hAnsi="Times New Roman" w:cs="Times New Roman"/>
        </w:rPr>
        <w:t>(</w:t>
      </w:r>
      <w:proofErr w:type="spellStart"/>
      <w:r w:rsidR="00471C3D" w:rsidRPr="009F231F">
        <w:rPr>
          <w:rFonts w:ascii="Times New Roman" w:hAnsi="Times New Roman" w:cs="Times New Roman"/>
        </w:rPr>
        <w:t>Febby</w:t>
      </w:r>
      <w:proofErr w:type="spellEnd"/>
      <w:r w:rsidR="00471C3D" w:rsidRPr="009F231F">
        <w:rPr>
          <w:rFonts w:ascii="Times New Roman" w:hAnsi="Times New Roman" w:cs="Times New Roman"/>
        </w:rPr>
        <w:t>, 2023)</w:t>
      </w:r>
      <w:r w:rsidR="007A35F3" w:rsidRPr="009F231F">
        <w:rPr>
          <w:rFonts w:ascii="Times New Roman" w:hAnsi="Times New Roman" w:cs="Times New Roman"/>
        </w:rPr>
        <w:t>.</w:t>
      </w:r>
      <w:r w:rsidR="006B07DF" w:rsidRPr="009F231F">
        <w:rPr>
          <w:rFonts w:ascii="Times New Roman" w:hAnsi="Times New Roman" w:cs="Times New Roman"/>
        </w:rPr>
        <w:t xml:space="preserve"> </w:t>
      </w:r>
    </w:p>
    <w:p w14:paraId="5385C15B" w14:textId="58693431" w:rsidR="00FC00CB" w:rsidRPr="009F231F" w:rsidRDefault="00C10C59" w:rsidP="00D244E1">
      <w:pPr>
        <w:spacing w:line="480" w:lineRule="auto"/>
        <w:ind w:firstLine="709"/>
        <w:jc w:val="both"/>
        <w:rPr>
          <w:rFonts w:ascii="Times New Roman" w:hAnsi="Times New Roman" w:cs="Times New Roman"/>
        </w:rPr>
      </w:pPr>
      <w:proofErr w:type="spellStart"/>
      <w:r w:rsidRPr="009F231F">
        <w:rPr>
          <w:rFonts w:ascii="Times New Roman" w:hAnsi="Times New Roman" w:cs="Times New Roman"/>
        </w:rPr>
        <w:t>Realitas</w:t>
      </w:r>
      <w:proofErr w:type="spellEnd"/>
      <w:r w:rsidR="00DE0054" w:rsidRPr="009F231F">
        <w:rPr>
          <w:rFonts w:ascii="Times New Roman" w:hAnsi="Times New Roman" w:cs="Times New Roman"/>
        </w:rPr>
        <w:t xml:space="preserve"> </w:t>
      </w:r>
      <w:proofErr w:type="spellStart"/>
      <w:r w:rsidR="00DE0054" w:rsidRPr="009F231F">
        <w:rPr>
          <w:rFonts w:ascii="Times New Roman" w:hAnsi="Times New Roman" w:cs="Times New Roman"/>
        </w:rPr>
        <w:t>bahwa</w:t>
      </w:r>
      <w:proofErr w:type="spellEnd"/>
      <w:r w:rsidR="00DE0054" w:rsidRPr="009F231F">
        <w:rPr>
          <w:rFonts w:ascii="Times New Roman" w:hAnsi="Times New Roman" w:cs="Times New Roman"/>
        </w:rPr>
        <w:t xml:space="preserve"> </w:t>
      </w:r>
      <w:proofErr w:type="spellStart"/>
      <w:r w:rsidR="00DE0054" w:rsidRPr="009F231F">
        <w:rPr>
          <w:rFonts w:ascii="Times New Roman" w:hAnsi="Times New Roman" w:cs="Times New Roman"/>
        </w:rPr>
        <w:t>selama</w:t>
      </w:r>
      <w:proofErr w:type="spellEnd"/>
      <w:r w:rsidR="00DE0054" w:rsidRPr="009F231F">
        <w:rPr>
          <w:rFonts w:ascii="Times New Roman" w:hAnsi="Times New Roman" w:cs="Times New Roman"/>
        </w:rPr>
        <w:t xml:space="preserve"> </w:t>
      </w:r>
      <w:proofErr w:type="spellStart"/>
      <w:r w:rsidR="00DE0054" w:rsidRPr="009F231F">
        <w:rPr>
          <w:rFonts w:ascii="Times New Roman" w:hAnsi="Times New Roman" w:cs="Times New Roman"/>
        </w:rPr>
        <w:t>ini</w:t>
      </w:r>
      <w:proofErr w:type="spellEnd"/>
      <w:r w:rsidR="00DE0054" w:rsidRPr="009F231F">
        <w:rPr>
          <w:rFonts w:ascii="Times New Roman" w:hAnsi="Times New Roman" w:cs="Times New Roman"/>
        </w:rPr>
        <w:t xml:space="preserve"> </w:t>
      </w:r>
      <w:proofErr w:type="spellStart"/>
      <w:r w:rsidR="00DE0054" w:rsidRPr="009F231F">
        <w:rPr>
          <w:rFonts w:ascii="Times New Roman" w:hAnsi="Times New Roman" w:cs="Times New Roman"/>
        </w:rPr>
        <w:t>Pejabat</w:t>
      </w:r>
      <w:proofErr w:type="spellEnd"/>
      <w:r w:rsidR="00DE0054" w:rsidRPr="009F231F">
        <w:rPr>
          <w:rFonts w:ascii="Times New Roman" w:hAnsi="Times New Roman" w:cs="Times New Roman"/>
        </w:rPr>
        <w:t xml:space="preserve"> di </w:t>
      </w:r>
      <w:proofErr w:type="spellStart"/>
      <w:r w:rsidR="00DE0054" w:rsidRPr="009F231F">
        <w:rPr>
          <w:rFonts w:ascii="Times New Roman" w:hAnsi="Times New Roman" w:cs="Times New Roman"/>
        </w:rPr>
        <w:t>ranah</w:t>
      </w:r>
      <w:proofErr w:type="spellEnd"/>
      <w:r w:rsidR="00DE0054" w:rsidRPr="009F231F">
        <w:rPr>
          <w:rFonts w:ascii="Times New Roman" w:hAnsi="Times New Roman" w:cs="Times New Roman"/>
        </w:rPr>
        <w:t xml:space="preserve"> </w:t>
      </w:r>
      <w:proofErr w:type="spellStart"/>
      <w:r w:rsidR="00DE0054" w:rsidRPr="009F231F">
        <w:rPr>
          <w:rFonts w:ascii="Times New Roman" w:hAnsi="Times New Roman" w:cs="Times New Roman"/>
        </w:rPr>
        <w:t>Yudikatif</w:t>
      </w:r>
      <w:proofErr w:type="spellEnd"/>
      <w:r w:rsidR="00DE0054" w:rsidRPr="009F231F">
        <w:rPr>
          <w:rFonts w:ascii="Times New Roman" w:hAnsi="Times New Roman" w:cs="Times New Roman"/>
        </w:rPr>
        <w:t xml:space="preserve">, </w:t>
      </w:r>
      <w:proofErr w:type="spellStart"/>
      <w:r w:rsidR="00DE0054" w:rsidRPr="009F231F">
        <w:rPr>
          <w:rFonts w:ascii="Times New Roman" w:hAnsi="Times New Roman" w:cs="Times New Roman"/>
        </w:rPr>
        <w:t>sering</w:t>
      </w:r>
      <w:proofErr w:type="spellEnd"/>
      <w:r w:rsidR="00DE0054" w:rsidRPr="009F231F">
        <w:rPr>
          <w:rFonts w:ascii="Times New Roman" w:hAnsi="Times New Roman" w:cs="Times New Roman"/>
        </w:rPr>
        <w:t xml:space="preserve"> </w:t>
      </w:r>
      <w:proofErr w:type="spellStart"/>
      <w:r w:rsidR="00DE0054" w:rsidRPr="009F231F">
        <w:rPr>
          <w:rFonts w:ascii="Times New Roman" w:hAnsi="Times New Roman" w:cs="Times New Roman"/>
        </w:rPr>
        <w:t>dikesampingkan</w:t>
      </w:r>
      <w:proofErr w:type="spellEnd"/>
      <w:r w:rsidR="00DE0054" w:rsidRPr="009F231F">
        <w:rPr>
          <w:rFonts w:ascii="Times New Roman" w:hAnsi="Times New Roman" w:cs="Times New Roman"/>
        </w:rPr>
        <w:t xml:space="preserve"> </w:t>
      </w:r>
      <w:proofErr w:type="spellStart"/>
      <w:r w:rsidR="00DE0054" w:rsidRPr="009F231F">
        <w:rPr>
          <w:rFonts w:ascii="Times New Roman" w:hAnsi="Times New Roman" w:cs="Times New Roman"/>
        </w:rPr>
        <w:t>keberadaaannya</w:t>
      </w:r>
      <w:proofErr w:type="spellEnd"/>
      <w:r w:rsidR="00DE0054" w:rsidRPr="009F231F">
        <w:rPr>
          <w:rFonts w:ascii="Times New Roman" w:hAnsi="Times New Roman" w:cs="Times New Roman"/>
        </w:rPr>
        <w:t xml:space="preserve"> dan </w:t>
      </w:r>
      <w:proofErr w:type="spellStart"/>
      <w:r w:rsidR="00DE0054" w:rsidRPr="009F231F">
        <w:rPr>
          <w:rFonts w:ascii="Times New Roman" w:hAnsi="Times New Roman" w:cs="Times New Roman"/>
        </w:rPr>
        <w:t>kebutuhannya</w:t>
      </w:r>
      <w:proofErr w:type="spellEnd"/>
      <w:r w:rsidR="00DE0054" w:rsidRPr="009F231F">
        <w:rPr>
          <w:rFonts w:ascii="Times New Roman" w:hAnsi="Times New Roman" w:cs="Times New Roman"/>
        </w:rPr>
        <w:t>.</w:t>
      </w:r>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Jika</w:t>
      </w:r>
      <w:proofErr w:type="spellEnd"/>
      <w:r w:rsidR="00FC00CB" w:rsidRPr="009F231F">
        <w:rPr>
          <w:rFonts w:ascii="Times New Roman" w:hAnsi="Times New Roman" w:cs="Times New Roman"/>
        </w:rPr>
        <w:t xml:space="preserve"> </w:t>
      </w:r>
      <w:proofErr w:type="spellStart"/>
      <w:r w:rsidR="00B4417D" w:rsidRPr="009F231F">
        <w:rPr>
          <w:rFonts w:ascii="Times New Roman" w:hAnsi="Times New Roman" w:cs="Times New Roman"/>
        </w:rPr>
        <w:t>ditelusuri</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keadaan</w:t>
      </w:r>
      <w:proofErr w:type="spellEnd"/>
      <w:r w:rsidR="00FC00CB" w:rsidRPr="009F231F">
        <w:rPr>
          <w:rFonts w:ascii="Times New Roman" w:hAnsi="Times New Roman" w:cs="Times New Roman"/>
        </w:rPr>
        <w:t xml:space="preserve"> Hakim-hakim di </w:t>
      </w:r>
      <w:proofErr w:type="spellStart"/>
      <w:r w:rsidR="00FC00CB" w:rsidRPr="009F231F">
        <w:rPr>
          <w:rFonts w:ascii="Times New Roman" w:hAnsi="Times New Roman" w:cs="Times New Roman"/>
        </w:rPr>
        <w:t>daerah</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baik</w:t>
      </w:r>
      <w:proofErr w:type="spellEnd"/>
      <w:r w:rsidR="00FC00CB" w:rsidRPr="009F231F">
        <w:rPr>
          <w:rFonts w:ascii="Times New Roman" w:hAnsi="Times New Roman" w:cs="Times New Roman"/>
        </w:rPr>
        <w:t xml:space="preserve"> di </w:t>
      </w:r>
      <w:proofErr w:type="spellStart"/>
      <w:r w:rsidR="00FC00CB" w:rsidRPr="009F231F">
        <w:rPr>
          <w:rFonts w:ascii="Times New Roman" w:hAnsi="Times New Roman" w:cs="Times New Roman"/>
        </w:rPr>
        <w:t>Pengadilan</w:t>
      </w:r>
      <w:proofErr w:type="spellEnd"/>
      <w:r w:rsidR="00FC00CB" w:rsidRPr="009F231F">
        <w:rPr>
          <w:rFonts w:ascii="Times New Roman" w:hAnsi="Times New Roman" w:cs="Times New Roman"/>
        </w:rPr>
        <w:t xml:space="preserve"> Negeri, </w:t>
      </w:r>
      <w:proofErr w:type="spellStart"/>
      <w:r w:rsidR="00FC00CB" w:rsidRPr="009F231F">
        <w:rPr>
          <w:rFonts w:ascii="Times New Roman" w:hAnsi="Times New Roman" w:cs="Times New Roman"/>
        </w:rPr>
        <w:t>Pengadilan</w:t>
      </w:r>
      <w:proofErr w:type="spellEnd"/>
      <w:r w:rsidR="00FC00CB" w:rsidRPr="009F231F">
        <w:rPr>
          <w:rFonts w:ascii="Times New Roman" w:hAnsi="Times New Roman" w:cs="Times New Roman"/>
        </w:rPr>
        <w:t xml:space="preserve"> Agama</w:t>
      </w:r>
      <w:r w:rsidR="00B4417D" w:rsidRPr="009F231F">
        <w:rPr>
          <w:rFonts w:ascii="Times New Roman" w:hAnsi="Times New Roman" w:cs="Times New Roman"/>
        </w:rPr>
        <w:t>,</w:t>
      </w:r>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maupun</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Pengadilan</w:t>
      </w:r>
      <w:proofErr w:type="spellEnd"/>
      <w:r w:rsidR="00FC00CB" w:rsidRPr="009F231F">
        <w:rPr>
          <w:rFonts w:ascii="Times New Roman" w:hAnsi="Times New Roman" w:cs="Times New Roman"/>
        </w:rPr>
        <w:t xml:space="preserve"> Tata Usaha Negara. </w:t>
      </w:r>
      <w:proofErr w:type="spellStart"/>
      <w:r w:rsidR="00B4417D" w:rsidRPr="009F231F">
        <w:rPr>
          <w:rFonts w:ascii="Times New Roman" w:hAnsi="Times New Roman" w:cs="Times New Roman"/>
        </w:rPr>
        <w:t>Dalam</w:t>
      </w:r>
      <w:proofErr w:type="spellEnd"/>
      <w:r w:rsidR="00B4417D" w:rsidRPr="009F231F">
        <w:rPr>
          <w:rFonts w:ascii="Times New Roman" w:hAnsi="Times New Roman" w:cs="Times New Roman"/>
        </w:rPr>
        <w:t xml:space="preserve"> </w:t>
      </w:r>
      <w:proofErr w:type="spellStart"/>
      <w:r w:rsidR="00B4417D" w:rsidRPr="009F231F">
        <w:rPr>
          <w:rFonts w:ascii="Times New Roman" w:hAnsi="Times New Roman" w:cs="Times New Roman"/>
        </w:rPr>
        <w:t>praktiknya</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dapat</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di</w:t>
      </w:r>
      <w:r w:rsidR="00B4417D" w:rsidRPr="009F231F">
        <w:rPr>
          <w:rFonts w:ascii="Times New Roman" w:hAnsi="Times New Roman" w:cs="Times New Roman"/>
        </w:rPr>
        <w:t>temukan</w:t>
      </w:r>
      <w:proofErr w:type="spellEnd"/>
      <w:r w:rsidR="00B4417D" w:rsidRPr="009F231F">
        <w:rPr>
          <w:rFonts w:ascii="Times New Roman" w:hAnsi="Times New Roman" w:cs="Times New Roman"/>
        </w:rPr>
        <w:t xml:space="preserve"> </w:t>
      </w:r>
      <w:proofErr w:type="spellStart"/>
      <w:r w:rsidR="00B4417D" w:rsidRPr="009F231F">
        <w:rPr>
          <w:rFonts w:ascii="Times New Roman" w:hAnsi="Times New Roman" w:cs="Times New Roman"/>
        </w:rPr>
        <w:t>bahwa</w:t>
      </w:r>
      <w:proofErr w:type="spellEnd"/>
      <w:r w:rsidR="00B4417D" w:rsidRPr="009F231F">
        <w:rPr>
          <w:rFonts w:ascii="Times New Roman" w:hAnsi="Times New Roman" w:cs="Times New Roman"/>
        </w:rPr>
        <w:t xml:space="preserve"> </w:t>
      </w:r>
      <w:proofErr w:type="spellStart"/>
      <w:r w:rsidR="00FC00CB" w:rsidRPr="009F231F">
        <w:rPr>
          <w:rFonts w:ascii="Times New Roman" w:hAnsi="Times New Roman" w:cs="Times New Roman"/>
        </w:rPr>
        <w:t>seorang</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pejabat</w:t>
      </w:r>
      <w:proofErr w:type="spellEnd"/>
      <w:r w:rsidR="00FC00CB" w:rsidRPr="009F231F">
        <w:rPr>
          <w:rFonts w:ascii="Times New Roman" w:hAnsi="Times New Roman" w:cs="Times New Roman"/>
        </w:rPr>
        <w:t xml:space="preserve"> di </w:t>
      </w:r>
      <w:proofErr w:type="spellStart"/>
      <w:r w:rsidR="00FC00CB" w:rsidRPr="009F231F">
        <w:rPr>
          <w:rFonts w:ascii="Times New Roman" w:hAnsi="Times New Roman" w:cs="Times New Roman"/>
        </w:rPr>
        <w:t>lingkup</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eksekutif</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semisal</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Kepala</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Dinas</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Kabupaten</w:t>
      </w:r>
      <w:proofErr w:type="spellEnd"/>
      <w:r w:rsidR="00FC00CB" w:rsidRPr="009F231F">
        <w:rPr>
          <w:rFonts w:ascii="Times New Roman" w:hAnsi="Times New Roman" w:cs="Times New Roman"/>
        </w:rPr>
        <w:t xml:space="preserve">/Kota </w:t>
      </w:r>
      <w:proofErr w:type="spellStart"/>
      <w:r w:rsidR="00B4417D" w:rsidRPr="009F231F">
        <w:rPr>
          <w:rFonts w:ascii="Times New Roman" w:hAnsi="Times New Roman" w:cs="Times New Roman"/>
        </w:rPr>
        <w:t>cenderung</w:t>
      </w:r>
      <w:proofErr w:type="spellEnd"/>
      <w:r w:rsidR="00B4417D" w:rsidRPr="009F231F">
        <w:rPr>
          <w:rFonts w:ascii="Times New Roman" w:hAnsi="Times New Roman" w:cs="Times New Roman"/>
        </w:rPr>
        <w:t xml:space="preserve"> </w:t>
      </w:r>
      <w:proofErr w:type="spellStart"/>
      <w:r w:rsidR="00B4417D" w:rsidRPr="009F231F">
        <w:rPr>
          <w:rFonts w:ascii="Times New Roman" w:hAnsi="Times New Roman" w:cs="Times New Roman"/>
        </w:rPr>
        <w:t>memiliki</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taraf</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hidup</w:t>
      </w:r>
      <w:proofErr w:type="spellEnd"/>
      <w:r w:rsidR="00B4417D" w:rsidRPr="009F231F">
        <w:rPr>
          <w:rFonts w:ascii="Times New Roman" w:hAnsi="Times New Roman" w:cs="Times New Roman"/>
        </w:rPr>
        <w:t xml:space="preserve"> yang</w:t>
      </w:r>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lebih</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baik</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d</w:t>
      </w:r>
      <w:r w:rsidR="00B4417D" w:rsidRPr="009F231F">
        <w:rPr>
          <w:rFonts w:ascii="Times New Roman" w:hAnsi="Times New Roman" w:cs="Times New Roman"/>
        </w:rPr>
        <w:t>aripada</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seorang</w:t>
      </w:r>
      <w:proofErr w:type="spellEnd"/>
      <w:r w:rsidR="00FC00CB" w:rsidRPr="009F231F">
        <w:rPr>
          <w:rFonts w:ascii="Times New Roman" w:hAnsi="Times New Roman" w:cs="Times New Roman"/>
        </w:rPr>
        <w:t xml:space="preserve"> Hakim </w:t>
      </w:r>
      <w:proofErr w:type="spellStart"/>
      <w:r w:rsidR="00FC00CB" w:rsidRPr="009F231F">
        <w:rPr>
          <w:rFonts w:ascii="Times New Roman" w:hAnsi="Times New Roman" w:cs="Times New Roman"/>
        </w:rPr>
        <w:t>P</w:t>
      </w:r>
      <w:r w:rsidR="002D6229" w:rsidRPr="009F231F">
        <w:rPr>
          <w:rFonts w:ascii="Times New Roman" w:hAnsi="Times New Roman" w:cs="Times New Roman"/>
        </w:rPr>
        <w:t>engadilan</w:t>
      </w:r>
      <w:proofErr w:type="spellEnd"/>
      <w:r w:rsidR="002D6229" w:rsidRPr="009F231F">
        <w:rPr>
          <w:rFonts w:ascii="Times New Roman" w:hAnsi="Times New Roman" w:cs="Times New Roman"/>
        </w:rPr>
        <w:t xml:space="preserve"> </w:t>
      </w:r>
      <w:r w:rsidR="00FC00CB" w:rsidRPr="009F231F">
        <w:rPr>
          <w:rFonts w:ascii="Times New Roman" w:hAnsi="Times New Roman" w:cs="Times New Roman"/>
        </w:rPr>
        <w:t>N</w:t>
      </w:r>
      <w:r w:rsidR="002D6229" w:rsidRPr="009F231F">
        <w:rPr>
          <w:rFonts w:ascii="Times New Roman" w:hAnsi="Times New Roman" w:cs="Times New Roman"/>
        </w:rPr>
        <w:t>egeri</w:t>
      </w:r>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atau</w:t>
      </w:r>
      <w:proofErr w:type="spellEnd"/>
      <w:r w:rsidR="00FC00CB" w:rsidRPr="009F231F">
        <w:rPr>
          <w:rFonts w:ascii="Times New Roman" w:hAnsi="Times New Roman" w:cs="Times New Roman"/>
        </w:rPr>
        <w:t xml:space="preserve"> Hakim </w:t>
      </w:r>
      <w:proofErr w:type="spellStart"/>
      <w:r w:rsidR="00FC00CB" w:rsidRPr="009F231F">
        <w:rPr>
          <w:rFonts w:ascii="Times New Roman" w:hAnsi="Times New Roman" w:cs="Times New Roman"/>
        </w:rPr>
        <w:t>P</w:t>
      </w:r>
      <w:r w:rsidR="002D6229" w:rsidRPr="009F231F">
        <w:rPr>
          <w:rFonts w:ascii="Times New Roman" w:hAnsi="Times New Roman" w:cs="Times New Roman"/>
        </w:rPr>
        <w:t>engadilan</w:t>
      </w:r>
      <w:proofErr w:type="spellEnd"/>
      <w:r w:rsidR="002D6229" w:rsidRPr="009F231F">
        <w:rPr>
          <w:rFonts w:ascii="Times New Roman" w:hAnsi="Times New Roman" w:cs="Times New Roman"/>
        </w:rPr>
        <w:t xml:space="preserve"> </w:t>
      </w:r>
      <w:r w:rsidR="00FC00CB" w:rsidRPr="009F231F">
        <w:rPr>
          <w:rFonts w:ascii="Times New Roman" w:hAnsi="Times New Roman" w:cs="Times New Roman"/>
        </w:rPr>
        <w:t>A</w:t>
      </w:r>
      <w:r w:rsidR="002D6229" w:rsidRPr="009F231F">
        <w:rPr>
          <w:rFonts w:ascii="Times New Roman" w:hAnsi="Times New Roman" w:cs="Times New Roman"/>
        </w:rPr>
        <w:t>gama</w:t>
      </w:r>
      <w:r w:rsidR="00FC00CB" w:rsidRPr="009F231F">
        <w:rPr>
          <w:rFonts w:ascii="Times New Roman" w:hAnsi="Times New Roman" w:cs="Times New Roman"/>
        </w:rPr>
        <w:t xml:space="preserve"> di </w:t>
      </w:r>
      <w:proofErr w:type="spellStart"/>
      <w:r w:rsidR="00FC00CB" w:rsidRPr="009F231F">
        <w:rPr>
          <w:rFonts w:ascii="Times New Roman" w:hAnsi="Times New Roman" w:cs="Times New Roman"/>
        </w:rPr>
        <w:t>Kabupaten</w:t>
      </w:r>
      <w:proofErr w:type="spellEnd"/>
      <w:r w:rsidR="00FC00CB" w:rsidRPr="009F231F">
        <w:rPr>
          <w:rFonts w:ascii="Times New Roman" w:hAnsi="Times New Roman" w:cs="Times New Roman"/>
        </w:rPr>
        <w:t xml:space="preserve">/Kota. </w:t>
      </w:r>
      <w:proofErr w:type="spellStart"/>
      <w:r w:rsidR="00FC00CB" w:rsidRPr="009F231F">
        <w:rPr>
          <w:rFonts w:ascii="Times New Roman" w:hAnsi="Times New Roman" w:cs="Times New Roman"/>
        </w:rPr>
        <w:t>Padahal</w:t>
      </w:r>
      <w:proofErr w:type="spellEnd"/>
      <w:r w:rsidR="00FC00CB" w:rsidRPr="009F231F">
        <w:rPr>
          <w:rFonts w:ascii="Times New Roman" w:hAnsi="Times New Roman" w:cs="Times New Roman"/>
        </w:rPr>
        <w:t xml:space="preserve"> </w:t>
      </w:r>
      <w:proofErr w:type="spellStart"/>
      <w:r w:rsidR="00B4417D" w:rsidRPr="009F231F">
        <w:rPr>
          <w:rFonts w:ascii="Times New Roman" w:hAnsi="Times New Roman" w:cs="Times New Roman"/>
        </w:rPr>
        <w:t>apabila</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dilihat</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dari</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kedudukan</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seorang</w:t>
      </w:r>
      <w:proofErr w:type="spellEnd"/>
      <w:r w:rsidR="00FC00CB" w:rsidRPr="009F231F">
        <w:rPr>
          <w:rFonts w:ascii="Times New Roman" w:hAnsi="Times New Roman" w:cs="Times New Roman"/>
        </w:rPr>
        <w:t xml:space="preserve"> hakim </w:t>
      </w:r>
      <w:proofErr w:type="spellStart"/>
      <w:r w:rsidR="00FC00CB" w:rsidRPr="009F231F">
        <w:rPr>
          <w:rFonts w:ascii="Times New Roman" w:hAnsi="Times New Roman" w:cs="Times New Roman"/>
        </w:rPr>
        <w:t>adalah</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Pejabat</w:t>
      </w:r>
      <w:proofErr w:type="spellEnd"/>
      <w:r w:rsidR="00FC00CB" w:rsidRPr="009F231F">
        <w:rPr>
          <w:rFonts w:ascii="Times New Roman" w:hAnsi="Times New Roman" w:cs="Times New Roman"/>
        </w:rPr>
        <w:t xml:space="preserve"> Negara yang </w:t>
      </w:r>
      <w:proofErr w:type="spellStart"/>
      <w:r w:rsidR="00FC00CB" w:rsidRPr="009F231F">
        <w:rPr>
          <w:rFonts w:ascii="Times New Roman" w:hAnsi="Times New Roman" w:cs="Times New Roman"/>
        </w:rPr>
        <w:t>diangkat</w:t>
      </w:r>
      <w:proofErr w:type="spellEnd"/>
      <w:r w:rsidR="00FC00CB" w:rsidRPr="009F231F">
        <w:rPr>
          <w:rFonts w:ascii="Times New Roman" w:hAnsi="Times New Roman" w:cs="Times New Roman"/>
        </w:rPr>
        <w:t xml:space="preserve"> oleh </w:t>
      </w:r>
      <w:proofErr w:type="spellStart"/>
      <w:r w:rsidR="00FC00CB" w:rsidRPr="009F231F">
        <w:rPr>
          <w:rFonts w:ascii="Times New Roman" w:hAnsi="Times New Roman" w:cs="Times New Roman"/>
        </w:rPr>
        <w:t>Presiden</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sedangkan</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Kepala</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Dinas</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adalah</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Pegawai</w:t>
      </w:r>
      <w:proofErr w:type="spellEnd"/>
      <w:r w:rsidR="00FC00CB" w:rsidRPr="009F231F">
        <w:rPr>
          <w:rFonts w:ascii="Times New Roman" w:hAnsi="Times New Roman" w:cs="Times New Roman"/>
        </w:rPr>
        <w:t xml:space="preserve"> Negeri </w:t>
      </w:r>
      <w:proofErr w:type="spellStart"/>
      <w:r w:rsidR="00FC00CB" w:rsidRPr="009F231F">
        <w:rPr>
          <w:rFonts w:ascii="Times New Roman" w:hAnsi="Times New Roman" w:cs="Times New Roman"/>
        </w:rPr>
        <w:t>Sipil</w:t>
      </w:r>
      <w:proofErr w:type="spellEnd"/>
      <w:r w:rsidR="00FC00CB" w:rsidRPr="009F231F">
        <w:rPr>
          <w:rFonts w:ascii="Times New Roman" w:hAnsi="Times New Roman" w:cs="Times New Roman"/>
        </w:rPr>
        <w:t xml:space="preserve"> yang </w:t>
      </w:r>
      <w:proofErr w:type="spellStart"/>
      <w:r w:rsidR="00FC00CB" w:rsidRPr="009F231F">
        <w:rPr>
          <w:rFonts w:ascii="Times New Roman" w:hAnsi="Times New Roman" w:cs="Times New Roman"/>
        </w:rPr>
        <w:t>memiliki</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kedudukan</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struktural</w:t>
      </w:r>
      <w:proofErr w:type="spellEnd"/>
      <w:r w:rsidR="00FC00CB" w:rsidRPr="009F231F">
        <w:rPr>
          <w:rFonts w:ascii="Times New Roman" w:hAnsi="Times New Roman" w:cs="Times New Roman"/>
        </w:rPr>
        <w:t xml:space="preserve"> yang </w:t>
      </w:r>
      <w:proofErr w:type="spellStart"/>
      <w:r w:rsidR="00FC00CB" w:rsidRPr="009F231F">
        <w:rPr>
          <w:rFonts w:ascii="Times New Roman" w:hAnsi="Times New Roman" w:cs="Times New Roman"/>
        </w:rPr>
        <w:t>diangkat</w:t>
      </w:r>
      <w:proofErr w:type="spellEnd"/>
      <w:r w:rsidR="00FC00CB" w:rsidRPr="009F231F">
        <w:rPr>
          <w:rFonts w:ascii="Times New Roman" w:hAnsi="Times New Roman" w:cs="Times New Roman"/>
        </w:rPr>
        <w:t xml:space="preserve"> oleh </w:t>
      </w:r>
      <w:proofErr w:type="spellStart"/>
      <w:r w:rsidR="00FC00CB" w:rsidRPr="009F231F">
        <w:rPr>
          <w:rFonts w:ascii="Times New Roman" w:hAnsi="Times New Roman" w:cs="Times New Roman"/>
        </w:rPr>
        <w:t>Bupati</w:t>
      </w:r>
      <w:proofErr w:type="spellEnd"/>
      <w:r w:rsidR="00FC00CB" w:rsidRPr="009F231F">
        <w:rPr>
          <w:rFonts w:ascii="Times New Roman" w:hAnsi="Times New Roman" w:cs="Times New Roman"/>
        </w:rPr>
        <w:t>/</w:t>
      </w:r>
      <w:proofErr w:type="spellStart"/>
      <w:r w:rsidR="00FC00CB" w:rsidRPr="009F231F">
        <w:rPr>
          <w:rFonts w:ascii="Times New Roman" w:hAnsi="Times New Roman" w:cs="Times New Roman"/>
        </w:rPr>
        <w:t>Walikota</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atau</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Gubernur</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atau</w:t>
      </w:r>
      <w:proofErr w:type="spellEnd"/>
      <w:r w:rsidR="00FC00CB" w:rsidRPr="009F231F">
        <w:rPr>
          <w:rFonts w:ascii="Times New Roman" w:hAnsi="Times New Roman" w:cs="Times New Roman"/>
        </w:rPr>
        <w:t xml:space="preserve"> paling </w:t>
      </w:r>
      <w:proofErr w:type="spellStart"/>
      <w:r w:rsidR="00FC00CB" w:rsidRPr="009F231F">
        <w:rPr>
          <w:rFonts w:ascii="Times New Roman" w:hAnsi="Times New Roman" w:cs="Times New Roman"/>
        </w:rPr>
        <w:t>tinggi</w:t>
      </w:r>
      <w:proofErr w:type="spellEnd"/>
      <w:r w:rsidR="00FC00CB" w:rsidRPr="009F231F">
        <w:rPr>
          <w:rFonts w:ascii="Times New Roman" w:hAnsi="Times New Roman" w:cs="Times New Roman"/>
        </w:rPr>
        <w:t xml:space="preserve"> oleh Menteri. </w:t>
      </w:r>
      <w:proofErr w:type="spellStart"/>
      <w:r w:rsidR="006A6C22" w:rsidRPr="009F231F">
        <w:rPr>
          <w:rFonts w:ascii="Times New Roman" w:hAnsi="Times New Roman" w:cs="Times New Roman"/>
        </w:rPr>
        <w:t>Keadaan</w:t>
      </w:r>
      <w:proofErr w:type="spellEnd"/>
      <w:r w:rsidR="006A6C22" w:rsidRPr="009F231F">
        <w:rPr>
          <w:rFonts w:ascii="Times New Roman" w:hAnsi="Times New Roman" w:cs="Times New Roman"/>
        </w:rPr>
        <w:t xml:space="preserve"> </w:t>
      </w:r>
      <w:proofErr w:type="spellStart"/>
      <w:r w:rsidR="006A6C22" w:rsidRPr="009F231F">
        <w:rPr>
          <w:rFonts w:ascii="Times New Roman" w:hAnsi="Times New Roman" w:cs="Times New Roman"/>
        </w:rPr>
        <w:t>memperihatinkan</w:t>
      </w:r>
      <w:proofErr w:type="spellEnd"/>
      <w:r w:rsidR="006A6C22" w:rsidRPr="009F231F">
        <w:rPr>
          <w:rFonts w:ascii="Times New Roman" w:hAnsi="Times New Roman" w:cs="Times New Roman"/>
        </w:rPr>
        <w:t>,</w:t>
      </w:r>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kedudukan</w:t>
      </w:r>
      <w:proofErr w:type="spellEnd"/>
      <w:r w:rsidR="00FC00CB" w:rsidRPr="009F231F">
        <w:rPr>
          <w:rFonts w:ascii="Times New Roman" w:hAnsi="Times New Roman" w:cs="Times New Roman"/>
        </w:rPr>
        <w:t xml:space="preserve"> Hakim </w:t>
      </w:r>
      <w:proofErr w:type="spellStart"/>
      <w:r w:rsidR="00FC00CB" w:rsidRPr="009F231F">
        <w:rPr>
          <w:rFonts w:ascii="Times New Roman" w:hAnsi="Times New Roman" w:cs="Times New Roman"/>
        </w:rPr>
        <w:t>tingkat</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Pertama</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tidak</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lebih</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baik</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dari</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Pegawai</w:t>
      </w:r>
      <w:proofErr w:type="spellEnd"/>
      <w:r w:rsidR="00FC00CB" w:rsidRPr="009F231F">
        <w:rPr>
          <w:rFonts w:ascii="Times New Roman" w:hAnsi="Times New Roman" w:cs="Times New Roman"/>
        </w:rPr>
        <w:t xml:space="preserve"> Negeri </w:t>
      </w:r>
      <w:proofErr w:type="spellStart"/>
      <w:r w:rsidR="00FC00CB" w:rsidRPr="009F231F">
        <w:rPr>
          <w:rFonts w:ascii="Times New Roman" w:hAnsi="Times New Roman" w:cs="Times New Roman"/>
        </w:rPr>
        <w:t>Sipil</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biasa</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setingkat</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Kepala</w:t>
      </w:r>
      <w:proofErr w:type="spellEnd"/>
      <w:r w:rsidR="00FC00CB" w:rsidRPr="009F231F">
        <w:rPr>
          <w:rFonts w:ascii="Times New Roman" w:hAnsi="Times New Roman" w:cs="Times New Roman"/>
        </w:rPr>
        <w:t xml:space="preserve"> </w:t>
      </w:r>
      <w:proofErr w:type="spellStart"/>
      <w:r w:rsidR="00FC00CB" w:rsidRPr="009F231F">
        <w:rPr>
          <w:rFonts w:ascii="Times New Roman" w:hAnsi="Times New Roman" w:cs="Times New Roman"/>
        </w:rPr>
        <w:t>Dinas</w:t>
      </w:r>
      <w:proofErr w:type="spellEnd"/>
      <w:r w:rsidR="007A35F3" w:rsidRPr="009F231F">
        <w:rPr>
          <w:rFonts w:ascii="Times New Roman" w:hAnsi="Times New Roman" w:cs="Times New Roman"/>
        </w:rPr>
        <w:t xml:space="preserve"> (</w:t>
      </w:r>
      <w:proofErr w:type="spellStart"/>
      <w:r w:rsidR="007A35F3" w:rsidRPr="009F231F">
        <w:rPr>
          <w:rFonts w:ascii="Times New Roman" w:hAnsi="Times New Roman" w:cs="Times New Roman"/>
        </w:rPr>
        <w:t>Febby</w:t>
      </w:r>
      <w:proofErr w:type="spellEnd"/>
      <w:r w:rsidR="007A35F3" w:rsidRPr="009F231F">
        <w:rPr>
          <w:rFonts w:ascii="Times New Roman" w:hAnsi="Times New Roman" w:cs="Times New Roman"/>
        </w:rPr>
        <w:t>, 2023).</w:t>
      </w:r>
    </w:p>
    <w:p w14:paraId="2A5F9740" w14:textId="78A70D9E" w:rsidR="002B5AB7" w:rsidRPr="009F231F" w:rsidRDefault="00624F3E" w:rsidP="00D244E1">
      <w:pPr>
        <w:spacing w:line="480" w:lineRule="auto"/>
        <w:ind w:firstLine="709"/>
        <w:jc w:val="both"/>
        <w:rPr>
          <w:rFonts w:ascii="Times New Roman" w:hAnsi="Times New Roman" w:cs="Times New Roman"/>
          <w:color w:val="000000" w:themeColor="text1"/>
          <w:lang w:val="en-US"/>
        </w:rPr>
      </w:pPr>
      <w:proofErr w:type="spellStart"/>
      <w:r w:rsidRPr="009F231F">
        <w:rPr>
          <w:rFonts w:ascii="Times New Roman" w:hAnsi="Times New Roman" w:cs="Times New Roman"/>
          <w:color w:val="000000" w:themeColor="text1"/>
          <w:lang w:val="en-US"/>
        </w:rPr>
        <w:t>Berdasarkan</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permasalahan</w:t>
      </w:r>
      <w:proofErr w:type="spellEnd"/>
      <w:r w:rsidRPr="009F231F">
        <w:rPr>
          <w:rFonts w:ascii="Times New Roman" w:hAnsi="Times New Roman" w:cs="Times New Roman"/>
          <w:color w:val="000000" w:themeColor="text1"/>
          <w:lang w:val="en-US"/>
        </w:rPr>
        <w:t xml:space="preserve"> yang </w:t>
      </w:r>
      <w:proofErr w:type="spellStart"/>
      <w:r w:rsidRPr="009F231F">
        <w:rPr>
          <w:rFonts w:ascii="Times New Roman" w:hAnsi="Times New Roman" w:cs="Times New Roman"/>
          <w:color w:val="000000" w:themeColor="text1"/>
          <w:lang w:val="en-US"/>
        </w:rPr>
        <w:t>telah</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diuraikan</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diatas</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dapat</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disimpulkan</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bahwa</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sekiranya</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perlu</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untuk</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dikaji</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mengenai</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fasilitas</w:t>
      </w:r>
      <w:proofErr w:type="spellEnd"/>
      <w:r w:rsidRPr="009F231F">
        <w:rPr>
          <w:rFonts w:ascii="Times New Roman" w:hAnsi="Times New Roman" w:cs="Times New Roman"/>
          <w:color w:val="000000" w:themeColor="text1"/>
          <w:lang w:val="en-US"/>
        </w:rPr>
        <w:t xml:space="preserve"> yang </w:t>
      </w:r>
      <w:proofErr w:type="spellStart"/>
      <w:r w:rsidRPr="009F231F">
        <w:rPr>
          <w:rFonts w:ascii="Times New Roman" w:hAnsi="Times New Roman" w:cs="Times New Roman"/>
          <w:color w:val="000000" w:themeColor="text1"/>
          <w:lang w:val="en-US"/>
        </w:rPr>
        <w:t>seharusnya</w:t>
      </w:r>
      <w:proofErr w:type="spellEnd"/>
      <w:r w:rsidRPr="009F231F">
        <w:rPr>
          <w:rFonts w:ascii="Times New Roman" w:hAnsi="Times New Roman" w:cs="Times New Roman"/>
          <w:color w:val="000000" w:themeColor="text1"/>
          <w:lang w:val="en-US"/>
        </w:rPr>
        <w:t xml:space="preserve"> di </w:t>
      </w:r>
      <w:proofErr w:type="spellStart"/>
      <w:r w:rsidRPr="009F231F">
        <w:rPr>
          <w:rFonts w:ascii="Times New Roman" w:hAnsi="Times New Roman" w:cs="Times New Roman"/>
          <w:color w:val="000000" w:themeColor="text1"/>
          <w:lang w:val="en-US"/>
        </w:rPr>
        <w:t>dapat</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apabila</w:t>
      </w:r>
      <w:proofErr w:type="spellEnd"/>
      <w:r w:rsidRPr="009F231F">
        <w:rPr>
          <w:rFonts w:ascii="Times New Roman" w:hAnsi="Times New Roman" w:cs="Times New Roman"/>
          <w:color w:val="000000" w:themeColor="text1"/>
          <w:lang w:val="en-US"/>
        </w:rPr>
        <w:t xml:space="preserve"> Hakim </w:t>
      </w:r>
      <w:proofErr w:type="spellStart"/>
      <w:r w:rsidRPr="009F231F">
        <w:rPr>
          <w:rFonts w:ascii="Times New Roman" w:hAnsi="Times New Roman" w:cs="Times New Roman"/>
          <w:color w:val="000000" w:themeColor="text1"/>
          <w:lang w:val="en-US"/>
        </w:rPr>
        <w:t>tingkat</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pertama</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berkedudukan</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sebagai</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Pejabat</w:t>
      </w:r>
      <w:proofErr w:type="spellEnd"/>
      <w:r w:rsidRPr="009F231F">
        <w:rPr>
          <w:rFonts w:ascii="Times New Roman" w:hAnsi="Times New Roman" w:cs="Times New Roman"/>
          <w:color w:val="000000" w:themeColor="text1"/>
          <w:lang w:val="en-US"/>
        </w:rPr>
        <w:t xml:space="preserve"> Negara. </w:t>
      </w:r>
      <w:proofErr w:type="spellStart"/>
      <w:r w:rsidRPr="009F231F">
        <w:rPr>
          <w:rFonts w:ascii="Times New Roman" w:hAnsi="Times New Roman" w:cs="Times New Roman"/>
          <w:color w:val="000000" w:themeColor="text1"/>
          <w:lang w:val="en-US"/>
        </w:rPr>
        <w:t>Maka</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penulis</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tertarik</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meneliti</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lebih</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lanjut</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dalam</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suatu</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karya</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ilmiah</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atau</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Skripsi</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dengan</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mengangkat</w:t>
      </w:r>
      <w:proofErr w:type="spellEnd"/>
      <w:r w:rsidRPr="009F231F">
        <w:rPr>
          <w:rFonts w:ascii="Times New Roman" w:hAnsi="Times New Roman" w:cs="Times New Roman"/>
          <w:color w:val="000000" w:themeColor="text1"/>
          <w:lang w:val="en-US"/>
        </w:rPr>
        <w:t xml:space="preserve"> </w:t>
      </w:r>
      <w:proofErr w:type="spellStart"/>
      <w:r w:rsidRPr="009F231F">
        <w:rPr>
          <w:rFonts w:ascii="Times New Roman" w:hAnsi="Times New Roman" w:cs="Times New Roman"/>
          <w:color w:val="000000" w:themeColor="text1"/>
          <w:lang w:val="en-US"/>
        </w:rPr>
        <w:t>judul</w:t>
      </w:r>
      <w:proofErr w:type="spellEnd"/>
      <w:r w:rsidRPr="009F231F">
        <w:rPr>
          <w:rFonts w:ascii="Times New Roman" w:hAnsi="Times New Roman" w:cs="Times New Roman"/>
          <w:color w:val="000000" w:themeColor="text1"/>
          <w:lang w:val="en-US"/>
        </w:rPr>
        <w:t xml:space="preserve"> </w:t>
      </w:r>
      <w:r w:rsidR="002B5AB7" w:rsidRPr="00DC01AE">
        <w:rPr>
          <w:rFonts w:ascii="Times New Roman" w:hAnsi="Times New Roman" w:cs="Times New Roman"/>
          <w:b/>
          <w:bCs/>
          <w:color w:val="000000" w:themeColor="text1"/>
          <w:lang w:val="en-US"/>
        </w:rPr>
        <w:t>“</w:t>
      </w:r>
      <w:r w:rsidR="00207851" w:rsidRPr="00207851">
        <w:rPr>
          <w:rFonts w:ascii="Times New Roman" w:hAnsi="Times New Roman" w:cs="Times New Roman"/>
          <w:b/>
          <w:bCs/>
          <w:color w:val="000000" w:themeColor="text1"/>
          <w:lang w:val="en-US"/>
        </w:rPr>
        <w:t>ANALISIS FASILITAS DAN KEUANGAN HAKIM TINGKAT PERTAMA DAN HAKIM TINGKAT BANDING SEBAGAI PEJABAT NEGARA DI LINGKUNGAN MAHKAMAH AGUNG MENURUT PP NOMOR 94 TAHUN 2012</w:t>
      </w:r>
      <w:r w:rsidR="002B5AB7" w:rsidRPr="009F231F">
        <w:rPr>
          <w:rFonts w:ascii="Times New Roman" w:hAnsi="Times New Roman" w:cs="Times New Roman"/>
          <w:b/>
          <w:bCs/>
        </w:rPr>
        <w:t>”.</w:t>
      </w:r>
    </w:p>
    <w:p w14:paraId="18E0F9CC" w14:textId="77777777" w:rsidR="002D2FB3" w:rsidRPr="009F231F" w:rsidRDefault="002D2FB3" w:rsidP="00D244E1">
      <w:pPr>
        <w:spacing w:line="480" w:lineRule="auto"/>
        <w:jc w:val="both"/>
        <w:rPr>
          <w:rFonts w:ascii="Times New Roman" w:hAnsi="Times New Roman" w:cs="Times New Roman"/>
        </w:rPr>
      </w:pPr>
    </w:p>
    <w:p w14:paraId="1910B786" w14:textId="74DA20D6" w:rsidR="00423110" w:rsidRPr="00252991" w:rsidRDefault="00EB2D8F" w:rsidP="00975D7E">
      <w:pPr>
        <w:pStyle w:val="Heading2"/>
        <w:numPr>
          <w:ilvl w:val="0"/>
          <w:numId w:val="18"/>
        </w:numPr>
        <w:spacing w:line="480" w:lineRule="auto"/>
        <w:ind w:left="0" w:hanging="357"/>
        <w:rPr>
          <w:rFonts w:ascii="Times New Roman" w:hAnsi="Times New Roman" w:cs="Times New Roman"/>
          <w:b/>
          <w:bCs/>
          <w:color w:val="auto"/>
          <w:sz w:val="24"/>
          <w:szCs w:val="24"/>
          <w:lang w:val="en-US"/>
        </w:rPr>
      </w:pPr>
      <w:bookmarkStart w:id="42" w:name="_Toc145479863"/>
      <w:bookmarkStart w:id="43" w:name="_Hlk136529849"/>
      <w:proofErr w:type="spellStart"/>
      <w:r w:rsidRPr="00252991">
        <w:rPr>
          <w:rFonts w:ascii="Times New Roman" w:hAnsi="Times New Roman" w:cs="Times New Roman"/>
          <w:b/>
          <w:bCs/>
          <w:color w:val="auto"/>
          <w:sz w:val="24"/>
          <w:szCs w:val="24"/>
          <w:lang w:val="en-US"/>
        </w:rPr>
        <w:t>Rumusan</w:t>
      </w:r>
      <w:proofErr w:type="spellEnd"/>
      <w:r w:rsidRPr="00252991">
        <w:rPr>
          <w:rFonts w:ascii="Times New Roman" w:hAnsi="Times New Roman" w:cs="Times New Roman"/>
          <w:b/>
          <w:bCs/>
          <w:color w:val="auto"/>
          <w:sz w:val="24"/>
          <w:szCs w:val="24"/>
          <w:lang w:val="en-US"/>
        </w:rPr>
        <w:t xml:space="preserve"> </w:t>
      </w:r>
      <w:proofErr w:type="spellStart"/>
      <w:r w:rsidRPr="00252991">
        <w:rPr>
          <w:rFonts w:ascii="Times New Roman" w:hAnsi="Times New Roman" w:cs="Times New Roman"/>
          <w:b/>
          <w:bCs/>
          <w:color w:val="auto"/>
          <w:sz w:val="24"/>
          <w:szCs w:val="24"/>
          <w:lang w:val="en-US"/>
        </w:rPr>
        <w:t>Masalah</w:t>
      </w:r>
      <w:bookmarkEnd w:id="42"/>
      <w:proofErr w:type="spellEnd"/>
    </w:p>
    <w:bookmarkEnd w:id="43"/>
    <w:p w14:paraId="60A485E2" w14:textId="79DD698E" w:rsidR="00191697" w:rsidRPr="001E6B12" w:rsidRDefault="00423110" w:rsidP="001E6B12">
      <w:pPr>
        <w:spacing w:line="480" w:lineRule="auto"/>
        <w:jc w:val="both"/>
        <w:rPr>
          <w:rFonts w:ascii="Times New Roman" w:hAnsi="Times New Roman" w:cs="Times New Roman"/>
        </w:rPr>
      </w:pPr>
      <w:r w:rsidRPr="00D244E1">
        <w:rPr>
          <w:rFonts w:ascii="Times New Roman" w:hAnsi="Times New Roman" w:cs="Times New Roman"/>
          <w:lang w:val="id"/>
        </w:rPr>
        <w:t>Berdasarkan latar belakang yang telah dipaparkan dalam latar belakang di atas</w:t>
      </w:r>
      <w:r w:rsidRPr="00D244E1">
        <w:rPr>
          <w:rFonts w:ascii="Times New Roman" w:hAnsi="Times New Roman" w:cs="Times New Roman"/>
          <w:lang w:val="en-US"/>
        </w:rPr>
        <w:t xml:space="preserve"> </w:t>
      </w:r>
      <w:r w:rsidR="00D82029">
        <w:rPr>
          <w:rFonts w:ascii="Times New Roman" w:hAnsi="Times New Roman" w:cs="Times New Roman"/>
          <w:lang w:val="en-US"/>
        </w:rPr>
        <w:t xml:space="preserve"> </w:t>
      </w:r>
      <w:proofErr w:type="spellStart"/>
      <w:r w:rsidRPr="00D244E1">
        <w:rPr>
          <w:rFonts w:ascii="Times New Roman" w:hAnsi="Times New Roman" w:cs="Times New Roman"/>
          <w:lang w:val="en-US"/>
        </w:rPr>
        <w:t>untuk</w:t>
      </w:r>
      <w:proofErr w:type="spellEnd"/>
      <w:r w:rsidRPr="00D244E1">
        <w:rPr>
          <w:rFonts w:ascii="Times New Roman" w:hAnsi="Times New Roman" w:cs="Times New Roman"/>
          <w:lang w:val="en-US"/>
        </w:rPr>
        <w:t xml:space="preserve"> </w:t>
      </w:r>
      <w:r w:rsidR="00207851">
        <w:rPr>
          <w:rFonts w:ascii="Times New Roman" w:hAnsi="Times New Roman" w:cs="Times New Roman"/>
          <w:lang w:val="en-US"/>
        </w:rPr>
        <w:t>M</w:t>
      </w:r>
      <w:r w:rsidRPr="00D244E1">
        <w:rPr>
          <w:rFonts w:ascii="Times New Roman" w:hAnsi="Times New Roman" w:cs="Times New Roman"/>
          <w:lang w:val="en-US"/>
        </w:rPr>
        <w:t>eng</w:t>
      </w:r>
      <w:proofErr w:type="spellStart"/>
      <w:r w:rsidR="00207851">
        <w:rPr>
          <w:rFonts w:ascii="Times New Roman" w:hAnsi="Times New Roman" w:cs="Times New Roman"/>
          <w:b/>
          <w:bCs/>
        </w:rPr>
        <w:t>a</w:t>
      </w:r>
      <w:r w:rsidR="00207851" w:rsidRPr="00207851">
        <w:rPr>
          <w:rFonts w:ascii="Times New Roman" w:hAnsi="Times New Roman" w:cs="Times New Roman"/>
        </w:rPr>
        <w:t>nalisis</w:t>
      </w:r>
      <w:proofErr w:type="spellEnd"/>
      <w:r w:rsidR="00207851" w:rsidRPr="00207851">
        <w:rPr>
          <w:rFonts w:ascii="Times New Roman" w:hAnsi="Times New Roman" w:cs="Times New Roman"/>
        </w:rPr>
        <w:t xml:space="preserve"> </w:t>
      </w:r>
      <w:proofErr w:type="spellStart"/>
      <w:r w:rsidR="00207851" w:rsidRPr="00207851">
        <w:rPr>
          <w:rFonts w:ascii="Times New Roman" w:hAnsi="Times New Roman" w:cs="Times New Roman"/>
        </w:rPr>
        <w:t>Fasilitas</w:t>
      </w:r>
      <w:proofErr w:type="spellEnd"/>
      <w:r w:rsidR="00207851" w:rsidRPr="00207851">
        <w:rPr>
          <w:rFonts w:ascii="Times New Roman" w:hAnsi="Times New Roman" w:cs="Times New Roman"/>
        </w:rPr>
        <w:t xml:space="preserve"> dan </w:t>
      </w:r>
      <w:proofErr w:type="spellStart"/>
      <w:r w:rsidR="00207851" w:rsidRPr="00207851">
        <w:rPr>
          <w:rFonts w:ascii="Times New Roman" w:hAnsi="Times New Roman" w:cs="Times New Roman"/>
        </w:rPr>
        <w:t>Keuangan</w:t>
      </w:r>
      <w:proofErr w:type="spellEnd"/>
      <w:r w:rsidR="00207851" w:rsidRPr="00207851">
        <w:rPr>
          <w:rFonts w:ascii="Times New Roman" w:hAnsi="Times New Roman" w:cs="Times New Roman"/>
        </w:rPr>
        <w:t xml:space="preserve"> Hakim Tingkat </w:t>
      </w:r>
      <w:proofErr w:type="spellStart"/>
      <w:r w:rsidR="00207851" w:rsidRPr="00207851">
        <w:rPr>
          <w:rFonts w:ascii="Times New Roman" w:hAnsi="Times New Roman" w:cs="Times New Roman"/>
        </w:rPr>
        <w:t>Pertama</w:t>
      </w:r>
      <w:proofErr w:type="spellEnd"/>
      <w:r w:rsidR="00207851" w:rsidRPr="00207851">
        <w:rPr>
          <w:rFonts w:ascii="Times New Roman" w:hAnsi="Times New Roman" w:cs="Times New Roman"/>
        </w:rPr>
        <w:t xml:space="preserve"> dan Hakim Tingkat Banding </w:t>
      </w:r>
      <w:proofErr w:type="spellStart"/>
      <w:r w:rsidR="00207851" w:rsidRPr="00207851">
        <w:rPr>
          <w:rFonts w:ascii="Times New Roman" w:hAnsi="Times New Roman" w:cs="Times New Roman"/>
        </w:rPr>
        <w:t>Sebagai</w:t>
      </w:r>
      <w:proofErr w:type="spellEnd"/>
      <w:r w:rsidR="00207851" w:rsidRPr="00207851">
        <w:rPr>
          <w:rFonts w:ascii="Times New Roman" w:hAnsi="Times New Roman" w:cs="Times New Roman"/>
        </w:rPr>
        <w:t xml:space="preserve"> </w:t>
      </w:r>
      <w:proofErr w:type="spellStart"/>
      <w:r w:rsidR="00207851" w:rsidRPr="00207851">
        <w:rPr>
          <w:rFonts w:ascii="Times New Roman" w:hAnsi="Times New Roman" w:cs="Times New Roman"/>
        </w:rPr>
        <w:t>Pejabat</w:t>
      </w:r>
      <w:proofErr w:type="spellEnd"/>
      <w:r w:rsidR="00207851" w:rsidRPr="00207851">
        <w:rPr>
          <w:rFonts w:ascii="Times New Roman" w:hAnsi="Times New Roman" w:cs="Times New Roman"/>
        </w:rPr>
        <w:t xml:space="preserve"> Negara di </w:t>
      </w:r>
      <w:proofErr w:type="spellStart"/>
      <w:r w:rsidR="00207851" w:rsidRPr="00207851">
        <w:rPr>
          <w:rFonts w:ascii="Times New Roman" w:hAnsi="Times New Roman" w:cs="Times New Roman"/>
        </w:rPr>
        <w:t>Lingkungan</w:t>
      </w:r>
      <w:proofErr w:type="spellEnd"/>
      <w:r w:rsidR="00207851" w:rsidRPr="00207851">
        <w:rPr>
          <w:rFonts w:ascii="Times New Roman" w:hAnsi="Times New Roman" w:cs="Times New Roman"/>
        </w:rPr>
        <w:t xml:space="preserve"> </w:t>
      </w:r>
      <w:proofErr w:type="spellStart"/>
      <w:r w:rsidR="00207851" w:rsidRPr="00207851">
        <w:rPr>
          <w:rFonts w:ascii="Times New Roman" w:hAnsi="Times New Roman" w:cs="Times New Roman"/>
        </w:rPr>
        <w:t>Mahkamah</w:t>
      </w:r>
      <w:proofErr w:type="spellEnd"/>
      <w:r w:rsidR="00207851" w:rsidRPr="00207851">
        <w:rPr>
          <w:rFonts w:ascii="Times New Roman" w:hAnsi="Times New Roman" w:cs="Times New Roman"/>
        </w:rPr>
        <w:t xml:space="preserve"> Agung </w:t>
      </w:r>
      <w:proofErr w:type="spellStart"/>
      <w:r w:rsidR="00207851" w:rsidRPr="00207851">
        <w:rPr>
          <w:rFonts w:ascii="Times New Roman" w:hAnsi="Times New Roman" w:cs="Times New Roman"/>
        </w:rPr>
        <w:t>Menurut</w:t>
      </w:r>
      <w:proofErr w:type="spellEnd"/>
      <w:r w:rsidR="00207851" w:rsidRPr="00207851">
        <w:rPr>
          <w:rFonts w:ascii="Times New Roman" w:hAnsi="Times New Roman" w:cs="Times New Roman"/>
        </w:rPr>
        <w:t xml:space="preserve"> PP </w:t>
      </w:r>
      <w:proofErr w:type="spellStart"/>
      <w:r w:rsidR="00207851" w:rsidRPr="00207851">
        <w:rPr>
          <w:rFonts w:ascii="Times New Roman" w:hAnsi="Times New Roman" w:cs="Times New Roman"/>
        </w:rPr>
        <w:t>Nomor</w:t>
      </w:r>
      <w:proofErr w:type="spellEnd"/>
      <w:r w:rsidR="00207851" w:rsidRPr="00207851">
        <w:rPr>
          <w:rFonts w:ascii="Times New Roman" w:hAnsi="Times New Roman" w:cs="Times New Roman"/>
        </w:rPr>
        <w:t xml:space="preserve"> 94 </w:t>
      </w:r>
      <w:proofErr w:type="spellStart"/>
      <w:r w:rsidR="00207851" w:rsidRPr="00207851">
        <w:rPr>
          <w:rFonts w:ascii="Times New Roman" w:hAnsi="Times New Roman" w:cs="Times New Roman"/>
        </w:rPr>
        <w:t>Tahun</w:t>
      </w:r>
      <w:proofErr w:type="spellEnd"/>
      <w:r w:rsidR="00207851" w:rsidRPr="00207851">
        <w:rPr>
          <w:rFonts w:ascii="Times New Roman" w:hAnsi="Times New Roman" w:cs="Times New Roman"/>
        </w:rPr>
        <w:t xml:space="preserve"> 2012</w:t>
      </w:r>
      <w:r w:rsidR="00207851">
        <w:rPr>
          <w:rFonts w:ascii="Times New Roman" w:hAnsi="Times New Roman" w:cs="Times New Roman"/>
        </w:rPr>
        <w:t xml:space="preserve"> </w:t>
      </w:r>
      <w:proofErr w:type="spellStart"/>
      <w:r w:rsidRPr="00D244E1">
        <w:rPr>
          <w:rFonts w:ascii="Times New Roman" w:hAnsi="Times New Roman" w:cs="Times New Roman"/>
        </w:rPr>
        <w:t>maka</w:t>
      </w:r>
      <w:proofErr w:type="spellEnd"/>
      <w:r w:rsidRPr="00D244E1">
        <w:rPr>
          <w:rFonts w:ascii="Times New Roman" w:hAnsi="Times New Roman" w:cs="Times New Roman"/>
        </w:rPr>
        <w:t xml:space="preserve"> </w:t>
      </w:r>
      <w:r w:rsidRPr="00D244E1">
        <w:rPr>
          <w:rFonts w:ascii="Times New Roman" w:hAnsi="Times New Roman" w:cs="Times New Roman"/>
          <w:lang w:val="id"/>
        </w:rPr>
        <w:t>diambil rumusan masalah sebagai berikut:</w:t>
      </w:r>
      <w:r w:rsidR="00BA49CF" w:rsidRPr="00D244E1">
        <w:rPr>
          <w:rFonts w:ascii="Times New Roman" w:hAnsi="Times New Roman" w:cs="Times New Roman"/>
          <w:lang w:val="en-GB"/>
        </w:rPr>
        <w:t xml:space="preserve"> </w:t>
      </w:r>
    </w:p>
    <w:p w14:paraId="6285F254" w14:textId="4B047FA1" w:rsidR="00D244E1" w:rsidRPr="00D244E1" w:rsidRDefault="007073EC" w:rsidP="00975D7E">
      <w:pPr>
        <w:pStyle w:val="ListParagraph"/>
        <w:numPr>
          <w:ilvl w:val="0"/>
          <w:numId w:val="1"/>
        </w:numPr>
        <w:spacing w:line="480" w:lineRule="auto"/>
        <w:jc w:val="both"/>
        <w:rPr>
          <w:rFonts w:ascii="Times New Roman" w:hAnsi="Times New Roman" w:cs="Times New Roman"/>
          <w:b/>
          <w:bCs/>
          <w:lang w:val="en-US"/>
        </w:rPr>
      </w:pPr>
      <w:bookmarkStart w:id="44" w:name="_Hlk143827310"/>
      <w:proofErr w:type="spellStart"/>
      <w:r w:rsidRPr="00D244E1">
        <w:rPr>
          <w:rFonts w:ascii="Times New Roman" w:hAnsi="Times New Roman" w:cs="Times New Roman"/>
        </w:rPr>
        <w:t>Bagaimana</w:t>
      </w:r>
      <w:proofErr w:type="spellEnd"/>
      <w:r w:rsidRPr="00D244E1">
        <w:rPr>
          <w:rFonts w:ascii="Times New Roman" w:hAnsi="Times New Roman" w:cs="Times New Roman"/>
        </w:rPr>
        <w:t xml:space="preserve"> </w:t>
      </w:r>
      <w:proofErr w:type="spellStart"/>
      <w:r w:rsidR="00D82029">
        <w:rPr>
          <w:rFonts w:ascii="Times New Roman" w:hAnsi="Times New Roman" w:cs="Times New Roman"/>
        </w:rPr>
        <w:t>K</w:t>
      </w:r>
      <w:r w:rsidRPr="00D244E1">
        <w:rPr>
          <w:rFonts w:ascii="Times New Roman" w:hAnsi="Times New Roman" w:cs="Times New Roman"/>
        </w:rPr>
        <w:t>edudukan</w:t>
      </w:r>
      <w:proofErr w:type="spellEnd"/>
      <w:r w:rsidRPr="00D244E1">
        <w:rPr>
          <w:rFonts w:ascii="Times New Roman" w:hAnsi="Times New Roman" w:cs="Times New Roman"/>
        </w:rPr>
        <w:t xml:space="preserve"> Hakim</w:t>
      </w:r>
      <w:r w:rsidR="0070419C" w:rsidRPr="00D244E1">
        <w:rPr>
          <w:rFonts w:ascii="Times New Roman" w:hAnsi="Times New Roman" w:cs="Times New Roman"/>
        </w:rPr>
        <w:t xml:space="preserve"> Tingkat </w:t>
      </w:r>
      <w:proofErr w:type="spellStart"/>
      <w:r w:rsidR="0070419C" w:rsidRPr="00D244E1">
        <w:rPr>
          <w:rFonts w:ascii="Times New Roman" w:hAnsi="Times New Roman" w:cs="Times New Roman"/>
        </w:rPr>
        <w:t>Pertama</w:t>
      </w:r>
      <w:proofErr w:type="spellEnd"/>
      <w:r w:rsidR="001E6B12">
        <w:rPr>
          <w:rFonts w:ascii="Times New Roman" w:hAnsi="Times New Roman" w:cs="Times New Roman"/>
        </w:rPr>
        <w:t xml:space="preserve"> dan Hakim Tingkat Banding</w:t>
      </w:r>
      <w:r w:rsidRPr="00D244E1">
        <w:rPr>
          <w:rFonts w:ascii="Times New Roman" w:hAnsi="Times New Roman" w:cs="Times New Roman"/>
        </w:rPr>
        <w:t xml:space="preserve"> </w:t>
      </w:r>
      <w:proofErr w:type="spellStart"/>
      <w:r w:rsidRPr="00D244E1">
        <w:rPr>
          <w:rFonts w:ascii="Times New Roman" w:hAnsi="Times New Roman" w:cs="Times New Roman"/>
        </w:rPr>
        <w:t>sebagai</w:t>
      </w:r>
      <w:proofErr w:type="spellEnd"/>
      <w:r w:rsidRPr="00D244E1">
        <w:rPr>
          <w:rFonts w:ascii="Times New Roman" w:hAnsi="Times New Roman" w:cs="Times New Roman"/>
        </w:rPr>
        <w:t xml:space="preserve"> </w:t>
      </w:r>
      <w:proofErr w:type="spellStart"/>
      <w:r w:rsidRPr="00D244E1">
        <w:rPr>
          <w:rFonts w:ascii="Times New Roman" w:hAnsi="Times New Roman" w:cs="Times New Roman"/>
        </w:rPr>
        <w:t>Pejabat</w:t>
      </w:r>
      <w:proofErr w:type="spellEnd"/>
      <w:r w:rsidRPr="00D244E1">
        <w:rPr>
          <w:rFonts w:ascii="Times New Roman" w:hAnsi="Times New Roman" w:cs="Times New Roman"/>
        </w:rPr>
        <w:t xml:space="preserve"> Negara</w:t>
      </w:r>
      <w:r w:rsidR="0071483F" w:rsidRPr="00D244E1">
        <w:rPr>
          <w:rFonts w:ascii="Times New Roman" w:hAnsi="Times New Roman" w:cs="Times New Roman"/>
        </w:rPr>
        <w:t xml:space="preserve"> di </w:t>
      </w:r>
      <w:proofErr w:type="spellStart"/>
      <w:r w:rsidR="0071483F" w:rsidRPr="00D244E1">
        <w:rPr>
          <w:rFonts w:ascii="Times New Roman" w:hAnsi="Times New Roman" w:cs="Times New Roman"/>
        </w:rPr>
        <w:t>Lingkungan</w:t>
      </w:r>
      <w:proofErr w:type="spellEnd"/>
      <w:r w:rsidR="0071483F" w:rsidRPr="00D244E1">
        <w:rPr>
          <w:rFonts w:ascii="Times New Roman" w:hAnsi="Times New Roman" w:cs="Times New Roman"/>
        </w:rPr>
        <w:t xml:space="preserve"> </w:t>
      </w:r>
      <w:proofErr w:type="spellStart"/>
      <w:r w:rsidR="0071483F" w:rsidRPr="00D244E1">
        <w:rPr>
          <w:rFonts w:ascii="Times New Roman" w:hAnsi="Times New Roman" w:cs="Times New Roman"/>
        </w:rPr>
        <w:t>Mahkamah</w:t>
      </w:r>
      <w:proofErr w:type="spellEnd"/>
      <w:r w:rsidR="0071483F" w:rsidRPr="00D244E1">
        <w:rPr>
          <w:rFonts w:ascii="Times New Roman" w:hAnsi="Times New Roman" w:cs="Times New Roman"/>
        </w:rPr>
        <w:t xml:space="preserve"> Agung</w:t>
      </w:r>
      <w:r w:rsidRPr="00D244E1">
        <w:rPr>
          <w:rFonts w:ascii="Times New Roman" w:hAnsi="Times New Roman" w:cs="Times New Roman"/>
        </w:rPr>
        <w:t>?</w:t>
      </w:r>
    </w:p>
    <w:p w14:paraId="1BF280BE" w14:textId="7B35F0B1" w:rsidR="0071483F" w:rsidRPr="00D244E1" w:rsidRDefault="00207851" w:rsidP="00975D7E">
      <w:pPr>
        <w:pStyle w:val="ListParagraph"/>
        <w:numPr>
          <w:ilvl w:val="0"/>
          <w:numId w:val="1"/>
        </w:numPr>
        <w:spacing w:line="480" w:lineRule="auto"/>
        <w:jc w:val="both"/>
        <w:rPr>
          <w:rFonts w:ascii="Times New Roman" w:hAnsi="Times New Roman" w:cs="Times New Roman"/>
          <w:b/>
          <w:bCs/>
          <w:lang w:val="en-US"/>
        </w:rPr>
      </w:pPr>
      <w:proofErr w:type="spellStart"/>
      <w:r>
        <w:rPr>
          <w:rFonts w:ascii="Times New Roman" w:hAnsi="Times New Roman" w:cs="Times New Roman"/>
          <w:color w:val="000000" w:themeColor="text1"/>
        </w:rPr>
        <w:t>Apa</w:t>
      </w:r>
      <w:proofErr w:type="spellEnd"/>
      <w:r w:rsidR="00DC75E8" w:rsidRPr="00D244E1">
        <w:rPr>
          <w:rFonts w:ascii="Times New Roman" w:hAnsi="Times New Roman" w:cs="Times New Roman"/>
          <w:color w:val="000000" w:themeColor="text1"/>
        </w:rPr>
        <w:t xml:space="preserve"> </w:t>
      </w:r>
      <w:proofErr w:type="spellStart"/>
      <w:r w:rsidR="007C1759">
        <w:rPr>
          <w:rFonts w:ascii="Times New Roman" w:hAnsi="Times New Roman" w:cs="Times New Roman"/>
          <w:color w:val="000000" w:themeColor="text1"/>
        </w:rPr>
        <w:t>saja</w:t>
      </w:r>
      <w:proofErr w:type="spellEnd"/>
      <w:r w:rsidR="007C1759">
        <w:rPr>
          <w:rFonts w:ascii="Times New Roman" w:hAnsi="Times New Roman" w:cs="Times New Roman"/>
          <w:color w:val="000000" w:themeColor="text1"/>
        </w:rPr>
        <w:t xml:space="preserve"> </w:t>
      </w:r>
      <w:proofErr w:type="spellStart"/>
      <w:r w:rsidR="00DC75E8" w:rsidRPr="00D244E1">
        <w:rPr>
          <w:rFonts w:ascii="Times New Roman" w:hAnsi="Times New Roman" w:cs="Times New Roman"/>
          <w:color w:val="000000" w:themeColor="text1"/>
        </w:rPr>
        <w:t>Fasilitas</w:t>
      </w:r>
      <w:proofErr w:type="spellEnd"/>
      <w:r w:rsidR="00DC75E8" w:rsidRPr="00D244E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dan </w:t>
      </w:r>
      <w:proofErr w:type="spellStart"/>
      <w:r>
        <w:rPr>
          <w:rFonts w:ascii="Times New Roman" w:hAnsi="Times New Roman" w:cs="Times New Roman"/>
          <w:color w:val="000000" w:themeColor="text1"/>
        </w:rPr>
        <w:t>Keuangan</w:t>
      </w:r>
      <w:proofErr w:type="spellEnd"/>
      <w:r>
        <w:rPr>
          <w:rFonts w:ascii="Times New Roman" w:hAnsi="Times New Roman" w:cs="Times New Roman"/>
          <w:color w:val="000000" w:themeColor="text1"/>
        </w:rPr>
        <w:t xml:space="preserve"> </w:t>
      </w:r>
      <w:r w:rsidR="00DC75E8" w:rsidRPr="00D244E1">
        <w:rPr>
          <w:rFonts w:ascii="Times New Roman" w:hAnsi="Times New Roman" w:cs="Times New Roman"/>
          <w:color w:val="000000" w:themeColor="text1"/>
        </w:rPr>
        <w:t xml:space="preserve">yang </w:t>
      </w:r>
      <w:proofErr w:type="spellStart"/>
      <w:r w:rsidR="00DC75E8" w:rsidRPr="00D244E1">
        <w:rPr>
          <w:rFonts w:ascii="Times New Roman" w:hAnsi="Times New Roman" w:cs="Times New Roman"/>
          <w:color w:val="000000" w:themeColor="text1"/>
        </w:rPr>
        <w:t>didapat</w:t>
      </w:r>
      <w:proofErr w:type="spellEnd"/>
      <w:r w:rsidR="00DC75E8" w:rsidRPr="00D244E1">
        <w:rPr>
          <w:rFonts w:ascii="Times New Roman" w:hAnsi="Times New Roman" w:cs="Times New Roman"/>
          <w:color w:val="000000" w:themeColor="text1"/>
        </w:rPr>
        <w:t xml:space="preserve"> </w:t>
      </w:r>
      <w:r w:rsidR="001E6B12">
        <w:rPr>
          <w:rFonts w:ascii="Times New Roman" w:hAnsi="Times New Roman" w:cs="Times New Roman"/>
          <w:color w:val="000000" w:themeColor="text1"/>
        </w:rPr>
        <w:t>H</w:t>
      </w:r>
      <w:r w:rsidR="00DC75E8" w:rsidRPr="00D244E1">
        <w:rPr>
          <w:rFonts w:ascii="Times New Roman" w:hAnsi="Times New Roman" w:cs="Times New Roman"/>
          <w:color w:val="000000" w:themeColor="text1"/>
        </w:rPr>
        <w:t xml:space="preserve">akim </w:t>
      </w:r>
      <w:r w:rsidR="001E6B12">
        <w:rPr>
          <w:rFonts w:ascii="Times New Roman" w:hAnsi="Times New Roman" w:cs="Times New Roman"/>
          <w:color w:val="000000" w:themeColor="text1"/>
        </w:rPr>
        <w:t>T</w:t>
      </w:r>
      <w:r w:rsidR="00DC75E8" w:rsidRPr="00D244E1">
        <w:rPr>
          <w:rFonts w:ascii="Times New Roman" w:hAnsi="Times New Roman" w:cs="Times New Roman"/>
          <w:color w:val="000000" w:themeColor="text1"/>
        </w:rPr>
        <w:t xml:space="preserve">ingkat </w:t>
      </w:r>
      <w:proofErr w:type="spellStart"/>
      <w:r w:rsidR="001E6B12">
        <w:rPr>
          <w:rFonts w:ascii="Times New Roman" w:hAnsi="Times New Roman" w:cs="Times New Roman"/>
          <w:color w:val="000000" w:themeColor="text1"/>
        </w:rPr>
        <w:t>P</w:t>
      </w:r>
      <w:r w:rsidR="00DC75E8" w:rsidRPr="00D244E1">
        <w:rPr>
          <w:rFonts w:ascii="Times New Roman" w:hAnsi="Times New Roman" w:cs="Times New Roman"/>
          <w:color w:val="000000" w:themeColor="text1"/>
        </w:rPr>
        <w:t>ertama</w:t>
      </w:r>
      <w:proofErr w:type="spellEnd"/>
      <w:r w:rsidR="00DC75E8" w:rsidRPr="00D244E1">
        <w:rPr>
          <w:rFonts w:ascii="Times New Roman" w:hAnsi="Times New Roman" w:cs="Times New Roman"/>
          <w:color w:val="000000" w:themeColor="text1"/>
        </w:rPr>
        <w:t xml:space="preserve"> </w:t>
      </w:r>
      <w:r w:rsidR="001E6B12">
        <w:rPr>
          <w:rFonts w:ascii="Times New Roman" w:hAnsi="Times New Roman" w:cs="Times New Roman"/>
        </w:rPr>
        <w:t>dan Hakim Tingkat Banding</w:t>
      </w:r>
      <w:r w:rsidR="001E6B12" w:rsidRPr="00D244E1">
        <w:rPr>
          <w:rFonts w:ascii="Times New Roman" w:hAnsi="Times New Roman" w:cs="Times New Roman"/>
        </w:rPr>
        <w:t xml:space="preserve"> </w:t>
      </w:r>
      <w:proofErr w:type="spellStart"/>
      <w:r w:rsidR="001E6B12">
        <w:rPr>
          <w:rFonts w:ascii="Times New Roman" w:hAnsi="Times New Roman" w:cs="Times New Roman"/>
          <w:color w:val="000000" w:themeColor="text1"/>
        </w:rPr>
        <w:t>sebagai</w:t>
      </w:r>
      <w:proofErr w:type="spellEnd"/>
      <w:r w:rsidR="001E6B12">
        <w:rPr>
          <w:rFonts w:ascii="Times New Roman" w:hAnsi="Times New Roman" w:cs="Times New Roman"/>
          <w:color w:val="000000" w:themeColor="text1"/>
        </w:rPr>
        <w:t xml:space="preserve"> </w:t>
      </w:r>
      <w:proofErr w:type="spellStart"/>
      <w:r w:rsidR="001E6B12">
        <w:rPr>
          <w:rFonts w:ascii="Times New Roman" w:hAnsi="Times New Roman" w:cs="Times New Roman"/>
          <w:color w:val="000000" w:themeColor="text1"/>
        </w:rPr>
        <w:t>P</w:t>
      </w:r>
      <w:r w:rsidR="00DC75E8" w:rsidRPr="00D244E1">
        <w:rPr>
          <w:rFonts w:ascii="Times New Roman" w:hAnsi="Times New Roman" w:cs="Times New Roman"/>
          <w:color w:val="000000" w:themeColor="text1"/>
        </w:rPr>
        <w:t>ejabat</w:t>
      </w:r>
      <w:proofErr w:type="spellEnd"/>
      <w:r w:rsidR="00DC75E8" w:rsidRPr="00D244E1">
        <w:rPr>
          <w:rFonts w:ascii="Times New Roman" w:hAnsi="Times New Roman" w:cs="Times New Roman"/>
          <w:color w:val="000000" w:themeColor="text1"/>
        </w:rPr>
        <w:t xml:space="preserve"> </w:t>
      </w:r>
      <w:r w:rsidR="001E6B12">
        <w:rPr>
          <w:rFonts w:ascii="Times New Roman" w:hAnsi="Times New Roman" w:cs="Times New Roman"/>
          <w:color w:val="000000" w:themeColor="text1"/>
        </w:rPr>
        <w:t>N</w:t>
      </w:r>
      <w:r w:rsidR="00DC75E8" w:rsidRPr="00D244E1">
        <w:rPr>
          <w:rFonts w:ascii="Times New Roman" w:hAnsi="Times New Roman" w:cs="Times New Roman"/>
          <w:color w:val="000000" w:themeColor="text1"/>
        </w:rPr>
        <w:t>egara</w:t>
      </w:r>
      <w:r w:rsidR="0071483F" w:rsidRPr="00D244E1">
        <w:rPr>
          <w:rFonts w:ascii="Times New Roman" w:hAnsi="Times New Roman" w:cs="Times New Roman"/>
        </w:rPr>
        <w:t xml:space="preserve"> di </w:t>
      </w:r>
      <w:proofErr w:type="spellStart"/>
      <w:r w:rsidR="007C1759">
        <w:rPr>
          <w:rFonts w:ascii="Times New Roman" w:hAnsi="Times New Roman" w:cs="Times New Roman"/>
        </w:rPr>
        <w:t>l</w:t>
      </w:r>
      <w:r w:rsidR="0071483F" w:rsidRPr="00D244E1">
        <w:rPr>
          <w:rFonts w:ascii="Times New Roman" w:hAnsi="Times New Roman" w:cs="Times New Roman"/>
        </w:rPr>
        <w:t>ingkungan</w:t>
      </w:r>
      <w:proofErr w:type="spellEnd"/>
      <w:r w:rsidR="0071483F" w:rsidRPr="00D244E1">
        <w:rPr>
          <w:rFonts w:ascii="Times New Roman" w:hAnsi="Times New Roman" w:cs="Times New Roman"/>
        </w:rPr>
        <w:t xml:space="preserve"> </w:t>
      </w:r>
      <w:proofErr w:type="spellStart"/>
      <w:r w:rsidR="0071483F" w:rsidRPr="00D244E1">
        <w:rPr>
          <w:rFonts w:ascii="Times New Roman" w:hAnsi="Times New Roman" w:cs="Times New Roman"/>
        </w:rPr>
        <w:t>Mahkamah</w:t>
      </w:r>
      <w:proofErr w:type="spellEnd"/>
      <w:r w:rsidR="0071483F" w:rsidRPr="00D244E1">
        <w:rPr>
          <w:rFonts w:ascii="Times New Roman" w:hAnsi="Times New Roman" w:cs="Times New Roman"/>
        </w:rPr>
        <w:t xml:space="preserve"> Agung</w:t>
      </w:r>
      <w:r>
        <w:rPr>
          <w:rFonts w:ascii="Times New Roman" w:hAnsi="Times New Roman" w:cs="Times New Roman"/>
        </w:rPr>
        <w:t xml:space="preserve"> </w:t>
      </w:r>
      <w:bookmarkStart w:id="45" w:name="_Hlk144953660"/>
      <w:proofErr w:type="spellStart"/>
      <w:r w:rsidRPr="00207851">
        <w:rPr>
          <w:rFonts w:ascii="Times New Roman" w:hAnsi="Times New Roman" w:cs="Times New Roman"/>
        </w:rPr>
        <w:t>Menurut</w:t>
      </w:r>
      <w:proofErr w:type="spellEnd"/>
      <w:r w:rsidRPr="00207851">
        <w:rPr>
          <w:rFonts w:ascii="Times New Roman" w:hAnsi="Times New Roman" w:cs="Times New Roman"/>
        </w:rPr>
        <w:t xml:space="preserve"> PP </w:t>
      </w:r>
      <w:proofErr w:type="spellStart"/>
      <w:r w:rsidRPr="00207851">
        <w:rPr>
          <w:rFonts w:ascii="Times New Roman" w:hAnsi="Times New Roman" w:cs="Times New Roman"/>
        </w:rPr>
        <w:t>Nomor</w:t>
      </w:r>
      <w:proofErr w:type="spellEnd"/>
      <w:r w:rsidRPr="00207851">
        <w:rPr>
          <w:rFonts w:ascii="Times New Roman" w:hAnsi="Times New Roman" w:cs="Times New Roman"/>
        </w:rPr>
        <w:t xml:space="preserve"> 94 </w:t>
      </w:r>
      <w:proofErr w:type="spellStart"/>
      <w:r w:rsidRPr="00207851">
        <w:rPr>
          <w:rFonts w:ascii="Times New Roman" w:hAnsi="Times New Roman" w:cs="Times New Roman"/>
        </w:rPr>
        <w:t>Tahun</w:t>
      </w:r>
      <w:proofErr w:type="spellEnd"/>
      <w:r w:rsidRPr="00207851">
        <w:rPr>
          <w:rFonts w:ascii="Times New Roman" w:hAnsi="Times New Roman" w:cs="Times New Roman"/>
        </w:rPr>
        <w:t xml:space="preserve"> 2012</w:t>
      </w:r>
      <w:bookmarkEnd w:id="45"/>
      <w:r w:rsidR="00191697" w:rsidRPr="00D244E1">
        <w:rPr>
          <w:rFonts w:ascii="Times New Roman" w:hAnsi="Times New Roman" w:cs="Times New Roman"/>
          <w:color w:val="000000" w:themeColor="text1"/>
        </w:rPr>
        <w:t>?</w:t>
      </w:r>
    </w:p>
    <w:p w14:paraId="5FC912B1" w14:textId="7F1EDCD3" w:rsidR="00423110" w:rsidRPr="001E5DA9" w:rsidRDefault="00EB2D8F" w:rsidP="00975D7E">
      <w:pPr>
        <w:pStyle w:val="Heading2"/>
        <w:numPr>
          <w:ilvl w:val="0"/>
          <w:numId w:val="18"/>
        </w:numPr>
        <w:spacing w:line="480" w:lineRule="auto"/>
        <w:ind w:left="0" w:hanging="357"/>
        <w:jc w:val="both"/>
        <w:rPr>
          <w:rFonts w:ascii="Times New Roman" w:hAnsi="Times New Roman" w:cs="Times New Roman"/>
          <w:b/>
          <w:bCs/>
          <w:color w:val="auto"/>
          <w:sz w:val="24"/>
          <w:szCs w:val="24"/>
          <w:lang w:val="en-US"/>
        </w:rPr>
      </w:pPr>
      <w:bookmarkStart w:id="46" w:name="_Toc145479864"/>
      <w:bookmarkEnd w:id="44"/>
      <w:proofErr w:type="spellStart"/>
      <w:r w:rsidRPr="001E5DA9">
        <w:rPr>
          <w:rFonts w:ascii="Times New Roman" w:hAnsi="Times New Roman" w:cs="Times New Roman"/>
          <w:b/>
          <w:bCs/>
          <w:color w:val="auto"/>
          <w:sz w:val="24"/>
          <w:szCs w:val="24"/>
          <w:lang w:val="en-US"/>
        </w:rPr>
        <w:t>Tujuan</w:t>
      </w:r>
      <w:proofErr w:type="spellEnd"/>
      <w:r w:rsidRPr="001E5DA9">
        <w:rPr>
          <w:rFonts w:ascii="Times New Roman" w:hAnsi="Times New Roman" w:cs="Times New Roman"/>
          <w:b/>
          <w:bCs/>
          <w:color w:val="auto"/>
          <w:sz w:val="24"/>
          <w:szCs w:val="24"/>
          <w:lang w:val="en-US"/>
        </w:rPr>
        <w:t xml:space="preserve"> </w:t>
      </w:r>
      <w:proofErr w:type="spellStart"/>
      <w:r w:rsidRPr="001E5DA9">
        <w:rPr>
          <w:rFonts w:ascii="Times New Roman" w:hAnsi="Times New Roman" w:cs="Times New Roman"/>
          <w:b/>
          <w:bCs/>
          <w:color w:val="auto"/>
          <w:sz w:val="24"/>
          <w:szCs w:val="24"/>
          <w:lang w:val="en-US"/>
        </w:rPr>
        <w:t>Penelitian</w:t>
      </w:r>
      <w:bookmarkEnd w:id="46"/>
      <w:proofErr w:type="spellEnd"/>
    </w:p>
    <w:p w14:paraId="07528E6C" w14:textId="77777777" w:rsidR="00423110" w:rsidRPr="00D244E1" w:rsidRDefault="00423110" w:rsidP="00D82029">
      <w:pPr>
        <w:spacing w:line="480" w:lineRule="auto"/>
        <w:jc w:val="both"/>
        <w:rPr>
          <w:rFonts w:ascii="Times New Roman" w:hAnsi="Times New Roman" w:cs="Times New Roman"/>
          <w:lang w:val="en-US"/>
        </w:rPr>
      </w:pPr>
      <w:proofErr w:type="spellStart"/>
      <w:r w:rsidRPr="00D244E1">
        <w:rPr>
          <w:rFonts w:ascii="Times New Roman" w:hAnsi="Times New Roman" w:cs="Times New Roman"/>
          <w:lang w:val="en-US"/>
        </w:rPr>
        <w:t>Penelitian</w:t>
      </w:r>
      <w:proofErr w:type="spellEnd"/>
      <w:r w:rsidRPr="00D244E1">
        <w:rPr>
          <w:rFonts w:ascii="Times New Roman" w:hAnsi="Times New Roman" w:cs="Times New Roman"/>
          <w:lang w:val="en-US"/>
        </w:rPr>
        <w:t xml:space="preserve"> </w:t>
      </w:r>
      <w:proofErr w:type="spellStart"/>
      <w:r w:rsidRPr="00D244E1">
        <w:rPr>
          <w:rFonts w:ascii="Times New Roman" w:hAnsi="Times New Roman" w:cs="Times New Roman"/>
          <w:lang w:val="en-US"/>
        </w:rPr>
        <w:t>ini</w:t>
      </w:r>
      <w:proofErr w:type="spellEnd"/>
      <w:r w:rsidRPr="00D244E1">
        <w:rPr>
          <w:rFonts w:ascii="Times New Roman" w:hAnsi="Times New Roman" w:cs="Times New Roman"/>
          <w:lang w:val="en-US"/>
        </w:rPr>
        <w:t xml:space="preserve"> </w:t>
      </w:r>
      <w:proofErr w:type="spellStart"/>
      <w:r w:rsidRPr="00D244E1">
        <w:rPr>
          <w:rFonts w:ascii="Times New Roman" w:hAnsi="Times New Roman" w:cs="Times New Roman"/>
          <w:lang w:val="en-US"/>
        </w:rPr>
        <w:t>dilakukan</w:t>
      </w:r>
      <w:proofErr w:type="spellEnd"/>
      <w:r w:rsidRPr="00D244E1">
        <w:rPr>
          <w:rFonts w:ascii="Times New Roman" w:hAnsi="Times New Roman" w:cs="Times New Roman"/>
          <w:lang w:val="en-US"/>
        </w:rPr>
        <w:t xml:space="preserve"> oleh </w:t>
      </w:r>
      <w:proofErr w:type="spellStart"/>
      <w:r w:rsidRPr="00D244E1">
        <w:rPr>
          <w:rFonts w:ascii="Times New Roman" w:hAnsi="Times New Roman" w:cs="Times New Roman"/>
          <w:lang w:val="en-US"/>
        </w:rPr>
        <w:t>penulis</w:t>
      </w:r>
      <w:proofErr w:type="spellEnd"/>
      <w:r w:rsidRPr="00D244E1">
        <w:rPr>
          <w:rFonts w:ascii="Times New Roman" w:hAnsi="Times New Roman" w:cs="Times New Roman"/>
          <w:lang w:val="en-US"/>
        </w:rPr>
        <w:t xml:space="preserve"> </w:t>
      </w:r>
      <w:proofErr w:type="spellStart"/>
      <w:r w:rsidRPr="00D244E1">
        <w:rPr>
          <w:rFonts w:ascii="Times New Roman" w:hAnsi="Times New Roman" w:cs="Times New Roman"/>
          <w:lang w:val="en-US"/>
        </w:rPr>
        <w:t>dengan</w:t>
      </w:r>
      <w:proofErr w:type="spellEnd"/>
      <w:r w:rsidRPr="00D244E1">
        <w:rPr>
          <w:rFonts w:ascii="Times New Roman" w:hAnsi="Times New Roman" w:cs="Times New Roman"/>
          <w:lang w:val="en-US"/>
        </w:rPr>
        <w:t xml:space="preserve"> </w:t>
      </w:r>
      <w:proofErr w:type="spellStart"/>
      <w:r w:rsidRPr="00D244E1">
        <w:rPr>
          <w:rFonts w:ascii="Times New Roman" w:hAnsi="Times New Roman" w:cs="Times New Roman"/>
          <w:lang w:val="en-US"/>
        </w:rPr>
        <w:t>tujuan</w:t>
      </w:r>
      <w:proofErr w:type="spellEnd"/>
      <w:r w:rsidRPr="00D244E1">
        <w:rPr>
          <w:rFonts w:ascii="Times New Roman" w:hAnsi="Times New Roman" w:cs="Times New Roman"/>
          <w:lang w:val="en-US"/>
        </w:rPr>
        <w:t xml:space="preserve"> </w:t>
      </w:r>
      <w:proofErr w:type="spellStart"/>
      <w:r w:rsidRPr="00D244E1">
        <w:rPr>
          <w:rFonts w:ascii="Times New Roman" w:hAnsi="Times New Roman" w:cs="Times New Roman"/>
          <w:lang w:val="en-US"/>
        </w:rPr>
        <w:t>sebagai</w:t>
      </w:r>
      <w:proofErr w:type="spellEnd"/>
      <w:r w:rsidRPr="00D244E1">
        <w:rPr>
          <w:rFonts w:ascii="Times New Roman" w:hAnsi="Times New Roman" w:cs="Times New Roman"/>
          <w:lang w:val="en-US"/>
        </w:rPr>
        <w:t xml:space="preserve"> </w:t>
      </w:r>
      <w:proofErr w:type="spellStart"/>
      <w:r w:rsidRPr="00D244E1">
        <w:rPr>
          <w:rFonts w:ascii="Times New Roman" w:hAnsi="Times New Roman" w:cs="Times New Roman"/>
          <w:lang w:val="en-US"/>
        </w:rPr>
        <w:t>berikut</w:t>
      </w:r>
      <w:proofErr w:type="spellEnd"/>
      <w:r w:rsidRPr="00D244E1">
        <w:rPr>
          <w:rFonts w:ascii="Times New Roman" w:hAnsi="Times New Roman" w:cs="Times New Roman"/>
          <w:lang w:val="en-US"/>
        </w:rPr>
        <w:t>:</w:t>
      </w:r>
    </w:p>
    <w:p w14:paraId="052E8839" w14:textId="11E14293" w:rsidR="00423110" w:rsidRPr="00D244E1" w:rsidRDefault="00423110" w:rsidP="00975D7E">
      <w:pPr>
        <w:pStyle w:val="ListParagraph"/>
        <w:numPr>
          <w:ilvl w:val="3"/>
          <w:numId w:val="4"/>
        </w:numPr>
        <w:spacing w:after="160" w:line="480" w:lineRule="auto"/>
        <w:ind w:left="709"/>
        <w:jc w:val="both"/>
        <w:rPr>
          <w:rFonts w:ascii="Times New Roman" w:hAnsi="Times New Roman" w:cs="Times New Roman"/>
          <w:lang w:val="id"/>
        </w:rPr>
      </w:pPr>
      <w:proofErr w:type="spellStart"/>
      <w:r w:rsidRPr="00D244E1">
        <w:rPr>
          <w:rFonts w:ascii="Times New Roman" w:hAnsi="Times New Roman" w:cs="Times New Roman"/>
          <w:lang w:val="en-US"/>
        </w:rPr>
        <w:t>Untuk</w:t>
      </w:r>
      <w:proofErr w:type="spellEnd"/>
      <w:r w:rsidRPr="00D244E1">
        <w:rPr>
          <w:rFonts w:ascii="Times New Roman" w:hAnsi="Times New Roman" w:cs="Times New Roman"/>
          <w:lang w:val="en-US"/>
        </w:rPr>
        <w:t xml:space="preserve"> </w:t>
      </w:r>
      <w:proofErr w:type="spellStart"/>
      <w:r w:rsidRPr="00D244E1">
        <w:rPr>
          <w:rFonts w:ascii="Times New Roman" w:hAnsi="Times New Roman" w:cs="Times New Roman"/>
          <w:lang w:val="en-US"/>
        </w:rPr>
        <w:t>mengetahui</w:t>
      </w:r>
      <w:proofErr w:type="spellEnd"/>
      <w:r w:rsidRPr="00D244E1">
        <w:rPr>
          <w:rFonts w:ascii="Times New Roman" w:hAnsi="Times New Roman" w:cs="Times New Roman"/>
          <w:lang w:val="en-US"/>
        </w:rPr>
        <w:t xml:space="preserve"> dan </w:t>
      </w:r>
      <w:proofErr w:type="spellStart"/>
      <w:r w:rsidRPr="00D244E1">
        <w:rPr>
          <w:rFonts w:ascii="Times New Roman" w:hAnsi="Times New Roman" w:cs="Times New Roman"/>
          <w:lang w:val="en-US"/>
        </w:rPr>
        <w:t>menganalisis</w:t>
      </w:r>
      <w:proofErr w:type="spellEnd"/>
      <w:r w:rsidR="00191697" w:rsidRPr="00D244E1">
        <w:rPr>
          <w:rFonts w:ascii="Times New Roman" w:hAnsi="Times New Roman" w:cs="Times New Roman"/>
        </w:rPr>
        <w:t xml:space="preserve"> </w:t>
      </w:r>
      <w:proofErr w:type="spellStart"/>
      <w:r w:rsidR="00D82029">
        <w:rPr>
          <w:rFonts w:ascii="Times New Roman" w:hAnsi="Times New Roman" w:cs="Times New Roman"/>
        </w:rPr>
        <w:t>K</w:t>
      </w:r>
      <w:r w:rsidR="00191697" w:rsidRPr="00D244E1">
        <w:rPr>
          <w:rFonts w:ascii="Times New Roman" w:hAnsi="Times New Roman" w:cs="Times New Roman"/>
        </w:rPr>
        <w:t>edudukan</w:t>
      </w:r>
      <w:proofErr w:type="spellEnd"/>
      <w:r w:rsidR="00191697" w:rsidRPr="00D244E1">
        <w:rPr>
          <w:rFonts w:ascii="Times New Roman" w:hAnsi="Times New Roman" w:cs="Times New Roman"/>
        </w:rPr>
        <w:t xml:space="preserve"> Hakim </w:t>
      </w:r>
      <w:r w:rsidR="00504C2D" w:rsidRPr="00D244E1">
        <w:rPr>
          <w:rFonts w:ascii="Times New Roman" w:hAnsi="Times New Roman" w:cs="Times New Roman"/>
        </w:rPr>
        <w:t xml:space="preserve">Tingkat </w:t>
      </w:r>
      <w:proofErr w:type="spellStart"/>
      <w:proofErr w:type="gramStart"/>
      <w:r w:rsidR="00504C2D" w:rsidRPr="00D244E1">
        <w:rPr>
          <w:rFonts w:ascii="Times New Roman" w:hAnsi="Times New Roman" w:cs="Times New Roman"/>
        </w:rPr>
        <w:t>Pertama</w:t>
      </w:r>
      <w:proofErr w:type="spellEnd"/>
      <w:r w:rsidR="001E6B12">
        <w:rPr>
          <w:rFonts w:ascii="Times New Roman" w:hAnsi="Times New Roman" w:cs="Times New Roman"/>
        </w:rPr>
        <w:t xml:space="preserve"> </w:t>
      </w:r>
      <w:r w:rsidR="00504C2D" w:rsidRPr="00D244E1">
        <w:rPr>
          <w:rFonts w:ascii="Times New Roman" w:hAnsi="Times New Roman" w:cs="Times New Roman"/>
        </w:rPr>
        <w:t xml:space="preserve"> </w:t>
      </w:r>
      <w:r w:rsidR="001E6B12" w:rsidRPr="001E6B12">
        <w:rPr>
          <w:rFonts w:ascii="Times New Roman" w:hAnsi="Times New Roman" w:cs="Times New Roman"/>
        </w:rPr>
        <w:t>dan</w:t>
      </w:r>
      <w:proofErr w:type="gramEnd"/>
      <w:r w:rsidR="001E6B12" w:rsidRPr="001E6B12">
        <w:rPr>
          <w:rFonts w:ascii="Times New Roman" w:hAnsi="Times New Roman" w:cs="Times New Roman"/>
        </w:rPr>
        <w:t xml:space="preserve"> Hakim Tingkat Banding </w:t>
      </w:r>
      <w:proofErr w:type="spellStart"/>
      <w:r w:rsidR="00504C2D" w:rsidRPr="00D244E1">
        <w:rPr>
          <w:rFonts w:ascii="Times New Roman" w:hAnsi="Times New Roman" w:cs="Times New Roman"/>
        </w:rPr>
        <w:t>S</w:t>
      </w:r>
      <w:r w:rsidR="00191697" w:rsidRPr="00D244E1">
        <w:rPr>
          <w:rFonts w:ascii="Times New Roman" w:hAnsi="Times New Roman" w:cs="Times New Roman"/>
        </w:rPr>
        <w:t>ebagai</w:t>
      </w:r>
      <w:proofErr w:type="spellEnd"/>
      <w:r w:rsidR="00191697" w:rsidRPr="00D244E1">
        <w:rPr>
          <w:rFonts w:ascii="Times New Roman" w:hAnsi="Times New Roman" w:cs="Times New Roman"/>
        </w:rPr>
        <w:t xml:space="preserve"> </w:t>
      </w:r>
      <w:proofErr w:type="spellStart"/>
      <w:r w:rsidR="00191697" w:rsidRPr="00D244E1">
        <w:rPr>
          <w:rFonts w:ascii="Times New Roman" w:hAnsi="Times New Roman" w:cs="Times New Roman"/>
        </w:rPr>
        <w:t>Pejabat</w:t>
      </w:r>
      <w:proofErr w:type="spellEnd"/>
      <w:r w:rsidR="00191697" w:rsidRPr="00D244E1">
        <w:rPr>
          <w:rFonts w:ascii="Times New Roman" w:hAnsi="Times New Roman" w:cs="Times New Roman"/>
        </w:rPr>
        <w:t xml:space="preserve"> Negara</w:t>
      </w:r>
      <w:r w:rsidR="0071483F" w:rsidRPr="00D244E1">
        <w:rPr>
          <w:rFonts w:ascii="Times New Roman" w:hAnsi="Times New Roman" w:cs="Times New Roman"/>
        </w:rPr>
        <w:t xml:space="preserve"> di </w:t>
      </w:r>
      <w:proofErr w:type="spellStart"/>
      <w:r w:rsidR="0071483F" w:rsidRPr="00D244E1">
        <w:rPr>
          <w:rFonts w:ascii="Times New Roman" w:hAnsi="Times New Roman" w:cs="Times New Roman"/>
        </w:rPr>
        <w:t>Lingkungan</w:t>
      </w:r>
      <w:proofErr w:type="spellEnd"/>
      <w:r w:rsidR="0071483F" w:rsidRPr="00D244E1">
        <w:rPr>
          <w:rFonts w:ascii="Times New Roman" w:hAnsi="Times New Roman" w:cs="Times New Roman"/>
        </w:rPr>
        <w:t xml:space="preserve"> </w:t>
      </w:r>
      <w:proofErr w:type="spellStart"/>
      <w:r w:rsidR="0071483F" w:rsidRPr="00D244E1">
        <w:rPr>
          <w:rFonts w:ascii="Times New Roman" w:hAnsi="Times New Roman" w:cs="Times New Roman"/>
        </w:rPr>
        <w:t>Mahkamah</w:t>
      </w:r>
      <w:proofErr w:type="spellEnd"/>
      <w:r w:rsidR="0071483F" w:rsidRPr="00D244E1">
        <w:rPr>
          <w:rFonts w:ascii="Times New Roman" w:hAnsi="Times New Roman" w:cs="Times New Roman"/>
        </w:rPr>
        <w:t xml:space="preserve"> Agung</w:t>
      </w:r>
      <w:r w:rsidRPr="00D244E1">
        <w:rPr>
          <w:rFonts w:ascii="Times New Roman" w:hAnsi="Times New Roman" w:cs="Times New Roman"/>
          <w:lang w:val="en-US"/>
        </w:rPr>
        <w:t>;</w:t>
      </w:r>
    </w:p>
    <w:p w14:paraId="6572FCA1" w14:textId="16C44B4C" w:rsidR="00423110" w:rsidRPr="00D244E1" w:rsidRDefault="00423110" w:rsidP="00975D7E">
      <w:pPr>
        <w:pStyle w:val="ListParagraph"/>
        <w:numPr>
          <w:ilvl w:val="3"/>
          <w:numId w:val="4"/>
        </w:numPr>
        <w:spacing w:after="160" w:line="480" w:lineRule="auto"/>
        <w:ind w:left="709"/>
        <w:jc w:val="both"/>
        <w:rPr>
          <w:rFonts w:ascii="Times New Roman" w:hAnsi="Times New Roman" w:cs="Times New Roman"/>
          <w:b/>
          <w:bCs/>
          <w:lang w:val="en-US"/>
        </w:rPr>
      </w:pPr>
      <w:proofErr w:type="spellStart"/>
      <w:r w:rsidRPr="00D244E1">
        <w:rPr>
          <w:rFonts w:ascii="Times New Roman" w:hAnsi="Times New Roman" w:cs="Times New Roman"/>
          <w:lang w:val="en-US"/>
        </w:rPr>
        <w:t>Untuk</w:t>
      </w:r>
      <w:proofErr w:type="spellEnd"/>
      <w:r w:rsidRPr="00D244E1">
        <w:rPr>
          <w:rFonts w:ascii="Times New Roman" w:hAnsi="Times New Roman" w:cs="Times New Roman"/>
          <w:lang w:val="en-US"/>
        </w:rPr>
        <w:t xml:space="preserve"> </w:t>
      </w:r>
      <w:proofErr w:type="spellStart"/>
      <w:r w:rsidRPr="00D244E1">
        <w:rPr>
          <w:rFonts w:ascii="Times New Roman" w:hAnsi="Times New Roman" w:cs="Times New Roman"/>
          <w:lang w:val="en-US"/>
        </w:rPr>
        <w:t>mengetahui</w:t>
      </w:r>
      <w:proofErr w:type="spellEnd"/>
      <w:r w:rsidRPr="00D244E1">
        <w:rPr>
          <w:rFonts w:ascii="Times New Roman" w:hAnsi="Times New Roman" w:cs="Times New Roman"/>
          <w:lang w:val="en-US"/>
        </w:rPr>
        <w:t xml:space="preserve"> dan </w:t>
      </w:r>
      <w:proofErr w:type="spellStart"/>
      <w:r w:rsidRPr="00D244E1">
        <w:rPr>
          <w:rFonts w:ascii="Times New Roman" w:hAnsi="Times New Roman" w:cs="Times New Roman"/>
          <w:lang w:val="en-US"/>
        </w:rPr>
        <w:t>menganalisis</w:t>
      </w:r>
      <w:proofErr w:type="spellEnd"/>
      <w:r w:rsidR="00191697" w:rsidRPr="00D244E1">
        <w:rPr>
          <w:rFonts w:ascii="Times New Roman" w:hAnsi="Times New Roman" w:cs="Times New Roman"/>
          <w:color w:val="000000" w:themeColor="text1"/>
        </w:rPr>
        <w:t xml:space="preserve"> </w:t>
      </w:r>
      <w:proofErr w:type="spellStart"/>
      <w:r w:rsidR="007C1759">
        <w:rPr>
          <w:rFonts w:ascii="Times New Roman" w:hAnsi="Times New Roman" w:cs="Times New Roman"/>
          <w:color w:val="000000" w:themeColor="text1"/>
        </w:rPr>
        <w:t>apa</w:t>
      </w:r>
      <w:proofErr w:type="spellEnd"/>
      <w:r w:rsidR="007C1759">
        <w:rPr>
          <w:rFonts w:ascii="Times New Roman" w:hAnsi="Times New Roman" w:cs="Times New Roman"/>
          <w:color w:val="000000" w:themeColor="text1"/>
        </w:rPr>
        <w:t xml:space="preserve"> </w:t>
      </w:r>
      <w:proofErr w:type="spellStart"/>
      <w:r w:rsidR="007C1759">
        <w:rPr>
          <w:rFonts w:ascii="Times New Roman" w:hAnsi="Times New Roman" w:cs="Times New Roman"/>
          <w:color w:val="000000" w:themeColor="text1"/>
        </w:rPr>
        <w:t>saja</w:t>
      </w:r>
      <w:proofErr w:type="spellEnd"/>
      <w:r w:rsidR="007C1759">
        <w:rPr>
          <w:rFonts w:ascii="Times New Roman" w:hAnsi="Times New Roman" w:cs="Times New Roman"/>
          <w:color w:val="000000" w:themeColor="text1"/>
        </w:rPr>
        <w:t xml:space="preserve"> </w:t>
      </w:r>
      <w:proofErr w:type="spellStart"/>
      <w:r w:rsidR="00191697" w:rsidRPr="00D244E1">
        <w:rPr>
          <w:rFonts w:ascii="Times New Roman" w:hAnsi="Times New Roman" w:cs="Times New Roman"/>
          <w:color w:val="000000" w:themeColor="text1"/>
        </w:rPr>
        <w:t>Fasilitas</w:t>
      </w:r>
      <w:proofErr w:type="spellEnd"/>
      <w:r w:rsidR="00191697" w:rsidRPr="00D244E1">
        <w:rPr>
          <w:rFonts w:ascii="Times New Roman" w:hAnsi="Times New Roman" w:cs="Times New Roman"/>
          <w:color w:val="000000" w:themeColor="text1"/>
        </w:rPr>
        <w:t xml:space="preserve"> </w:t>
      </w:r>
      <w:r w:rsidR="007C1759">
        <w:rPr>
          <w:rFonts w:ascii="Times New Roman" w:hAnsi="Times New Roman" w:cs="Times New Roman"/>
          <w:color w:val="000000" w:themeColor="text1"/>
        </w:rPr>
        <w:t xml:space="preserve">dan </w:t>
      </w:r>
      <w:proofErr w:type="spellStart"/>
      <w:r w:rsidR="00932EA7">
        <w:rPr>
          <w:rFonts w:ascii="Times New Roman" w:hAnsi="Times New Roman" w:cs="Times New Roman"/>
          <w:color w:val="000000" w:themeColor="text1"/>
        </w:rPr>
        <w:t>H</w:t>
      </w:r>
      <w:r w:rsidR="007C1759">
        <w:rPr>
          <w:rFonts w:ascii="Times New Roman" w:hAnsi="Times New Roman" w:cs="Times New Roman"/>
          <w:color w:val="000000" w:themeColor="text1"/>
        </w:rPr>
        <w:t>ak</w:t>
      </w:r>
      <w:proofErr w:type="spellEnd"/>
      <w:r w:rsidR="007C1759">
        <w:rPr>
          <w:rFonts w:ascii="Times New Roman" w:hAnsi="Times New Roman" w:cs="Times New Roman"/>
          <w:color w:val="000000" w:themeColor="text1"/>
        </w:rPr>
        <w:t xml:space="preserve"> </w:t>
      </w:r>
      <w:proofErr w:type="spellStart"/>
      <w:r w:rsidR="00932EA7">
        <w:rPr>
          <w:rFonts w:ascii="Times New Roman" w:hAnsi="Times New Roman" w:cs="Times New Roman"/>
          <w:color w:val="000000" w:themeColor="text1"/>
        </w:rPr>
        <w:t>K</w:t>
      </w:r>
      <w:r w:rsidR="007C1759">
        <w:rPr>
          <w:rFonts w:ascii="Times New Roman" w:hAnsi="Times New Roman" w:cs="Times New Roman"/>
          <w:color w:val="000000" w:themeColor="text1"/>
        </w:rPr>
        <w:t>euangan</w:t>
      </w:r>
      <w:proofErr w:type="spellEnd"/>
      <w:r w:rsidR="007C1759">
        <w:rPr>
          <w:rFonts w:ascii="Times New Roman" w:hAnsi="Times New Roman" w:cs="Times New Roman"/>
          <w:color w:val="000000" w:themeColor="text1"/>
        </w:rPr>
        <w:t xml:space="preserve"> </w:t>
      </w:r>
      <w:r w:rsidR="00191697" w:rsidRPr="00D244E1">
        <w:rPr>
          <w:rFonts w:ascii="Times New Roman" w:hAnsi="Times New Roman" w:cs="Times New Roman"/>
          <w:color w:val="000000" w:themeColor="text1"/>
        </w:rPr>
        <w:t xml:space="preserve">yang </w:t>
      </w:r>
      <w:proofErr w:type="spellStart"/>
      <w:r w:rsidR="00191697" w:rsidRPr="00D244E1">
        <w:rPr>
          <w:rFonts w:ascii="Times New Roman" w:hAnsi="Times New Roman" w:cs="Times New Roman"/>
          <w:color w:val="000000" w:themeColor="text1"/>
        </w:rPr>
        <w:t>didapat</w:t>
      </w:r>
      <w:proofErr w:type="spellEnd"/>
      <w:r w:rsidR="001E6B12" w:rsidRPr="00D244E1">
        <w:rPr>
          <w:rFonts w:ascii="Times New Roman" w:hAnsi="Times New Roman" w:cs="Times New Roman"/>
          <w:color w:val="000000" w:themeColor="text1"/>
        </w:rPr>
        <w:t xml:space="preserve"> </w:t>
      </w:r>
      <w:r w:rsidR="001E6B12">
        <w:rPr>
          <w:rFonts w:ascii="Times New Roman" w:hAnsi="Times New Roman" w:cs="Times New Roman"/>
          <w:color w:val="000000" w:themeColor="text1"/>
        </w:rPr>
        <w:t>H</w:t>
      </w:r>
      <w:r w:rsidR="001E6B12" w:rsidRPr="00D244E1">
        <w:rPr>
          <w:rFonts w:ascii="Times New Roman" w:hAnsi="Times New Roman" w:cs="Times New Roman"/>
          <w:color w:val="000000" w:themeColor="text1"/>
        </w:rPr>
        <w:t xml:space="preserve">akim </w:t>
      </w:r>
      <w:r w:rsidR="001E6B12">
        <w:rPr>
          <w:rFonts w:ascii="Times New Roman" w:hAnsi="Times New Roman" w:cs="Times New Roman"/>
          <w:color w:val="000000" w:themeColor="text1"/>
        </w:rPr>
        <w:t>T</w:t>
      </w:r>
      <w:r w:rsidR="001E6B12" w:rsidRPr="00D244E1">
        <w:rPr>
          <w:rFonts w:ascii="Times New Roman" w:hAnsi="Times New Roman" w:cs="Times New Roman"/>
          <w:color w:val="000000" w:themeColor="text1"/>
        </w:rPr>
        <w:t xml:space="preserve">ingkat </w:t>
      </w:r>
      <w:proofErr w:type="spellStart"/>
      <w:r w:rsidR="001E6B12">
        <w:rPr>
          <w:rFonts w:ascii="Times New Roman" w:hAnsi="Times New Roman" w:cs="Times New Roman"/>
          <w:color w:val="000000" w:themeColor="text1"/>
        </w:rPr>
        <w:t>P</w:t>
      </w:r>
      <w:r w:rsidR="001E6B12" w:rsidRPr="00D244E1">
        <w:rPr>
          <w:rFonts w:ascii="Times New Roman" w:hAnsi="Times New Roman" w:cs="Times New Roman"/>
          <w:color w:val="000000" w:themeColor="text1"/>
        </w:rPr>
        <w:t>ertama</w:t>
      </w:r>
      <w:proofErr w:type="spellEnd"/>
      <w:r w:rsidR="001E6B12">
        <w:rPr>
          <w:rFonts w:ascii="Times New Roman" w:hAnsi="Times New Roman" w:cs="Times New Roman"/>
          <w:color w:val="000000" w:themeColor="text1"/>
        </w:rPr>
        <w:t xml:space="preserve"> </w:t>
      </w:r>
      <w:r w:rsidR="001E6B12">
        <w:rPr>
          <w:rFonts w:ascii="Times New Roman" w:hAnsi="Times New Roman" w:cs="Times New Roman"/>
        </w:rPr>
        <w:t>dan Hakim Tingkat Banding</w:t>
      </w:r>
      <w:r w:rsidR="001E6B12" w:rsidRPr="00D244E1">
        <w:rPr>
          <w:rFonts w:ascii="Times New Roman" w:hAnsi="Times New Roman" w:cs="Times New Roman"/>
          <w:color w:val="000000" w:themeColor="text1"/>
        </w:rPr>
        <w:t xml:space="preserve"> </w:t>
      </w:r>
      <w:proofErr w:type="spellStart"/>
      <w:r w:rsidR="001E6B12">
        <w:rPr>
          <w:rFonts w:ascii="Times New Roman" w:hAnsi="Times New Roman" w:cs="Times New Roman"/>
          <w:color w:val="000000" w:themeColor="text1"/>
        </w:rPr>
        <w:t>sebagai</w:t>
      </w:r>
      <w:proofErr w:type="spellEnd"/>
      <w:r w:rsidR="001E6B12">
        <w:rPr>
          <w:rFonts w:ascii="Times New Roman" w:hAnsi="Times New Roman" w:cs="Times New Roman"/>
          <w:color w:val="000000" w:themeColor="text1"/>
        </w:rPr>
        <w:t xml:space="preserve"> </w:t>
      </w:r>
      <w:proofErr w:type="spellStart"/>
      <w:r w:rsidR="001E6B12">
        <w:rPr>
          <w:rFonts w:ascii="Times New Roman" w:hAnsi="Times New Roman" w:cs="Times New Roman"/>
          <w:color w:val="000000" w:themeColor="text1"/>
        </w:rPr>
        <w:t>P</w:t>
      </w:r>
      <w:r w:rsidR="001E6B12" w:rsidRPr="00D244E1">
        <w:rPr>
          <w:rFonts w:ascii="Times New Roman" w:hAnsi="Times New Roman" w:cs="Times New Roman"/>
          <w:color w:val="000000" w:themeColor="text1"/>
        </w:rPr>
        <w:t>ejabat</w:t>
      </w:r>
      <w:proofErr w:type="spellEnd"/>
      <w:r w:rsidR="001E6B12" w:rsidRPr="00D244E1">
        <w:rPr>
          <w:rFonts w:ascii="Times New Roman" w:hAnsi="Times New Roman" w:cs="Times New Roman"/>
          <w:color w:val="000000" w:themeColor="text1"/>
        </w:rPr>
        <w:t xml:space="preserve"> </w:t>
      </w:r>
      <w:r w:rsidR="001E6B12">
        <w:rPr>
          <w:rFonts w:ascii="Times New Roman" w:hAnsi="Times New Roman" w:cs="Times New Roman"/>
          <w:color w:val="000000" w:themeColor="text1"/>
        </w:rPr>
        <w:t>N</w:t>
      </w:r>
      <w:r w:rsidR="001E6B12" w:rsidRPr="00D244E1">
        <w:rPr>
          <w:rFonts w:ascii="Times New Roman" w:hAnsi="Times New Roman" w:cs="Times New Roman"/>
          <w:color w:val="000000" w:themeColor="text1"/>
        </w:rPr>
        <w:t>egara</w:t>
      </w:r>
      <w:r w:rsidR="001E6B12" w:rsidRPr="00D244E1">
        <w:rPr>
          <w:rFonts w:ascii="Times New Roman" w:hAnsi="Times New Roman" w:cs="Times New Roman"/>
        </w:rPr>
        <w:t xml:space="preserve"> di </w:t>
      </w:r>
      <w:proofErr w:type="spellStart"/>
      <w:r w:rsidR="007C1759">
        <w:rPr>
          <w:rFonts w:ascii="Times New Roman" w:hAnsi="Times New Roman" w:cs="Times New Roman"/>
        </w:rPr>
        <w:t>l</w:t>
      </w:r>
      <w:r w:rsidR="001E6B12" w:rsidRPr="00D244E1">
        <w:rPr>
          <w:rFonts w:ascii="Times New Roman" w:hAnsi="Times New Roman" w:cs="Times New Roman"/>
        </w:rPr>
        <w:t>ingkungan</w:t>
      </w:r>
      <w:proofErr w:type="spellEnd"/>
      <w:r w:rsidR="001E6B12" w:rsidRPr="00D244E1">
        <w:rPr>
          <w:rFonts w:ascii="Times New Roman" w:hAnsi="Times New Roman" w:cs="Times New Roman"/>
        </w:rPr>
        <w:t xml:space="preserve"> </w:t>
      </w:r>
      <w:proofErr w:type="spellStart"/>
      <w:r w:rsidR="001E6B12" w:rsidRPr="00D244E1">
        <w:rPr>
          <w:rFonts w:ascii="Times New Roman" w:hAnsi="Times New Roman" w:cs="Times New Roman"/>
        </w:rPr>
        <w:t>Mahkamah</w:t>
      </w:r>
      <w:proofErr w:type="spellEnd"/>
      <w:r w:rsidR="001E6B12" w:rsidRPr="00D244E1">
        <w:rPr>
          <w:rFonts w:ascii="Times New Roman" w:hAnsi="Times New Roman" w:cs="Times New Roman"/>
        </w:rPr>
        <w:t xml:space="preserve"> Agung</w:t>
      </w:r>
      <w:r w:rsidR="007C1759">
        <w:rPr>
          <w:rFonts w:ascii="Times New Roman" w:hAnsi="Times New Roman" w:cs="Times New Roman"/>
        </w:rPr>
        <w:t xml:space="preserve"> </w:t>
      </w:r>
      <w:proofErr w:type="spellStart"/>
      <w:r w:rsidR="007C1759" w:rsidRPr="007C1759">
        <w:rPr>
          <w:rFonts w:ascii="Times New Roman" w:hAnsi="Times New Roman" w:cs="Times New Roman"/>
        </w:rPr>
        <w:t>Menurut</w:t>
      </w:r>
      <w:proofErr w:type="spellEnd"/>
      <w:r w:rsidR="007C1759" w:rsidRPr="007C1759">
        <w:rPr>
          <w:rFonts w:ascii="Times New Roman" w:hAnsi="Times New Roman" w:cs="Times New Roman"/>
        </w:rPr>
        <w:t xml:space="preserve"> PP </w:t>
      </w:r>
      <w:proofErr w:type="spellStart"/>
      <w:r w:rsidR="007C1759" w:rsidRPr="007C1759">
        <w:rPr>
          <w:rFonts w:ascii="Times New Roman" w:hAnsi="Times New Roman" w:cs="Times New Roman"/>
        </w:rPr>
        <w:t>Nomor</w:t>
      </w:r>
      <w:proofErr w:type="spellEnd"/>
      <w:r w:rsidR="007C1759" w:rsidRPr="007C1759">
        <w:rPr>
          <w:rFonts w:ascii="Times New Roman" w:hAnsi="Times New Roman" w:cs="Times New Roman"/>
        </w:rPr>
        <w:t xml:space="preserve"> 94 </w:t>
      </w:r>
      <w:proofErr w:type="spellStart"/>
      <w:r w:rsidR="007C1759" w:rsidRPr="007C1759">
        <w:rPr>
          <w:rFonts w:ascii="Times New Roman" w:hAnsi="Times New Roman" w:cs="Times New Roman"/>
        </w:rPr>
        <w:t>Tahun</w:t>
      </w:r>
      <w:proofErr w:type="spellEnd"/>
      <w:r w:rsidR="007C1759" w:rsidRPr="007C1759">
        <w:rPr>
          <w:rFonts w:ascii="Times New Roman" w:hAnsi="Times New Roman" w:cs="Times New Roman"/>
        </w:rPr>
        <w:t xml:space="preserve"> 2012</w:t>
      </w:r>
      <w:r w:rsidR="00191697" w:rsidRPr="00D244E1">
        <w:rPr>
          <w:rFonts w:ascii="Times New Roman" w:hAnsi="Times New Roman" w:cs="Times New Roman"/>
          <w:color w:val="000000" w:themeColor="text1"/>
        </w:rPr>
        <w:t>.</w:t>
      </w:r>
    </w:p>
    <w:p w14:paraId="538C3FE7" w14:textId="407F14DF" w:rsidR="00F67B93" w:rsidRPr="001E5DA9" w:rsidRDefault="00EB2D8F" w:rsidP="00975D7E">
      <w:pPr>
        <w:pStyle w:val="Heading2"/>
        <w:numPr>
          <w:ilvl w:val="0"/>
          <w:numId w:val="18"/>
        </w:numPr>
        <w:spacing w:line="480" w:lineRule="auto"/>
        <w:ind w:left="0"/>
        <w:jc w:val="both"/>
        <w:rPr>
          <w:rFonts w:ascii="Times New Roman" w:hAnsi="Times New Roman" w:cs="Times New Roman"/>
          <w:b/>
          <w:bCs/>
          <w:color w:val="auto"/>
          <w:sz w:val="24"/>
          <w:szCs w:val="24"/>
          <w:lang w:val="en-US"/>
        </w:rPr>
      </w:pPr>
      <w:bookmarkStart w:id="47" w:name="_Toc145479865"/>
      <w:proofErr w:type="spellStart"/>
      <w:r w:rsidRPr="001E5DA9">
        <w:rPr>
          <w:rFonts w:ascii="Times New Roman" w:hAnsi="Times New Roman" w:cs="Times New Roman"/>
          <w:b/>
          <w:bCs/>
          <w:color w:val="auto"/>
          <w:sz w:val="24"/>
          <w:szCs w:val="24"/>
          <w:lang w:val="en-US"/>
        </w:rPr>
        <w:t>Manfaat</w:t>
      </w:r>
      <w:proofErr w:type="spellEnd"/>
      <w:r w:rsidRPr="001E5DA9">
        <w:rPr>
          <w:rFonts w:ascii="Times New Roman" w:hAnsi="Times New Roman" w:cs="Times New Roman"/>
          <w:b/>
          <w:bCs/>
          <w:color w:val="auto"/>
          <w:sz w:val="24"/>
          <w:szCs w:val="24"/>
          <w:lang w:val="en-US"/>
        </w:rPr>
        <w:t xml:space="preserve"> </w:t>
      </w:r>
      <w:proofErr w:type="spellStart"/>
      <w:r w:rsidRPr="001E5DA9">
        <w:rPr>
          <w:rFonts w:ascii="Times New Roman" w:hAnsi="Times New Roman" w:cs="Times New Roman"/>
          <w:b/>
          <w:bCs/>
          <w:color w:val="auto"/>
          <w:sz w:val="24"/>
          <w:szCs w:val="24"/>
          <w:lang w:val="en-US"/>
        </w:rPr>
        <w:t>Penelitian</w:t>
      </w:r>
      <w:bookmarkEnd w:id="47"/>
      <w:proofErr w:type="spellEnd"/>
    </w:p>
    <w:p w14:paraId="1671B0B8" w14:textId="77777777" w:rsidR="00423110" w:rsidRPr="00D82029" w:rsidRDefault="00423110" w:rsidP="00D82029">
      <w:pPr>
        <w:spacing w:line="480" w:lineRule="auto"/>
        <w:jc w:val="both"/>
        <w:rPr>
          <w:rFonts w:ascii="Times New Roman" w:hAnsi="Times New Roman" w:cs="Times New Roman"/>
        </w:rPr>
      </w:pPr>
      <w:r w:rsidRPr="00D82029">
        <w:rPr>
          <w:rFonts w:ascii="Times New Roman" w:hAnsi="Times New Roman" w:cs="Times New Roman"/>
        </w:rPr>
        <w:t xml:space="preserve">Pada </w:t>
      </w:r>
      <w:proofErr w:type="spellStart"/>
      <w:r w:rsidRPr="00D82029">
        <w:rPr>
          <w:rFonts w:ascii="Times New Roman" w:hAnsi="Times New Roman" w:cs="Times New Roman"/>
        </w:rPr>
        <w:t>penelitian</w:t>
      </w:r>
      <w:proofErr w:type="spellEnd"/>
      <w:r w:rsidRPr="00D82029">
        <w:rPr>
          <w:rFonts w:ascii="Times New Roman" w:hAnsi="Times New Roman" w:cs="Times New Roman"/>
        </w:rPr>
        <w:t xml:space="preserve"> </w:t>
      </w:r>
      <w:proofErr w:type="spellStart"/>
      <w:r w:rsidRPr="00D82029">
        <w:rPr>
          <w:rFonts w:ascii="Times New Roman" w:hAnsi="Times New Roman" w:cs="Times New Roman"/>
        </w:rPr>
        <w:t>ini</w:t>
      </w:r>
      <w:proofErr w:type="spellEnd"/>
      <w:r w:rsidRPr="00D82029">
        <w:rPr>
          <w:rFonts w:ascii="Times New Roman" w:hAnsi="Times New Roman" w:cs="Times New Roman"/>
        </w:rPr>
        <w:t xml:space="preserve">, </w:t>
      </w:r>
      <w:proofErr w:type="spellStart"/>
      <w:r w:rsidRPr="00D82029">
        <w:rPr>
          <w:rFonts w:ascii="Times New Roman" w:hAnsi="Times New Roman" w:cs="Times New Roman"/>
        </w:rPr>
        <w:t>diharapkan</w:t>
      </w:r>
      <w:proofErr w:type="spellEnd"/>
      <w:r w:rsidRPr="00D82029">
        <w:rPr>
          <w:rFonts w:ascii="Times New Roman" w:hAnsi="Times New Roman" w:cs="Times New Roman"/>
        </w:rPr>
        <w:t xml:space="preserve"> </w:t>
      </w:r>
      <w:proofErr w:type="spellStart"/>
      <w:r w:rsidRPr="00D82029">
        <w:rPr>
          <w:rFonts w:ascii="Times New Roman" w:hAnsi="Times New Roman" w:cs="Times New Roman"/>
        </w:rPr>
        <w:t>dapat</w:t>
      </w:r>
      <w:proofErr w:type="spellEnd"/>
      <w:r w:rsidRPr="00D82029">
        <w:rPr>
          <w:rFonts w:ascii="Times New Roman" w:hAnsi="Times New Roman" w:cs="Times New Roman"/>
        </w:rPr>
        <w:t xml:space="preserve"> </w:t>
      </w:r>
      <w:proofErr w:type="spellStart"/>
      <w:r w:rsidRPr="00D82029">
        <w:rPr>
          <w:rFonts w:ascii="Times New Roman" w:hAnsi="Times New Roman" w:cs="Times New Roman"/>
        </w:rPr>
        <w:t>memberikan</w:t>
      </w:r>
      <w:proofErr w:type="spellEnd"/>
      <w:r w:rsidRPr="00D82029">
        <w:rPr>
          <w:rFonts w:ascii="Times New Roman" w:hAnsi="Times New Roman" w:cs="Times New Roman"/>
        </w:rPr>
        <w:t xml:space="preserve"> </w:t>
      </w:r>
      <w:proofErr w:type="spellStart"/>
      <w:r w:rsidRPr="00D82029">
        <w:rPr>
          <w:rFonts w:ascii="Times New Roman" w:hAnsi="Times New Roman" w:cs="Times New Roman"/>
        </w:rPr>
        <w:t>manfaat</w:t>
      </w:r>
      <w:proofErr w:type="spellEnd"/>
      <w:r w:rsidRPr="00D82029">
        <w:rPr>
          <w:rFonts w:ascii="Times New Roman" w:hAnsi="Times New Roman" w:cs="Times New Roman"/>
        </w:rPr>
        <w:t xml:space="preserve"> </w:t>
      </w:r>
      <w:proofErr w:type="spellStart"/>
      <w:r w:rsidRPr="00D82029">
        <w:rPr>
          <w:rFonts w:ascii="Times New Roman" w:hAnsi="Times New Roman" w:cs="Times New Roman"/>
        </w:rPr>
        <w:t>sebagai</w:t>
      </w:r>
      <w:proofErr w:type="spellEnd"/>
      <w:r w:rsidRPr="00D82029">
        <w:rPr>
          <w:rFonts w:ascii="Times New Roman" w:hAnsi="Times New Roman" w:cs="Times New Roman"/>
        </w:rPr>
        <w:t xml:space="preserve"> </w:t>
      </w:r>
      <w:proofErr w:type="spellStart"/>
      <w:r w:rsidRPr="00D82029">
        <w:rPr>
          <w:rFonts w:ascii="Times New Roman" w:hAnsi="Times New Roman" w:cs="Times New Roman"/>
        </w:rPr>
        <w:t>berikut</w:t>
      </w:r>
      <w:proofErr w:type="spellEnd"/>
      <w:r w:rsidRPr="00D82029">
        <w:rPr>
          <w:rFonts w:ascii="Times New Roman" w:hAnsi="Times New Roman" w:cs="Times New Roman"/>
        </w:rPr>
        <w:t>:</w:t>
      </w:r>
    </w:p>
    <w:p w14:paraId="6BB8559E" w14:textId="77777777" w:rsidR="00A9098C" w:rsidRPr="00A9098C" w:rsidRDefault="00423110" w:rsidP="00975D7E">
      <w:pPr>
        <w:pStyle w:val="ListParagraph"/>
        <w:numPr>
          <w:ilvl w:val="6"/>
          <w:numId w:val="4"/>
        </w:numPr>
        <w:spacing w:after="160" w:line="480" w:lineRule="auto"/>
        <w:ind w:left="709"/>
        <w:jc w:val="both"/>
        <w:rPr>
          <w:rFonts w:ascii="Times New Roman" w:hAnsi="Times New Roman" w:cs="Times New Roman"/>
        </w:rPr>
      </w:pPr>
      <w:proofErr w:type="spellStart"/>
      <w:r w:rsidRPr="0062292F">
        <w:rPr>
          <w:rFonts w:ascii="Times New Roman" w:hAnsi="Times New Roman" w:cs="Times New Roman"/>
          <w:lang w:val="en-GB"/>
        </w:rPr>
        <w:t>Penulis</w:t>
      </w:r>
      <w:proofErr w:type="spellEnd"/>
    </w:p>
    <w:p w14:paraId="26A877CD" w14:textId="250DC5DA" w:rsidR="00423110" w:rsidRPr="00A9098C" w:rsidRDefault="00423110" w:rsidP="00A9098C">
      <w:pPr>
        <w:pStyle w:val="ListParagraph"/>
        <w:spacing w:after="160" w:line="480" w:lineRule="auto"/>
        <w:ind w:left="709"/>
        <w:jc w:val="both"/>
        <w:rPr>
          <w:rFonts w:ascii="Times New Roman" w:hAnsi="Times New Roman" w:cs="Times New Roman"/>
        </w:rPr>
      </w:pPr>
      <w:r w:rsidRPr="00A9098C">
        <w:rPr>
          <w:rFonts w:ascii="Times New Roman" w:hAnsi="Times New Roman" w:cs="Times New Roman"/>
        </w:rPr>
        <w:t xml:space="preserve">Hasil </w:t>
      </w:r>
      <w:proofErr w:type="spellStart"/>
      <w:r w:rsidRPr="00A9098C">
        <w:rPr>
          <w:rFonts w:ascii="Times New Roman" w:hAnsi="Times New Roman" w:cs="Times New Roman"/>
        </w:rPr>
        <w:t>penelitian</w:t>
      </w:r>
      <w:proofErr w:type="spellEnd"/>
      <w:r w:rsidRPr="00A9098C">
        <w:rPr>
          <w:rFonts w:ascii="Times New Roman" w:hAnsi="Times New Roman" w:cs="Times New Roman"/>
        </w:rPr>
        <w:t xml:space="preserve"> </w:t>
      </w:r>
      <w:proofErr w:type="spellStart"/>
      <w:r w:rsidRPr="00A9098C">
        <w:rPr>
          <w:rFonts w:ascii="Times New Roman" w:hAnsi="Times New Roman" w:cs="Times New Roman"/>
        </w:rPr>
        <w:t>ini</w:t>
      </w:r>
      <w:proofErr w:type="spellEnd"/>
      <w:r w:rsidRPr="00A9098C">
        <w:rPr>
          <w:rFonts w:ascii="Times New Roman" w:hAnsi="Times New Roman" w:cs="Times New Roman"/>
        </w:rPr>
        <w:t xml:space="preserve"> </w:t>
      </w:r>
      <w:proofErr w:type="spellStart"/>
      <w:r w:rsidRPr="00A9098C">
        <w:rPr>
          <w:rFonts w:ascii="Times New Roman" w:hAnsi="Times New Roman" w:cs="Times New Roman"/>
        </w:rPr>
        <w:t>diharapkan</w:t>
      </w:r>
      <w:proofErr w:type="spellEnd"/>
      <w:r w:rsidRPr="00A9098C">
        <w:rPr>
          <w:rFonts w:ascii="Times New Roman" w:hAnsi="Times New Roman" w:cs="Times New Roman"/>
        </w:rPr>
        <w:t xml:space="preserve"> </w:t>
      </w:r>
      <w:proofErr w:type="spellStart"/>
      <w:r w:rsidRPr="00A9098C">
        <w:rPr>
          <w:rFonts w:ascii="Times New Roman" w:hAnsi="Times New Roman" w:cs="Times New Roman"/>
        </w:rPr>
        <w:t>dapat</w:t>
      </w:r>
      <w:proofErr w:type="spellEnd"/>
      <w:r w:rsidRPr="00A9098C">
        <w:rPr>
          <w:rFonts w:ascii="Times New Roman" w:hAnsi="Times New Roman" w:cs="Times New Roman"/>
        </w:rPr>
        <w:t xml:space="preserve"> </w:t>
      </w:r>
      <w:proofErr w:type="spellStart"/>
      <w:r w:rsidRPr="00A9098C">
        <w:rPr>
          <w:rFonts w:ascii="Times New Roman" w:hAnsi="Times New Roman" w:cs="Times New Roman"/>
        </w:rPr>
        <w:t>memberikan</w:t>
      </w:r>
      <w:proofErr w:type="spellEnd"/>
      <w:r w:rsidRPr="00A9098C">
        <w:rPr>
          <w:rFonts w:ascii="Times New Roman" w:hAnsi="Times New Roman" w:cs="Times New Roman"/>
        </w:rPr>
        <w:t xml:space="preserve"> </w:t>
      </w:r>
      <w:proofErr w:type="spellStart"/>
      <w:r w:rsidRPr="00A9098C">
        <w:rPr>
          <w:rFonts w:ascii="Times New Roman" w:hAnsi="Times New Roman" w:cs="Times New Roman"/>
        </w:rPr>
        <w:t>wawasan</w:t>
      </w:r>
      <w:proofErr w:type="spellEnd"/>
      <w:r w:rsidRPr="00A9098C">
        <w:rPr>
          <w:rFonts w:ascii="Times New Roman" w:hAnsi="Times New Roman" w:cs="Times New Roman"/>
        </w:rPr>
        <w:t xml:space="preserve"> </w:t>
      </w:r>
      <w:proofErr w:type="spellStart"/>
      <w:r w:rsidRPr="00A9098C">
        <w:rPr>
          <w:rFonts w:ascii="Times New Roman" w:hAnsi="Times New Roman" w:cs="Times New Roman"/>
        </w:rPr>
        <w:t>berfikir</w:t>
      </w:r>
      <w:proofErr w:type="spellEnd"/>
      <w:r w:rsidRPr="00A9098C">
        <w:rPr>
          <w:rFonts w:ascii="Times New Roman" w:hAnsi="Times New Roman" w:cs="Times New Roman"/>
        </w:rPr>
        <w:t>,</w:t>
      </w:r>
      <w:r w:rsidR="0062292F" w:rsidRPr="00A9098C">
        <w:rPr>
          <w:rFonts w:ascii="Times New Roman" w:hAnsi="Times New Roman" w:cs="Times New Roman"/>
        </w:rPr>
        <w:t xml:space="preserve"> </w:t>
      </w:r>
      <w:proofErr w:type="spellStart"/>
      <w:r w:rsidRPr="00A9098C">
        <w:rPr>
          <w:rFonts w:ascii="Times New Roman" w:hAnsi="Times New Roman" w:cs="Times New Roman"/>
        </w:rPr>
        <w:t>penyumbang</w:t>
      </w:r>
      <w:proofErr w:type="spellEnd"/>
      <w:r w:rsidRPr="00A9098C">
        <w:rPr>
          <w:rFonts w:ascii="Times New Roman" w:hAnsi="Times New Roman" w:cs="Times New Roman"/>
        </w:rPr>
        <w:t xml:space="preserve"> </w:t>
      </w:r>
      <w:proofErr w:type="spellStart"/>
      <w:r w:rsidRPr="00A9098C">
        <w:rPr>
          <w:rFonts w:ascii="Times New Roman" w:hAnsi="Times New Roman" w:cs="Times New Roman"/>
        </w:rPr>
        <w:t>ilmu</w:t>
      </w:r>
      <w:proofErr w:type="spellEnd"/>
      <w:r w:rsidRPr="00A9098C">
        <w:rPr>
          <w:rFonts w:ascii="Times New Roman" w:hAnsi="Times New Roman" w:cs="Times New Roman"/>
        </w:rPr>
        <w:t xml:space="preserve"> </w:t>
      </w:r>
      <w:proofErr w:type="spellStart"/>
      <w:r w:rsidRPr="00A9098C">
        <w:rPr>
          <w:rFonts w:ascii="Times New Roman" w:hAnsi="Times New Roman" w:cs="Times New Roman"/>
        </w:rPr>
        <w:t>pengetahuan</w:t>
      </w:r>
      <w:proofErr w:type="spellEnd"/>
      <w:r w:rsidRPr="00A9098C">
        <w:rPr>
          <w:rFonts w:ascii="Times New Roman" w:hAnsi="Times New Roman" w:cs="Times New Roman"/>
        </w:rPr>
        <w:t xml:space="preserve"> </w:t>
      </w:r>
      <w:proofErr w:type="spellStart"/>
      <w:r w:rsidRPr="00A9098C">
        <w:rPr>
          <w:rFonts w:ascii="Times New Roman" w:hAnsi="Times New Roman" w:cs="Times New Roman"/>
        </w:rPr>
        <w:t>penulis</w:t>
      </w:r>
      <w:proofErr w:type="spellEnd"/>
      <w:r w:rsidRPr="00A9098C">
        <w:rPr>
          <w:rFonts w:ascii="Times New Roman" w:hAnsi="Times New Roman" w:cs="Times New Roman"/>
        </w:rPr>
        <w:t xml:space="preserve"> </w:t>
      </w:r>
      <w:proofErr w:type="spellStart"/>
      <w:r w:rsidRPr="00A9098C">
        <w:rPr>
          <w:rFonts w:ascii="Times New Roman" w:hAnsi="Times New Roman" w:cs="Times New Roman"/>
        </w:rPr>
        <w:t>khususnya</w:t>
      </w:r>
      <w:proofErr w:type="spellEnd"/>
      <w:r w:rsidRPr="00A9098C">
        <w:rPr>
          <w:rFonts w:ascii="Times New Roman" w:hAnsi="Times New Roman" w:cs="Times New Roman"/>
        </w:rPr>
        <w:t xml:space="preserve"> di </w:t>
      </w:r>
      <w:proofErr w:type="spellStart"/>
      <w:r w:rsidRPr="00A9098C">
        <w:rPr>
          <w:rFonts w:ascii="Times New Roman" w:hAnsi="Times New Roman" w:cs="Times New Roman"/>
        </w:rPr>
        <w:t>bidang</w:t>
      </w:r>
      <w:proofErr w:type="spellEnd"/>
      <w:r w:rsidRPr="00A9098C">
        <w:rPr>
          <w:rFonts w:ascii="Times New Roman" w:hAnsi="Times New Roman" w:cs="Times New Roman"/>
        </w:rPr>
        <w:t xml:space="preserve"> </w:t>
      </w:r>
      <w:proofErr w:type="spellStart"/>
      <w:r w:rsidRPr="00A9098C">
        <w:rPr>
          <w:rFonts w:ascii="Times New Roman" w:hAnsi="Times New Roman" w:cs="Times New Roman"/>
        </w:rPr>
        <w:t>ilmu</w:t>
      </w:r>
      <w:proofErr w:type="spellEnd"/>
      <w:r w:rsidRPr="00A9098C">
        <w:rPr>
          <w:rFonts w:ascii="Times New Roman" w:hAnsi="Times New Roman" w:cs="Times New Roman"/>
        </w:rPr>
        <w:t xml:space="preserve"> </w:t>
      </w:r>
      <w:proofErr w:type="spellStart"/>
      <w:r w:rsidRPr="00A9098C">
        <w:rPr>
          <w:rFonts w:ascii="Times New Roman" w:hAnsi="Times New Roman" w:cs="Times New Roman"/>
        </w:rPr>
        <w:t>administrasi</w:t>
      </w:r>
      <w:proofErr w:type="spellEnd"/>
      <w:r w:rsidRPr="00A9098C">
        <w:rPr>
          <w:rFonts w:ascii="Times New Roman" w:hAnsi="Times New Roman" w:cs="Times New Roman"/>
        </w:rPr>
        <w:t xml:space="preserve"> negara </w:t>
      </w:r>
      <w:proofErr w:type="spellStart"/>
      <w:r w:rsidRPr="00A9098C">
        <w:rPr>
          <w:rFonts w:ascii="Times New Roman" w:hAnsi="Times New Roman" w:cs="Times New Roman"/>
        </w:rPr>
        <w:t>terkait</w:t>
      </w:r>
      <w:proofErr w:type="spellEnd"/>
      <w:r w:rsidRPr="00A9098C">
        <w:rPr>
          <w:rFonts w:ascii="Times New Roman" w:hAnsi="Times New Roman" w:cs="Times New Roman"/>
        </w:rPr>
        <w:t xml:space="preserve"> </w:t>
      </w:r>
      <w:proofErr w:type="spellStart"/>
      <w:r w:rsidR="001E6B12" w:rsidRPr="00A9098C">
        <w:rPr>
          <w:rFonts w:ascii="Times New Roman" w:hAnsi="Times New Roman" w:cs="Times New Roman"/>
          <w:b/>
          <w:bCs/>
        </w:rPr>
        <w:t>A</w:t>
      </w:r>
      <w:r w:rsidR="001E6B12" w:rsidRPr="00A9098C">
        <w:rPr>
          <w:rFonts w:ascii="Times New Roman" w:hAnsi="Times New Roman" w:cs="Times New Roman"/>
        </w:rPr>
        <w:t>nalisis</w:t>
      </w:r>
      <w:proofErr w:type="spellEnd"/>
      <w:r w:rsidR="001E6B12" w:rsidRPr="00A9098C">
        <w:rPr>
          <w:rFonts w:ascii="Times New Roman" w:hAnsi="Times New Roman" w:cs="Times New Roman"/>
        </w:rPr>
        <w:t xml:space="preserve"> </w:t>
      </w:r>
      <w:proofErr w:type="spellStart"/>
      <w:r w:rsidR="001E6B12" w:rsidRPr="00A9098C">
        <w:rPr>
          <w:rFonts w:ascii="Times New Roman" w:hAnsi="Times New Roman" w:cs="Times New Roman"/>
        </w:rPr>
        <w:t>Fasilitas</w:t>
      </w:r>
      <w:proofErr w:type="spellEnd"/>
      <w:r w:rsidR="001E6B12" w:rsidRPr="00A9098C">
        <w:rPr>
          <w:rFonts w:ascii="Times New Roman" w:hAnsi="Times New Roman" w:cs="Times New Roman"/>
        </w:rPr>
        <w:t xml:space="preserve"> </w:t>
      </w:r>
      <w:r w:rsidR="00932EA7">
        <w:rPr>
          <w:rFonts w:ascii="Times New Roman" w:hAnsi="Times New Roman" w:cs="Times New Roman"/>
        </w:rPr>
        <w:t xml:space="preserve">dan </w:t>
      </w:r>
      <w:proofErr w:type="spellStart"/>
      <w:r w:rsidR="00932EA7">
        <w:rPr>
          <w:rFonts w:ascii="Times New Roman" w:hAnsi="Times New Roman" w:cs="Times New Roman"/>
        </w:rPr>
        <w:t>Keuangan</w:t>
      </w:r>
      <w:proofErr w:type="spellEnd"/>
      <w:r w:rsidR="00932EA7">
        <w:rPr>
          <w:rFonts w:ascii="Times New Roman" w:hAnsi="Times New Roman" w:cs="Times New Roman"/>
        </w:rPr>
        <w:t xml:space="preserve"> </w:t>
      </w:r>
      <w:r w:rsidR="001E6B12" w:rsidRPr="00A9098C">
        <w:rPr>
          <w:rFonts w:ascii="Times New Roman" w:hAnsi="Times New Roman" w:cs="Times New Roman"/>
        </w:rPr>
        <w:t xml:space="preserve">Hakim Tingkat </w:t>
      </w:r>
      <w:proofErr w:type="spellStart"/>
      <w:r w:rsidR="001E6B12" w:rsidRPr="00A9098C">
        <w:rPr>
          <w:rFonts w:ascii="Times New Roman" w:hAnsi="Times New Roman" w:cs="Times New Roman"/>
        </w:rPr>
        <w:t>Pertama</w:t>
      </w:r>
      <w:proofErr w:type="spellEnd"/>
      <w:r w:rsidR="001E6B12" w:rsidRPr="00A9098C">
        <w:rPr>
          <w:rFonts w:ascii="Times New Roman" w:hAnsi="Times New Roman" w:cs="Times New Roman"/>
        </w:rPr>
        <w:t xml:space="preserve"> dan Hakim Tingkat Banding </w:t>
      </w:r>
      <w:proofErr w:type="spellStart"/>
      <w:r w:rsidR="001E6B12" w:rsidRPr="00A9098C">
        <w:rPr>
          <w:rFonts w:ascii="Times New Roman" w:hAnsi="Times New Roman" w:cs="Times New Roman"/>
        </w:rPr>
        <w:t>Sebagai</w:t>
      </w:r>
      <w:proofErr w:type="spellEnd"/>
      <w:r w:rsidR="001E6B12" w:rsidRPr="00A9098C">
        <w:rPr>
          <w:rFonts w:ascii="Times New Roman" w:hAnsi="Times New Roman" w:cs="Times New Roman"/>
        </w:rPr>
        <w:t xml:space="preserve"> </w:t>
      </w:r>
      <w:proofErr w:type="spellStart"/>
      <w:r w:rsidR="001E6B12" w:rsidRPr="00A9098C">
        <w:rPr>
          <w:rFonts w:ascii="Times New Roman" w:hAnsi="Times New Roman" w:cs="Times New Roman"/>
        </w:rPr>
        <w:t>Pejabat</w:t>
      </w:r>
      <w:proofErr w:type="spellEnd"/>
      <w:r w:rsidR="001E6B12" w:rsidRPr="00A9098C">
        <w:rPr>
          <w:rFonts w:ascii="Times New Roman" w:hAnsi="Times New Roman" w:cs="Times New Roman"/>
        </w:rPr>
        <w:t xml:space="preserve"> Negara di </w:t>
      </w:r>
      <w:proofErr w:type="spellStart"/>
      <w:r w:rsidR="001E6B12" w:rsidRPr="00A9098C">
        <w:rPr>
          <w:rFonts w:ascii="Times New Roman" w:hAnsi="Times New Roman" w:cs="Times New Roman"/>
        </w:rPr>
        <w:t>Lingkungan</w:t>
      </w:r>
      <w:proofErr w:type="spellEnd"/>
      <w:r w:rsidR="001E6B12" w:rsidRPr="00A9098C">
        <w:rPr>
          <w:rFonts w:ascii="Times New Roman" w:hAnsi="Times New Roman" w:cs="Times New Roman"/>
        </w:rPr>
        <w:t xml:space="preserve"> </w:t>
      </w:r>
      <w:proofErr w:type="spellStart"/>
      <w:r w:rsidR="001E6B12" w:rsidRPr="00A9098C">
        <w:rPr>
          <w:rFonts w:ascii="Times New Roman" w:hAnsi="Times New Roman" w:cs="Times New Roman"/>
        </w:rPr>
        <w:t>Mahkamah</w:t>
      </w:r>
      <w:proofErr w:type="spellEnd"/>
      <w:r w:rsidR="001E6B12" w:rsidRPr="00A9098C">
        <w:rPr>
          <w:rFonts w:ascii="Times New Roman" w:hAnsi="Times New Roman" w:cs="Times New Roman"/>
        </w:rPr>
        <w:t xml:space="preserve"> Agung</w:t>
      </w:r>
      <w:r w:rsidR="00932EA7" w:rsidRPr="00932EA7">
        <w:t xml:space="preserve"> </w:t>
      </w:r>
      <w:proofErr w:type="spellStart"/>
      <w:r w:rsidR="00932EA7" w:rsidRPr="00932EA7">
        <w:rPr>
          <w:rFonts w:ascii="Times New Roman" w:hAnsi="Times New Roman" w:cs="Times New Roman"/>
        </w:rPr>
        <w:t>Menurut</w:t>
      </w:r>
      <w:proofErr w:type="spellEnd"/>
      <w:r w:rsidR="00932EA7" w:rsidRPr="00932EA7">
        <w:rPr>
          <w:rFonts w:ascii="Times New Roman" w:hAnsi="Times New Roman" w:cs="Times New Roman"/>
        </w:rPr>
        <w:t xml:space="preserve"> PP </w:t>
      </w:r>
      <w:proofErr w:type="spellStart"/>
      <w:r w:rsidR="00932EA7" w:rsidRPr="00932EA7">
        <w:rPr>
          <w:rFonts w:ascii="Times New Roman" w:hAnsi="Times New Roman" w:cs="Times New Roman"/>
        </w:rPr>
        <w:t>Nomor</w:t>
      </w:r>
      <w:proofErr w:type="spellEnd"/>
      <w:r w:rsidR="00932EA7" w:rsidRPr="00932EA7">
        <w:rPr>
          <w:rFonts w:ascii="Times New Roman" w:hAnsi="Times New Roman" w:cs="Times New Roman"/>
        </w:rPr>
        <w:t xml:space="preserve"> 94 </w:t>
      </w:r>
      <w:proofErr w:type="spellStart"/>
      <w:r w:rsidR="00932EA7" w:rsidRPr="00932EA7">
        <w:rPr>
          <w:rFonts w:ascii="Times New Roman" w:hAnsi="Times New Roman" w:cs="Times New Roman"/>
        </w:rPr>
        <w:t>Tahun</w:t>
      </w:r>
      <w:proofErr w:type="spellEnd"/>
      <w:r w:rsidR="00932EA7" w:rsidRPr="00932EA7">
        <w:rPr>
          <w:rFonts w:ascii="Times New Roman" w:hAnsi="Times New Roman" w:cs="Times New Roman"/>
        </w:rPr>
        <w:t xml:space="preserve"> 2012</w:t>
      </w:r>
      <w:r w:rsidRPr="00A9098C">
        <w:rPr>
          <w:rFonts w:ascii="Times New Roman" w:hAnsi="Times New Roman" w:cs="Times New Roman"/>
        </w:rPr>
        <w:t xml:space="preserve">, Serta </w:t>
      </w:r>
      <w:proofErr w:type="spellStart"/>
      <w:r w:rsidRPr="00A9098C">
        <w:rPr>
          <w:rFonts w:ascii="Times New Roman" w:hAnsi="Times New Roman" w:cs="Times New Roman"/>
        </w:rPr>
        <w:t>Memenuhi</w:t>
      </w:r>
      <w:proofErr w:type="spellEnd"/>
      <w:r w:rsidRPr="00A9098C">
        <w:rPr>
          <w:rFonts w:ascii="Times New Roman" w:hAnsi="Times New Roman" w:cs="Times New Roman"/>
        </w:rPr>
        <w:t xml:space="preserve"> salah </w:t>
      </w:r>
      <w:proofErr w:type="spellStart"/>
      <w:r w:rsidRPr="00A9098C">
        <w:rPr>
          <w:rFonts w:ascii="Times New Roman" w:hAnsi="Times New Roman" w:cs="Times New Roman"/>
        </w:rPr>
        <w:t>satu</w:t>
      </w:r>
      <w:proofErr w:type="spellEnd"/>
      <w:r w:rsidRPr="00A9098C">
        <w:rPr>
          <w:rFonts w:ascii="Times New Roman" w:hAnsi="Times New Roman" w:cs="Times New Roman"/>
        </w:rPr>
        <w:t xml:space="preserve"> </w:t>
      </w:r>
      <w:proofErr w:type="spellStart"/>
      <w:r w:rsidRPr="00A9098C">
        <w:rPr>
          <w:rFonts w:ascii="Times New Roman" w:hAnsi="Times New Roman" w:cs="Times New Roman"/>
        </w:rPr>
        <w:t>syarat</w:t>
      </w:r>
      <w:proofErr w:type="spellEnd"/>
      <w:r w:rsidRPr="00A9098C">
        <w:rPr>
          <w:rFonts w:ascii="Times New Roman" w:hAnsi="Times New Roman" w:cs="Times New Roman"/>
        </w:rPr>
        <w:t xml:space="preserve"> </w:t>
      </w:r>
      <w:proofErr w:type="spellStart"/>
      <w:r w:rsidRPr="00A9098C">
        <w:rPr>
          <w:rFonts w:ascii="Times New Roman" w:hAnsi="Times New Roman" w:cs="Times New Roman"/>
        </w:rPr>
        <w:t>memperoleh</w:t>
      </w:r>
      <w:proofErr w:type="spellEnd"/>
      <w:r w:rsidRPr="00A9098C">
        <w:rPr>
          <w:rFonts w:ascii="Times New Roman" w:hAnsi="Times New Roman" w:cs="Times New Roman"/>
        </w:rPr>
        <w:t xml:space="preserve"> </w:t>
      </w:r>
      <w:proofErr w:type="spellStart"/>
      <w:r w:rsidRPr="00A9098C">
        <w:rPr>
          <w:rFonts w:ascii="Times New Roman" w:hAnsi="Times New Roman" w:cs="Times New Roman"/>
        </w:rPr>
        <w:t>gelar</w:t>
      </w:r>
      <w:proofErr w:type="spellEnd"/>
      <w:r w:rsidRPr="00A9098C">
        <w:rPr>
          <w:rFonts w:ascii="Times New Roman" w:hAnsi="Times New Roman" w:cs="Times New Roman"/>
        </w:rPr>
        <w:t xml:space="preserve"> </w:t>
      </w:r>
      <w:proofErr w:type="spellStart"/>
      <w:r w:rsidRPr="00A9098C">
        <w:rPr>
          <w:rFonts w:ascii="Times New Roman" w:hAnsi="Times New Roman" w:cs="Times New Roman"/>
        </w:rPr>
        <w:t>sarjana</w:t>
      </w:r>
      <w:proofErr w:type="spellEnd"/>
      <w:r w:rsidRPr="00A9098C">
        <w:rPr>
          <w:rFonts w:ascii="Times New Roman" w:hAnsi="Times New Roman" w:cs="Times New Roman"/>
        </w:rPr>
        <w:t xml:space="preserve"> Strata 1 (S1) </w:t>
      </w:r>
      <w:proofErr w:type="gramStart"/>
      <w:r w:rsidRPr="00A9098C">
        <w:rPr>
          <w:rFonts w:ascii="Times New Roman" w:hAnsi="Times New Roman" w:cs="Times New Roman"/>
        </w:rPr>
        <w:t xml:space="preserve">di  </w:t>
      </w:r>
      <w:proofErr w:type="spellStart"/>
      <w:r w:rsidRPr="00A9098C">
        <w:rPr>
          <w:rFonts w:ascii="Times New Roman" w:hAnsi="Times New Roman" w:cs="Times New Roman"/>
        </w:rPr>
        <w:t>Fakultas</w:t>
      </w:r>
      <w:proofErr w:type="spellEnd"/>
      <w:proofErr w:type="gramEnd"/>
      <w:r w:rsidRPr="00A9098C">
        <w:rPr>
          <w:rFonts w:ascii="Times New Roman" w:hAnsi="Times New Roman" w:cs="Times New Roman"/>
        </w:rPr>
        <w:t xml:space="preserve"> </w:t>
      </w:r>
      <w:proofErr w:type="spellStart"/>
      <w:r w:rsidRPr="00A9098C">
        <w:rPr>
          <w:rFonts w:ascii="Times New Roman" w:hAnsi="Times New Roman" w:cs="Times New Roman"/>
        </w:rPr>
        <w:t>Hukum</w:t>
      </w:r>
      <w:proofErr w:type="spellEnd"/>
      <w:r w:rsidRPr="00A9098C">
        <w:rPr>
          <w:rFonts w:ascii="Times New Roman" w:hAnsi="Times New Roman" w:cs="Times New Roman"/>
        </w:rPr>
        <w:t xml:space="preserve"> </w:t>
      </w:r>
      <w:proofErr w:type="spellStart"/>
      <w:r w:rsidRPr="00A9098C">
        <w:rPr>
          <w:rFonts w:ascii="Times New Roman" w:hAnsi="Times New Roman" w:cs="Times New Roman"/>
        </w:rPr>
        <w:t>Universitas</w:t>
      </w:r>
      <w:proofErr w:type="spellEnd"/>
      <w:r w:rsidRPr="00A9098C">
        <w:rPr>
          <w:rFonts w:ascii="Times New Roman" w:hAnsi="Times New Roman" w:cs="Times New Roman"/>
        </w:rPr>
        <w:t xml:space="preserve"> Ahmad Dahlan.</w:t>
      </w:r>
    </w:p>
    <w:p w14:paraId="2808C9F1" w14:textId="6E2B124C" w:rsidR="00423110" w:rsidRPr="0062292F" w:rsidRDefault="00423110" w:rsidP="00975D7E">
      <w:pPr>
        <w:pStyle w:val="ListParagraph"/>
        <w:numPr>
          <w:ilvl w:val="6"/>
          <w:numId w:val="4"/>
        </w:numPr>
        <w:spacing w:after="160" w:line="480" w:lineRule="auto"/>
        <w:ind w:left="709"/>
        <w:jc w:val="both"/>
        <w:rPr>
          <w:rFonts w:ascii="Times New Roman" w:hAnsi="Times New Roman" w:cs="Times New Roman"/>
        </w:rPr>
      </w:pPr>
      <w:proofErr w:type="spellStart"/>
      <w:r w:rsidRPr="0062292F">
        <w:rPr>
          <w:rFonts w:ascii="Times New Roman" w:hAnsi="Times New Roman" w:cs="Times New Roman"/>
          <w:lang w:val="en-GB"/>
        </w:rPr>
        <w:t>Ilmu</w:t>
      </w:r>
      <w:proofErr w:type="spellEnd"/>
      <w:r w:rsidRPr="0062292F">
        <w:rPr>
          <w:rFonts w:ascii="Times New Roman" w:hAnsi="Times New Roman" w:cs="Times New Roman"/>
          <w:lang w:val="en-GB"/>
        </w:rPr>
        <w:t xml:space="preserve"> </w:t>
      </w:r>
      <w:proofErr w:type="spellStart"/>
      <w:r w:rsidRPr="0062292F">
        <w:rPr>
          <w:rFonts w:ascii="Times New Roman" w:hAnsi="Times New Roman" w:cs="Times New Roman"/>
          <w:lang w:val="en-GB"/>
        </w:rPr>
        <w:t>Pengetahuan</w:t>
      </w:r>
      <w:proofErr w:type="spellEnd"/>
    </w:p>
    <w:p w14:paraId="7437ED8D" w14:textId="3126F612" w:rsidR="00423110" w:rsidRPr="0062292F" w:rsidRDefault="00423110" w:rsidP="0062292F">
      <w:pPr>
        <w:spacing w:line="480" w:lineRule="auto"/>
        <w:ind w:left="709"/>
        <w:jc w:val="both"/>
        <w:rPr>
          <w:rFonts w:ascii="Times New Roman" w:hAnsi="Times New Roman" w:cs="Times New Roman"/>
        </w:rPr>
      </w:pPr>
      <w:r w:rsidRPr="0062292F">
        <w:rPr>
          <w:rFonts w:ascii="Times New Roman" w:hAnsi="Times New Roman" w:cs="Times New Roman"/>
        </w:rPr>
        <w:t xml:space="preserve">Hasil </w:t>
      </w:r>
      <w:proofErr w:type="spellStart"/>
      <w:r w:rsidRPr="0062292F">
        <w:rPr>
          <w:rFonts w:ascii="Times New Roman" w:hAnsi="Times New Roman" w:cs="Times New Roman"/>
        </w:rPr>
        <w:t>penelitian</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ini</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diharapkan</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dapat</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memberikan</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wawasan</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penyumbang</w:t>
      </w:r>
      <w:proofErr w:type="spellEnd"/>
      <w:r w:rsidRPr="0062292F">
        <w:rPr>
          <w:rFonts w:ascii="Times New Roman" w:hAnsi="Times New Roman" w:cs="Times New Roman"/>
        </w:rPr>
        <w:t xml:space="preserve"> dan </w:t>
      </w:r>
      <w:proofErr w:type="spellStart"/>
      <w:r w:rsidRPr="0062292F">
        <w:rPr>
          <w:rFonts w:ascii="Times New Roman" w:hAnsi="Times New Roman" w:cs="Times New Roman"/>
        </w:rPr>
        <w:t>pengembangan</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ilmu</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pengetahuan</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khususnya</w:t>
      </w:r>
      <w:proofErr w:type="spellEnd"/>
      <w:r w:rsidRPr="0062292F">
        <w:rPr>
          <w:rFonts w:ascii="Times New Roman" w:hAnsi="Times New Roman" w:cs="Times New Roman"/>
        </w:rPr>
        <w:t xml:space="preserve"> di </w:t>
      </w:r>
      <w:proofErr w:type="spellStart"/>
      <w:r w:rsidRPr="0062292F">
        <w:rPr>
          <w:rFonts w:ascii="Times New Roman" w:hAnsi="Times New Roman" w:cs="Times New Roman"/>
        </w:rPr>
        <w:t>bidang</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ilmu</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administrasi</w:t>
      </w:r>
      <w:proofErr w:type="spellEnd"/>
      <w:r w:rsidRPr="0062292F">
        <w:rPr>
          <w:rFonts w:ascii="Times New Roman" w:hAnsi="Times New Roman" w:cs="Times New Roman"/>
        </w:rPr>
        <w:t xml:space="preserve"> negara </w:t>
      </w:r>
      <w:proofErr w:type="spellStart"/>
      <w:r w:rsidRPr="0062292F">
        <w:rPr>
          <w:rFonts w:ascii="Times New Roman" w:hAnsi="Times New Roman" w:cs="Times New Roman"/>
        </w:rPr>
        <w:t>terkait</w:t>
      </w:r>
      <w:proofErr w:type="spellEnd"/>
      <w:r w:rsidRPr="0062292F">
        <w:rPr>
          <w:rFonts w:ascii="Times New Roman" w:hAnsi="Times New Roman" w:cs="Times New Roman"/>
        </w:rPr>
        <w:t xml:space="preserve"> </w:t>
      </w:r>
      <w:proofErr w:type="spellStart"/>
      <w:r w:rsidR="00A9098C" w:rsidRPr="00A9098C">
        <w:rPr>
          <w:rFonts w:ascii="Times New Roman" w:hAnsi="Times New Roman" w:cs="Times New Roman"/>
        </w:rPr>
        <w:t>Analisis</w:t>
      </w:r>
      <w:proofErr w:type="spellEnd"/>
      <w:r w:rsidR="00A9098C" w:rsidRPr="00A9098C">
        <w:rPr>
          <w:rFonts w:ascii="Times New Roman" w:hAnsi="Times New Roman" w:cs="Times New Roman"/>
        </w:rPr>
        <w:t xml:space="preserve"> </w:t>
      </w:r>
      <w:proofErr w:type="spellStart"/>
      <w:r w:rsidR="00A9098C" w:rsidRPr="00A9098C">
        <w:rPr>
          <w:rFonts w:ascii="Times New Roman" w:hAnsi="Times New Roman" w:cs="Times New Roman"/>
        </w:rPr>
        <w:t>Fasilitas</w:t>
      </w:r>
      <w:proofErr w:type="spellEnd"/>
      <w:r w:rsidR="00A9098C" w:rsidRPr="00A9098C">
        <w:rPr>
          <w:rFonts w:ascii="Times New Roman" w:hAnsi="Times New Roman" w:cs="Times New Roman"/>
        </w:rPr>
        <w:t xml:space="preserve"> </w:t>
      </w:r>
      <w:r w:rsidR="000768EB">
        <w:rPr>
          <w:rFonts w:ascii="Times New Roman" w:hAnsi="Times New Roman" w:cs="Times New Roman"/>
        </w:rPr>
        <w:t xml:space="preserve">dan </w:t>
      </w:r>
      <w:proofErr w:type="spellStart"/>
      <w:r w:rsidR="000768EB">
        <w:rPr>
          <w:rFonts w:ascii="Times New Roman" w:hAnsi="Times New Roman" w:cs="Times New Roman"/>
        </w:rPr>
        <w:t>Keuangan</w:t>
      </w:r>
      <w:proofErr w:type="spellEnd"/>
      <w:r w:rsidR="000768EB">
        <w:rPr>
          <w:rFonts w:ascii="Times New Roman" w:hAnsi="Times New Roman" w:cs="Times New Roman"/>
        </w:rPr>
        <w:t xml:space="preserve"> </w:t>
      </w:r>
      <w:r w:rsidR="00A9098C" w:rsidRPr="00A9098C">
        <w:rPr>
          <w:rFonts w:ascii="Times New Roman" w:hAnsi="Times New Roman" w:cs="Times New Roman"/>
        </w:rPr>
        <w:t xml:space="preserve">Hakim Tingkat </w:t>
      </w:r>
      <w:proofErr w:type="spellStart"/>
      <w:r w:rsidR="00A9098C" w:rsidRPr="00A9098C">
        <w:rPr>
          <w:rFonts w:ascii="Times New Roman" w:hAnsi="Times New Roman" w:cs="Times New Roman"/>
        </w:rPr>
        <w:t>Pertama</w:t>
      </w:r>
      <w:proofErr w:type="spellEnd"/>
      <w:r w:rsidR="00A9098C" w:rsidRPr="00A9098C">
        <w:rPr>
          <w:rFonts w:ascii="Times New Roman" w:hAnsi="Times New Roman" w:cs="Times New Roman"/>
        </w:rPr>
        <w:t xml:space="preserve"> dan Hakim Tingkat Banding </w:t>
      </w:r>
      <w:proofErr w:type="spellStart"/>
      <w:r w:rsidR="00A9098C" w:rsidRPr="00A9098C">
        <w:rPr>
          <w:rFonts w:ascii="Times New Roman" w:hAnsi="Times New Roman" w:cs="Times New Roman"/>
        </w:rPr>
        <w:t>Sebagai</w:t>
      </w:r>
      <w:proofErr w:type="spellEnd"/>
      <w:r w:rsidR="00A9098C" w:rsidRPr="00A9098C">
        <w:rPr>
          <w:rFonts w:ascii="Times New Roman" w:hAnsi="Times New Roman" w:cs="Times New Roman"/>
        </w:rPr>
        <w:t xml:space="preserve"> </w:t>
      </w:r>
      <w:proofErr w:type="spellStart"/>
      <w:r w:rsidR="00A9098C" w:rsidRPr="00A9098C">
        <w:rPr>
          <w:rFonts w:ascii="Times New Roman" w:hAnsi="Times New Roman" w:cs="Times New Roman"/>
        </w:rPr>
        <w:t>Pejabat</w:t>
      </w:r>
      <w:proofErr w:type="spellEnd"/>
      <w:r w:rsidR="00A9098C" w:rsidRPr="00A9098C">
        <w:rPr>
          <w:rFonts w:ascii="Times New Roman" w:hAnsi="Times New Roman" w:cs="Times New Roman"/>
        </w:rPr>
        <w:t xml:space="preserve"> Negara di </w:t>
      </w:r>
      <w:proofErr w:type="spellStart"/>
      <w:r w:rsidR="00A9098C" w:rsidRPr="00A9098C">
        <w:rPr>
          <w:rFonts w:ascii="Times New Roman" w:hAnsi="Times New Roman" w:cs="Times New Roman"/>
        </w:rPr>
        <w:t>Lingkungan</w:t>
      </w:r>
      <w:proofErr w:type="spellEnd"/>
      <w:r w:rsidR="00A9098C" w:rsidRPr="00A9098C">
        <w:rPr>
          <w:rFonts w:ascii="Times New Roman" w:hAnsi="Times New Roman" w:cs="Times New Roman"/>
        </w:rPr>
        <w:t xml:space="preserve"> </w:t>
      </w:r>
      <w:proofErr w:type="spellStart"/>
      <w:r w:rsidR="00A9098C" w:rsidRPr="00A9098C">
        <w:rPr>
          <w:rFonts w:ascii="Times New Roman" w:hAnsi="Times New Roman" w:cs="Times New Roman"/>
        </w:rPr>
        <w:t>Mahkamah</w:t>
      </w:r>
      <w:proofErr w:type="spellEnd"/>
      <w:r w:rsidR="00A9098C" w:rsidRPr="00A9098C">
        <w:rPr>
          <w:rFonts w:ascii="Times New Roman" w:hAnsi="Times New Roman" w:cs="Times New Roman"/>
        </w:rPr>
        <w:t xml:space="preserve"> Agung</w:t>
      </w:r>
      <w:r w:rsidR="00932EA7">
        <w:rPr>
          <w:rFonts w:ascii="Times New Roman" w:hAnsi="Times New Roman" w:cs="Times New Roman"/>
        </w:rPr>
        <w:t xml:space="preserve"> </w:t>
      </w:r>
      <w:proofErr w:type="spellStart"/>
      <w:r w:rsidR="00932EA7" w:rsidRPr="00932EA7">
        <w:rPr>
          <w:rFonts w:ascii="Times New Roman" w:hAnsi="Times New Roman" w:cs="Times New Roman"/>
        </w:rPr>
        <w:t>Menurut</w:t>
      </w:r>
      <w:proofErr w:type="spellEnd"/>
      <w:r w:rsidR="00932EA7" w:rsidRPr="00932EA7">
        <w:rPr>
          <w:rFonts w:ascii="Times New Roman" w:hAnsi="Times New Roman" w:cs="Times New Roman"/>
        </w:rPr>
        <w:t xml:space="preserve"> PP </w:t>
      </w:r>
      <w:proofErr w:type="spellStart"/>
      <w:r w:rsidR="00932EA7" w:rsidRPr="00932EA7">
        <w:rPr>
          <w:rFonts w:ascii="Times New Roman" w:hAnsi="Times New Roman" w:cs="Times New Roman"/>
        </w:rPr>
        <w:t>Nomor</w:t>
      </w:r>
      <w:proofErr w:type="spellEnd"/>
      <w:r w:rsidR="00932EA7" w:rsidRPr="00932EA7">
        <w:rPr>
          <w:rFonts w:ascii="Times New Roman" w:hAnsi="Times New Roman" w:cs="Times New Roman"/>
        </w:rPr>
        <w:t xml:space="preserve"> 94 </w:t>
      </w:r>
      <w:proofErr w:type="spellStart"/>
      <w:r w:rsidR="00932EA7" w:rsidRPr="00932EA7">
        <w:rPr>
          <w:rFonts w:ascii="Times New Roman" w:hAnsi="Times New Roman" w:cs="Times New Roman"/>
        </w:rPr>
        <w:t>Tahun</w:t>
      </w:r>
      <w:proofErr w:type="spellEnd"/>
      <w:r w:rsidR="00932EA7" w:rsidRPr="00932EA7">
        <w:rPr>
          <w:rFonts w:ascii="Times New Roman" w:hAnsi="Times New Roman" w:cs="Times New Roman"/>
        </w:rPr>
        <w:t xml:space="preserve"> 2012</w:t>
      </w:r>
      <w:r w:rsidR="00932EA7">
        <w:rPr>
          <w:rFonts w:ascii="Times New Roman" w:hAnsi="Times New Roman" w:cs="Times New Roman"/>
        </w:rPr>
        <w:t>.</w:t>
      </w:r>
    </w:p>
    <w:p w14:paraId="20A1339C" w14:textId="36E3CA89" w:rsidR="00423110" w:rsidRPr="0062292F" w:rsidRDefault="00423110" w:rsidP="00975D7E">
      <w:pPr>
        <w:pStyle w:val="ListParagraph"/>
        <w:numPr>
          <w:ilvl w:val="3"/>
          <w:numId w:val="4"/>
        </w:numPr>
        <w:spacing w:after="160" w:line="480" w:lineRule="auto"/>
        <w:ind w:left="709"/>
        <w:jc w:val="both"/>
        <w:rPr>
          <w:rFonts w:ascii="Times New Roman" w:hAnsi="Times New Roman" w:cs="Times New Roman"/>
        </w:rPr>
      </w:pPr>
      <w:proofErr w:type="spellStart"/>
      <w:r w:rsidRPr="0062292F">
        <w:rPr>
          <w:rFonts w:ascii="Times New Roman" w:hAnsi="Times New Roman" w:cs="Times New Roman"/>
          <w:lang w:val="en-GB"/>
        </w:rPr>
        <w:t>Pemerintah</w:t>
      </w:r>
      <w:proofErr w:type="spellEnd"/>
    </w:p>
    <w:p w14:paraId="033043A4" w14:textId="0993D3A8" w:rsidR="00390EFE" w:rsidRDefault="00423110" w:rsidP="0062292F">
      <w:pPr>
        <w:spacing w:line="480" w:lineRule="auto"/>
        <w:ind w:left="709"/>
        <w:jc w:val="both"/>
        <w:rPr>
          <w:rFonts w:ascii="Times New Roman" w:hAnsi="Times New Roman" w:cs="Times New Roman"/>
          <w:lang w:val="en-US"/>
        </w:rPr>
      </w:pPr>
      <w:r w:rsidRPr="0062292F">
        <w:rPr>
          <w:rFonts w:ascii="Times New Roman" w:hAnsi="Times New Roman" w:cs="Times New Roman"/>
        </w:rPr>
        <w:t xml:space="preserve">Pada </w:t>
      </w:r>
      <w:proofErr w:type="spellStart"/>
      <w:r w:rsidRPr="0062292F">
        <w:rPr>
          <w:rFonts w:ascii="Times New Roman" w:hAnsi="Times New Roman" w:cs="Times New Roman"/>
        </w:rPr>
        <w:t>penelitian</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ini</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diharapkan</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dapat</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memberikan</w:t>
      </w:r>
      <w:proofErr w:type="spellEnd"/>
      <w:r w:rsidRPr="0062292F">
        <w:rPr>
          <w:rFonts w:ascii="Times New Roman" w:hAnsi="Times New Roman" w:cs="Times New Roman"/>
        </w:rPr>
        <w:t xml:space="preserve"> </w:t>
      </w:r>
      <w:proofErr w:type="spellStart"/>
      <w:r w:rsidR="00932EA7">
        <w:rPr>
          <w:rFonts w:ascii="Times New Roman" w:hAnsi="Times New Roman" w:cs="Times New Roman"/>
        </w:rPr>
        <w:t>informasi</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bagi</w:t>
      </w:r>
      <w:proofErr w:type="spellEnd"/>
      <w:r w:rsidRPr="0062292F">
        <w:rPr>
          <w:rFonts w:ascii="Times New Roman" w:hAnsi="Times New Roman" w:cs="Times New Roman"/>
          <w:lang w:val="en-GB"/>
        </w:rPr>
        <w:t xml:space="preserve"> </w:t>
      </w:r>
      <w:proofErr w:type="spellStart"/>
      <w:r w:rsidRPr="0062292F">
        <w:rPr>
          <w:rFonts w:ascii="Times New Roman" w:hAnsi="Times New Roman" w:cs="Times New Roman"/>
          <w:lang w:val="en-GB"/>
        </w:rPr>
        <w:t>pemerintah</w:t>
      </w:r>
      <w:proofErr w:type="spellEnd"/>
      <w:r w:rsidRPr="0062292F">
        <w:rPr>
          <w:rFonts w:ascii="Times New Roman" w:hAnsi="Times New Roman" w:cs="Times New Roman"/>
          <w:lang w:val="en-GB"/>
        </w:rPr>
        <w:t xml:space="preserve"> </w:t>
      </w:r>
      <w:proofErr w:type="spellStart"/>
      <w:r w:rsidRPr="0062292F">
        <w:rPr>
          <w:rFonts w:ascii="Times New Roman" w:hAnsi="Times New Roman" w:cs="Times New Roman"/>
          <w:lang w:val="en-GB"/>
        </w:rPr>
        <w:t>khususnya</w:t>
      </w:r>
      <w:proofErr w:type="spellEnd"/>
      <w:r w:rsidRPr="0062292F">
        <w:rPr>
          <w:rFonts w:ascii="Times New Roman" w:hAnsi="Times New Roman" w:cs="Times New Roman"/>
        </w:rPr>
        <w:t xml:space="preserve"> </w:t>
      </w:r>
      <w:bookmarkStart w:id="48" w:name="_Hlk116945385"/>
      <w:r w:rsidRPr="0062292F">
        <w:rPr>
          <w:rFonts w:ascii="Times New Roman" w:hAnsi="Times New Roman" w:cs="Times New Roman"/>
          <w:lang w:val="en-US"/>
        </w:rPr>
        <w:t xml:space="preserve">Dewan </w:t>
      </w:r>
      <w:proofErr w:type="spellStart"/>
      <w:r w:rsidRPr="0062292F">
        <w:rPr>
          <w:rFonts w:ascii="Times New Roman" w:hAnsi="Times New Roman" w:cs="Times New Roman"/>
          <w:lang w:val="en-US"/>
        </w:rPr>
        <w:t>Perwakilan</w:t>
      </w:r>
      <w:proofErr w:type="spellEnd"/>
      <w:r w:rsidRPr="0062292F">
        <w:rPr>
          <w:rFonts w:ascii="Times New Roman" w:hAnsi="Times New Roman" w:cs="Times New Roman"/>
          <w:lang w:val="en-US"/>
        </w:rPr>
        <w:t xml:space="preserve"> Rakyat Indonesia</w:t>
      </w:r>
      <w:bookmarkEnd w:id="48"/>
      <w:r w:rsidRPr="0062292F">
        <w:rPr>
          <w:rFonts w:ascii="Times New Roman" w:hAnsi="Times New Roman" w:cs="Times New Roman"/>
          <w:lang w:val="en-US"/>
        </w:rPr>
        <w:t xml:space="preserve"> (DPR RI) dan </w:t>
      </w:r>
      <w:proofErr w:type="spellStart"/>
      <w:r w:rsidRPr="0062292F">
        <w:rPr>
          <w:rFonts w:ascii="Times New Roman" w:hAnsi="Times New Roman" w:cs="Times New Roman"/>
          <w:lang w:val="en-US"/>
        </w:rPr>
        <w:t>Mahkamah</w:t>
      </w:r>
      <w:proofErr w:type="spellEnd"/>
      <w:r w:rsidRPr="0062292F">
        <w:rPr>
          <w:rFonts w:ascii="Times New Roman" w:hAnsi="Times New Roman" w:cs="Times New Roman"/>
          <w:lang w:val="en-US"/>
        </w:rPr>
        <w:t xml:space="preserve"> Agung (MA)</w:t>
      </w:r>
      <w:r w:rsidRPr="0062292F">
        <w:rPr>
          <w:rFonts w:ascii="Times New Roman" w:hAnsi="Times New Roman" w:cs="Times New Roman"/>
        </w:rPr>
        <w:t xml:space="preserve"> </w:t>
      </w:r>
      <w:r w:rsidRPr="0062292F">
        <w:rPr>
          <w:rFonts w:ascii="Times New Roman" w:hAnsi="Times New Roman" w:cs="Times New Roman"/>
          <w:lang w:val="en-US"/>
        </w:rPr>
        <w:t xml:space="preserve">dan </w:t>
      </w:r>
      <w:proofErr w:type="spellStart"/>
      <w:r w:rsidRPr="0062292F">
        <w:rPr>
          <w:rFonts w:ascii="Times New Roman" w:hAnsi="Times New Roman" w:cs="Times New Roman"/>
          <w:lang w:val="en-US"/>
        </w:rPr>
        <w:t>menjadi</w:t>
      </w:r>
      <w:proofErr w:type="spellEnd"/>
      <w:r w:rsidRPr="0062292F">
        <w:rPr>
          <w:rFonts w:ascii="Times New Roman" w:hAnsi="Times New Roman" w:cs="Times New Roman"/>
          <w:lang w:val="en-US"/>
        </w:rPr>
        <w:t xml:space="preserve"> </w:t>
      </w:r>
      <w:proofErr w:type="spellStart"/>
      <w:r w:rsidRPr="0062292F">
        <w:rPr>
          <w:rFonts w:ascii="Times New Roman" w:hAnsi="Times New Roman" w:cs="Times New Roman"/>
          <w:lang w:val="en-US"/>
        </w:rPr>
        <w:t>masukan</w:t>
      </w:r>
      <w:proofErr w:type="spellEnd"/>
      <w:r w:rsidRPr="0062292F">
        <w:rPr>
          <w:rFonts w:ascii="Times New Roman" w:hAnsi="Times New Roman" w:cs="Times New Roman"/>
          <w:lang w:val="en-US"/>
        </w:rPr>
        <w:t xml:space="preserve"> </w:t>
      </w:r>
      <w:proofErr w:type="spellStart"/>
      <w:r w:rsidRPr="0062292F">
        <w:rPr>
          <w:rFonts w:ascii="Times New Roman" w:hAnsi="Times New Roman" w:cs="Times New Roman"/>
          <w:lang w:val="en-US"/>
        </w:rPr>
        <w:t>dalam</w:t>
      </w:r>
      <w:proofErr w:type="spellEnd"/>
      <w:r w:rsidRPr="0062292F">
        <w:rPr>
          <w:rFonts w:ascii="Times New Roman" w:hAnsi="Times New Roman" w:cs="Times New Roman"/>
          <w:lang w:val="en-US"/>
        </w:rPr>
        <w:t xml:space="preserve"> </w:t>
      </w:r>
      <w:proofErr w:type="spellStart"/>
      <w:r w:rsidRPr="0062292F">
        <w:rPr>
          <w:rFonts w:ascii="Times New Roman" w:hAnsi="Times New Roman" w:cs="Times New Roman"/>
          <w:lang w:val="en-US"/>
        </w:rPr>
        <w:t>pembentukan</w:t>
      </w:r>
      <w:proofErr w:type="spellEnd"/>
      <w:r w:rsidRPr="0062292F">
        <w:rPr>
          <w:rFonts w:ascii="Times New Roman" w:hAnsi="Times New Roman" w:cs="Times New Roman"/>
          <w:lang w:val="en-US"/>
        </w:rPr>
        <w:t xml:space="preserve"> </w:t>
      </w:r>
      <w:proofErr w:type="spellStart"/>
      <w:r w:rsidRPr="0062292F">
        <w:rPr>
          <w:rFonts w:ascii="Times New Roman" w:hAnsi="Times New Roman" w:cs="Times New Roman"/>
          <w:lang w:val="en-US"/>
        </w:rPr>
        <w:t>peraturan</w:t>
      </w:r>
      <w:proofErr w:type="spellEnd"/>
      <w:r w:rsidRPr="0062292F">
        <w:rPr>
          <w:rFonts w:ascii="Times New Roman" w:hAnsi="Times New Roman" w:cs="Times New Roman"/>
          <w:lang w:val="en-US"/>
        </w:rPr>
        <w:t xml:space="preserve"> </w:t>
      </w:r>
      <w:proofErr w:type="spellStart"/>
      <w:r w:rsidRPr="0062292F">
        <w:rPr>
          <w:rFonts w:ascii="Times New Roman" w:hAnsi="Times New Roman" w:cs="Times New Roman"/>
          <w:lang w:val="en-US"/>
        </w:rPr>
        <w:t>perundang-undangan</w:t>
      </w:r>
      <w:proofErr w:type="spellEnd"/>
      <w:r w:rsidRPr="0062292F">
        <w:rPr>
          <w:rFonts w:ascii="Times New Roman" w:hAnsi="Times New Roman" w:cs="Times New Roman"/>
          <w:lang w:val="en-US"/>
        </w:rPr>
        <w:t xml:space="preserve"> yang </w:t>
      </w:r>
      <w:proofErr w:type="spellStart"/>
      <w:r w:rsidRPr="0062292F">
        <w:rPr>
          <w:rFonts w:ascii="Times New Roman" w:hAnsi="Times New Roman" w:cs="Times New Roman"/>
          <w:lang w:val="en-US"/>
        </w:rPr>
        <w:t>mengatur</w:t>
      </w:r>
      <w:proofErr w:type="spellEnd"/>
      <w:r w:rsidRPr="0062292F">
        <w:rPr>
          <w:rFonts w:ascii="Times New Roman" w:hAnsi="Times New Roman" w:cs="Times New Roman"/>
          <w:lang w:val="en-US"/>
        </w:rPr>
        <w:t xml:space="preserve"> </w:t>
      </w:r>
      <w:proofErr w:type="spellStart"/>
      <w:r w:rsidRPr="0062292F">
        <w:rPr>
          <w:rFonts w:ascii="Times New Roman" w:hAnsi="Times New Roman" w:cs="Times New Roman"/>
          <w:lang w:val="en-US"/>
        </w:rPr>
        <w:t>terkait</w:t>
      </w:r>
      <w:proofErr w:type="spellEnd"/>
      <w:r w:rsidRPr="0062292F">
        <w:rPr>
          <w:rFonts w:ascii="Times New Roman" w:hAnsi="Times New Roman" w:cs="Times New Roman"/>
          <w:lang w:val="en-US"/>
        </w:rPr>
        <w:t xml:space="preserve"> </w:t>
      </w:r>
      <w:proofErr w:type="spellStart"/>
      <w:r w:rsidRPr="0062292F">
        <w:rPr>
          <w:rFonts w:ascii="Times New Roman" w:hAnsi="Times New Roman" w:cs="Times New Roman"/>
          <w:lang w:val="en-US"/>
        </w:rPr>
        <w:t>jabatan</w:t>
      </w:r>
      <w:proofErr w:type="spellEnd"/>
      <w:r w:rsidRPr="0062292F">
        <w:rPr>
          <w:rFonts w:ascii="Times New Roman" w:hAnsi="Times New Roman" w:cs="Times New Roman"/>
          <w:lang w:val="en-US"/>
        </w:rPr>
        <w:t xml:space="preserve"> </w:t>
      </w:r>
      <w:r w:rsidR="00932EA7">
        <w:rPr>
          <w:rFonts w:ascii="Times New Roman" w:hAnsi="Times New Roman" w:cs="Times New Roman"/>
          <w:lang w:val="en-US"/>
        </w:rPr>
        <w:t xml:space="preserve">dan </w:t>
      </w:r>
      <w:proofErr w:type="spellStart"/>
      <w:r w:rsidR="00932EA7">
        <w:rPr>
          <w:rFonts w:ascii="Times New Roman" w:hAnsi="Times New Roman" w:cs="Times New Roman"/>
          <w:lang w:val="en-US"/>
        </w:rPr>
        <w:t>kesejahterahan</w:t>
      </w:r>
      <w:proofErr w:type="spellEnd"/>
      <w:r w:rsidR="00932EA7">
        <w:rPr>
          <w:rFonts w:ascii="Times New Roman" w:hAnsi="Times New Roman" w:cs="Times New Roman"/>
          <w:lang w:val="en-US"/>
        </w:rPr>
        <w:t xml:space="preserve"> </w:t>
      </w:r>
      <w:r w:rsidRPr="0062292F">
        <w:rPr>
          <w:rFonts w:ascii="Times New Roman" w:hAnsi="Times New Roman" w:cs="Times New Roman"/>
          <w:lang w:val="en-US"/>
        </w:rPr>
        <w:t>Hakim</w:t>
      </w:r>
    </w:p>
    <w:p w14:paraId="3E7842BB" w14:textId="77777777" w:rsidR="0062292F" w:rsidRPr="0062292F" w:rsidRDefault="0062292F" w:rsidP="0062292F">
      <w:pPr>
        <w:spacing w:line="480" w:lineRule="auto"/>
        <w:ind w:left="709"/>
        <w:jc w:val="both"/>
        <w:rPr>
          <w:rStyle w:val="skimlinks-unlinked"/>
          <w:rFonts w:ascii="Times New Roman" w:hAnsi="Times New Roman" w:cs="Times New Roman"/>
          <w:lang w:val="en-US"/>
        </w:rPr>
      </w:pPr>
    </w:p>
    <w:p w14:paraId="50C2588B" w14:textId="0672DA71" w:rsidR="00026D06" w:rsidRPr="001E5DA9" w:rsidRDefault="00026D06" w:rsidP="00975D7E">
      <w:pPr>
        <w:pStyle w:val="Heading2"/>
        <w:numPr>
          <w:ilvl w:val="0"/>
          <w:numId w:val="18"/>
        </w:numPr>
        <w:spacing w:line="480" w:lineRule="auto"/>
        <w:ind w:left="0"/>
        <w:jc w:val="both"/>
        <w:rPr>
          <w:rFonts w:ascii="Times New Roman" w:hAnsi="Times New Roman" w:cs="Times New Roman"/>
          <w:b/>
          <w:bCs/>
          <w:color w:val="auto"/>
          <w:sz w:val="24"/>
          <w:szCs w:val="24"/>
          <w:lang w:val="en-US"/>
        </w:rPr>
      </w:pPr>
      <w:bookmarkStart w:id="49" w:name="_Toc145479866"/>
      <w:proofErr w:type="spellStart"/>
      <w:r w:rsidRPr="001E5DA9">
        <w:rPr>
          <w:rFonts w:ascii="Times New Roman" w:hAnsi="Times New Roman" w:cs="Times New Roman"/>
          <w:b/>
          <w:bCs/>
          <w:color w:val="auto"/>
          <w:sz w:val="24"/>
          <w:szCs w:val="24"/>
          <w:lang w:val="en-US"/>
        </w:rPr>
        <w:t>Metode</w:t>
      </w:r>
      <w:proofErr w:type="spellEnd"/>
      <w:r w:rsidRPr="001E5DA9">
        <w:rPr>
          <w:rFonts w:ascii="Times New Roman" w:hAnsi="Times New Roman" w:cs="Times New Roman"/>
          <w:b/>
          <w:bCs/>
          <w:color w:val="auto"/>
          <w:sz w:val="24"/>
          <w:szCs w:val="24"/>
          <w:lang w:val="en-US"/>
        </w:rPr>
        <w:t xml:space="preserve"> </w:t>
      </w:r>
      <w:proofErr w:type="spellStart"/>
      <w:r w:rsidRPr="001E5DA9">
        <w:rPr>
          <w:rFonts w:ascii="Times New Roman" w:hAnsi="Times New Roman" w:cs="Times New Roman"/>
          <w:b/>
          <w:bCs/>
          <w:color w:val="auto"/>
          <w:sz w:val="24"/>
          <w:szCs w:val="24"/>
          <w:lang w:val="en-US"/>
        </w:rPr>
        <w:t>Penelitian</w:t>
      </w:r>
      <w:bookmarkEnd w:id="49"/>
      <w:proofErr w:type="spellEnd"/>
    </w:p>
    <w:p w14:paraId="6F45654B" w14:textId="67DC0348" w:rsidR="00C911B9" w:rsidRPr="0062292F" w:rsidRDefault="00C911B9" w:rsidP="00975D7E">
      <w:pPr>
        <w:pStyle w:val="ListParagraph"/>
        <w:numPr>
          <w:ilvl w:val="6"/>
          <w:numId w:val="4"/>
        </w:numPr>
        <w:spacing w:after="160" w:line="480" w:lineRule="auto"/>
        <w:ind w:left="709"/>
        <w:jc w:val="both"/>
        <w:rPr>
          <w:rFonts w:ascii="Times New Roman" w:hAnsi="Times New Roman" w:cs="Times New Roman"/>
        </w:rPr>
      </w:pPr>
      <w:proofErr w:type="spellStart"/>
      <w:r w:rsidRPr="0062292F">
        <w:rPr>
          <w:rFonts w:ascii="Times New Roman" w:hAnsi="Times New Roman" w:cs="Times New Roman"/>
          <w:lang w:val="en-US"/>
        </w:rPr>
        <w:t>Jenis</w:t>
      </w:r>
      <w:proofErr w:type="spellEnd"/>
      <w:r w:rsidRPr="0062292F">
        <w:rPr>
          <w:rFonts w:ascii="Times New Roman" w:hAnsi="Times New Roman" w:cs="Times New Roman"/>
          <w:lang w:val="en-US"/>
        </w:rPr>
        <w:t xml:space="preserve"> </w:t>
      </w:r>
      <w:proofErr w:type="spellStart"/>
      <w:r w:rsidRPr="0062292F">
        <w:rPr>
          <w:rFonts w:ascii="Times New Roman" w:hAnsi="Times New Roman" w:cs="Times New Roman"/>
          <w:lang w:val="en-US"/>
        </w:rPr>
        <w:t>Penelitian</w:t>
      </w:r>
      <w:proofErr w:type="spellEnd"/>
    </w:p>
    <w:p w14:paraId="7BA13AF2" w14:textId="2495F336" w:rsidR="00092837" w:rsidRPr="0062292F" w:rsidRDefault="00092837" w:rsidP="003E5594">
      <w:pPr>
        <w:spacing w:line="480" w:lineRule="auto"/>
        <w:ind w:left="720" w:firstLine="414"/>
        <w:jc w:val="both"/>
        <w:rPr>
          <w:rFonts w:ascii="Times New Roman" w:hAnsi="Times New Roman" w:cs="Times New Roman"/>
        </w:rPr>
      </w:pPr>
      <w:proofErr w:type="spellStart"/>
      <w:r w:rsidRPr="0062292F">
        <w:rPr>
          <w:rFonts w:ascii="Times New Roman" w:hAnsi="Times New Roman" w:cs="Times New Roman"/>
        </w:rPr>
        <w:t>Jenis</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penelitian</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ini</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merupakan</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penelitian</w:t>
      </w:r>
      <w:proofErr w:type="spellEnd"/>
      <w:r w:rsidRPr="0062292F">
        <w:rPr>
          <w:rFonts w:ascii="Times New Roman" w:hAnsi="Times New Roman" w:cs="Times New Roman"/>
        </w:rPr>
        <w:t xml:space="preserve"> yang </w:t>
      </w:r>
      <w:proofErr w:type="spellStart"/>
      <w:r w:rsidRPr="0062292F">
        <w:rPr>
          <w:rFonts w:ascii="Times New Roman" w:hAnsi="Times New Roman" w:cs="Times New Roman"/>
        </w:rPr>
        <w:t>bersifat</w:t>
      </w:r>
      <w:proofErr w:type="spellEnd"/>
      <w:r w:rsidRPr="0062292F">
        <w:rPr>
          <w:rFonts w:ascii="Times New Roman" w:hAnsi="Times New Roman" w:cs="Times New Roman"/>
        </w:rPr>
        <w:t xml:space="preserve"> </w:t>
      </w:r>
      <w:proofErr w:type="spellStart"/>
      <w:r w:rsidR="00E114A8" w:rsidRPr="0062292F">
        <w:rPr>
          <w:rFonts w:ascii="Times New Roman" w:hAnsi="Times New Roman" w:cs="Times New Roman"/>
        </w:rPr>
        <w:t>normatif</w:t>
      </w:r>
      <w:proofErr w:type="spellEnd"/>
      <w:r w:rsidR="007C4808" w:rsidRPr="0062292F">
        <w:rPr>
          <w:rFonts w:ascii="Times New Roman" w:hAnsi="Times New Roman" w:cs="Times New Roman"/>
        </w:rPr>
        <w:t>.</w:t>
      </w:r>
      <w:r w:rsidR="00E114A8" w:rsidRPr="0062292F">
        <w:rPr>
          <w:rFonts w:ascii="Times New Roman" w:hAnsi="Times New Roman" w:cs="Times New Roman"/>
        </w:rPr>
        <w:t xml:space="preserve"> </w:t>
      </w:r>
      <w:proofErr w:type="spellStart"/>
      <w:r w:rsidRPr="0062292F">
        <w:rPr>
          <w:rFonts w:ascii="Times New Roman" w:hAnsi="Times New Roman" w:cs="Times New Roman"/>
        </w:rPr>
        <w:t>Penelitian</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ini</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merupakan</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penelitian</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kepustakaan</w:t>
      </w:r>
      <w:proofErr w:type="spellEnd"/>
      <w:r w:rsidRPr="0062292F">
        <w:rPr>
          <w:rFonts w:ascii="Times New Roman" w:hAnsi="Times New Roman" w:cs="Times New Roman"/>
        </w:rPr>
        <w:t xml:space="preserve"> (</w:t>
      </w:r>
      <w:r w:rsidRPr="0062292F">
        <w:rPr>
          <w:rFonts w:ascii="Times New Roman" w:hAnsi="Times New Roman" w:cs="Times New Roman"/>
          <w:i/>
          <w:iCs/>
        </w:rPr>
        <w:t>Library Research</w:t>
      </w:r>
      <w:r w:rsidRPr="0062292F">
        <w:rPr>
          <w:rFonts w:ascii="Times New Roman" w:hAnsi="Times New Roman" w:cs="Times New Roman"/>
        </w:rPr>
        <w:t xml:space="preserve">), </w:t>
      </w:r>
      <w:proofErr w:type="spellStart"/>
      <w:r w:rsidRPr="0062292F">
        <w:rPr>
          <w:rFonts w:ascii="Times New Roman" w:hAnsi="Times New Roman" w:cs="Times New Roman"/>
        </w:rPr>
        <w:t>yakni</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suatu</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kajian</w:t>
      </w:r>
      <w:proofErr w:type="spellEnd"/>
      <w:r w:rsidRPr="0062292F">
        <w:rPr>
          <w:rFonts w:ascii="Times New Roman" w:hAnsi="Times New Roman" w:cs="Times New Roman"/>
        </w:rPr>
        <w:t xml:space="preserve"> yang </w:t>
      </w:r>
      <w:proofErr w:type="spellStart"/>
      <w:r w:rsidRPr="0062292F">
        <w:rPr>
          <w:rFonts w:ascii="Times New Roman" w:hAnsi="Times New Roman" w:cs="Times New Roman"/>
        </w:rPr>
        <w:t>menggunakaan</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literatur</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kepustakaan</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dengan</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cara</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mempelajari</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buku-buku</w:t>
      </w:r>
      <w:proofErr w:type="spellEnd"/>
      <w:r w:rsidRPr="0062292F">
        <w:rPr>
          <w:rFonts w:ascii="Times New Roman" w:hAnsi="Times New Roman" w:cs="Times New Roman"/>
        </w:rPr>
        <w:t xml:space="preserve">, kitab-kitab </w:t>
      </w:r>
      <w:proofErr w:type="spellStart"/>
      <w:r w:rsidRPr="0062292F">
        <w:rPr>
          <w:rFonts w:ascii="Times New Roman" w:hAnsi="Times New Roman" w:cs="Times New Roman"/>
        </w:rPr>
        <w:t>maupun</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infomasi</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lainnya</w:t>
      </w:r>
      <w:proofErr w:type="spellEnd"/>
      <w:r w:rsidRPr="0062292F">
        <w:rPr>
          <w:rFonts w:ascii="Times New Roman" w:hAnsi="Times New Roman" w:cs="Times New Roman"/>
        </w:rPr>
        <w:t xml:space="preserve"> yang </w:t>
      </w:r>
      <w:proofErr w:type="spellStart"/>
      <w:r w:rsidRPr="0062292F">
        <w:rPr>
          <w:rFonts w:ascii="Times New Roman" w:hAnsi="Times New Roman" w:cs="Times New Roman"/>
        </w:rPr>
        <w:t>ada</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relevansinya</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dengan</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ruang</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lingkup</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pembahasan</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Jenis</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penelitian</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ini</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disebut</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dengan</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penelitian</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hukum</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normatif</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penelitian</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hukum</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normatif</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adalah</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metode</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penelitian</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hukum</w:t>
      </w:r>
      <w:proofErr w:type="spellEnd"/>
      <w:r w:rsidRPr="0062292F">
        <w:rPr>
          <w:rFonts w:ascii="Times New Roman" w:hAnsi="Times New Roman" w:cs="Times New Roman"/>
        </w:rPr>
        <w:t xml:space="preserve"> yang </w:t>
      </w:r>
      <w:proofErr w:type="spellStart"/>
      <w:r w:rsidRPr="0062292F">
        <w:rPr>
          <w:rFonts w:ascii="Times New Roman" w:hAnsi="Times New Roman" w:cs="Times New Roman"/>
        </w:rPr>
        <w:t>dilakukan</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dengan</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meneliti</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bahan</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pustaka</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atau</w:t>
      </w:r>
      <w:proofErr w:type="spellEnd"/>
      <w:r w:rsidRPr="0062292F">
        <w:rPr>
          <w:rFonts w:ascii="Times New Roman" w:hAnsi="Times New Roman" w:cs="Times New Roman"/>
        </w:rPr>
        <w:t xml:space="preserve"> data-data primer dan </w:t>
      </w:r>
      <w:proofErr w:type="spellStart"/>
      <w:r w:rsidRPr="0062292F">
        <w:rPr>
          <w:rFonts w:ascii="Times New Roman" w:hAnsi="Times New Roman" w:cs="Times New Roman"/>
        </w:rPr>
        <w:t>sekunder</w:t>
      </w:r>
      <w:proofErr w:type="spellEnd"/>
      <w:r w:rsidRPr="0062292F">
        <w:rPr>
          <w:rFonts w:ascii="Times New Roman" w:hAnsi="Times New Roman" w:cs="Times New Roman"/>
        </w:rPr>
        <w:t xml:space="preserve"> (Bambang Sungono,2009:189).  </w:t>
      </w:r>
      <w:proofErr w:type="spellStart"/>
      <w:r w:rsidRPr="0062292F">
        <w:rPr>
          <w:rFonts w:ascii="Times New Roman" w:hAnsi="Times New Roman" w:cs="Times New Roman"/>
        </w:rPr>
        <w:t>Penelitian</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hukum</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normatif</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dalam</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penelitian</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ini</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menganalisis</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beberapa</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peraturan</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hukum</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buku-buku</w:t>
      </w:r>
      <w:proofErr w:type="spellEnd"/>
      <w:r w:rsidRPr="0062292F">
        <w:rPr>
          <w:rFonts w:ascii="Times New Roman" w:hAnsi="Times New Roman" w:cs="Times New Roman"/>
        </w:rPr>
        <w:t xml:space="preserve"> dan </w:t>
      </w:r>
      <w:proofErr w:type="spellStart"/>
      <w:r w:rsidRPr="0062292F">
        <w:rPr>
          <w:rFonts w:ascii="Times New Roman" w:hAnsi="Times New Roman" w:cs="Times New Roman"/>
        </w:rPr>
        <w:t>sumber</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lainnya</w:t>
      </w:r>
      <w:proofErr w:type="spellEnd"/>
      <w:r w:rsidRPr="0062292F">
        <w:rPr>
          <w:rFonts w:ascii="Times New Roman" w:hAnsi="Times New Roman" w:cs="Times New Roman"/>
        </w:rPr>
        <w:t xml:space="preserve"> </w:t>
      </w:r>
      <w:proofErr w:type="spellStart"/>
      <w:r w:rsidRPr="0062292F">
        <w:rPr>
          <w:rFonts w:ascii="Times New Roman" w:hAnsi="Times New Roman" w:cs="Times New Roman"/>
        </w:rPr>
        <w:t>terkait</w:t>
      </w:r>
      <w:proofErr w:type="spellEnd"/>
      <w:r w:rsidR="00932EA7" w:rsidRPr="00932EA7">
        <w:t xml:space="preserve"> </w:t>
      </w:r>
      <w:proofErr w:type="spellStart"/>
      <w:r w:rsidR="00932EA7" w:rsidRPr="00932EA7">
        <w:rPr>
          <w:rFonts w:ascii="Times New Roman" w:hAnsi="Times New Roman" w:cs="Times New Roman"/>
        </w:rPr>
        <w:t>Analisis</w:t>
      </w:r>
      <w:proofErr w:type="spellEnd"/>
      <w:r w:rsidR="00932EA7" w:rsidRPr="00932EA7">
        <w:rPr>
          <w:rFonts w:ascii="Times New Roman" w:hAnsi="Times New Roman" w:cs="Times New Roman"/>
        </w:rPr>
        <w:t xml:space="preserve"> </w:t>
      </w:r>
      <w:proofErr w:type="spellStart"/>
      <w:r w:rsidR="00932EA7" w:rsidRPr="00932EA7">
        <w:rPr>
          <w:rFonts w:ascii="Times New Roman" w:hAnsi="Times New Roman" w:cs="Times New Roman"/>
        </w:rPr>
        <w:t>Fasilitas</w:t>
      </w:r>
      <w:proofErr w:type="spellEnd"/>
      <w:r w:rsidR="00932EA7" w:rsidRPr="00932EA7">
        <w:rPr>
          <w:rFonts w:ascii="Times New Roman" w:hAnsi="Times New Roman" w:cs="Times New Roman"/>
        </w:rPr>
        <w:t xml:space="preserve"> dan </w:t>
      </w:r>
      <w:proofErr w:type="spellStart"/>
      <w:r w:rsidR="00932EA7" w:rsidRPr="00932EA7">
        <w:rPr>
          <w:rFonts w:ascii="Times New Roman" w:hAnsi="Times New Roman" w:cs="Times New Roman"/>
        </w:rPr>
        <w:t>Keuangan</w:t>
      </w:r>
      <w:proofErr w:type="spellEnd"/>
      <w:r w:rsidR="00932EA7" w:rsidRPr="00932EA7">
        <w:rPr>
          <w:rFonts w:ascii="Times New Roman" w:hAnsi="Times New Roman" w:cs="Times New Roman"/>
        </w:rPr>
        <w:t xml:space="preserve"> Hakim Tingkat </w:t>
      </w:r>
      <w:proofErr w:type="spellStart"/>
      <w:r w:rsidR="00932EA7" w:rsidRPr="00932EA7">
        <w:rPr>
          <w:rFonts w:ascii="Times New Roman" w:hAnsi="Times New Roman" w:cs="Times New Roman"/>
        </w:rPr>
        <w:t>Pertama</w:t>
      </w:r>
      <w:proofErr w:type="spellEnd"/>
      <w:r w:rsidR="00932EA7" w:rsidRPr="00932EA7">
        <w:rPr>
          <w:rFonts w:ascii="Times New Roman" w:hAnsi="Times New Roman" w:cs="Times New Roman"/>
        </w:rPr>
        <w:t xml:space="preserve"> dan Hakim Tingkat Banding </w:t>
      </w:r>
      <w:proofErr w:type="spellStart"/>
      <w:r w:rsidR="00932EA7" w:rsidRPr="00932EA7">
        <w:rPr>
          <w:rFonts w:ascii="Times New Roman" w:hAnsi="Times New Roman" w:cs="Times New Roman"/>
        </w:rPr>
        <w:t>Sebagai</w:t>
      </w:r>
      <w:proofErr w:type="spellEnd"/>
      <w:r w:rsidR="00932EA7" w:rsidRPr="00932EA7">
        <w:rPr>
          <w:rFonts w:ascii="Times New Roman" w:hAnsi="Times New Roman" w:cs="Times New Roman"/>
        </w:rPr>
        <w:t xml:space="preserve"> </w:t>
      </w:r>
      <w:proofErr w:type="spellStart"/>
      <w:r w:rsidR="00932EA7" w:rsidRPr="00932EA7">
        <w:rPr>
          <w:rFonts w:ascii="Times New Roman" w:hAnsi="Times New Roman" w:cs="Times New Roman"/>
        </w:rPr>
        <w:t>Pejabat</w:t>
      </w:r>
      <w:proofErr w:type="spellEnd"/>
      <w:r w:rsidR="00932EA7" w:rsidRPr="00932EA7">
        <w:rPr>
          <w:rFonts w:ascii="Times New Roman" w:hAnsi="Times New Roman" w:cs="Times New Roman"/>
        </w:rPr>
        <w:t xml:space="preserve"> Negara di </w:t>
      </w:r>
      <w:proofErr w:type="spellStart"/>
      <w:r w:rsidR="00932EA7" w:rsidRPr="00932EA7">
        <w:rPr>
          <w:rFonts w:ascii="Times New Roman" w:hAnsi="Times New Roman" w:cs="Times New Roman"/>
        </w:rPr>
        <w:t>Lingkungan</w:t>
      </w:r>
      <w:proofErr w:type="spellEnd"/>
      <w:r w:rsidR="00932EA7" w:rsidRPr="00932EA7">
        <w:rPr>
          <w:rFonts w:ascii="Times New Roman" w:hAnsi="Times New Roman" w:cs="Times New Roman"/>
        </w:rPr>
        <w:t xml:space="preserve"> </w:t>
      </w:r>
      <w:proofErr w:type="spellStart"/>
      <w:r w:rsidR="00932EA7" w:rsidRPr="00932EA7">
        <w:rPr>
          <w:rFonts w:ascii="Times New Roman" w:hAnsi="Times New Roman" w:cs="Times New Roman"/>
        </w:rPr>
        <w:t>Mahkamah</w:t>
      </w:r>
      <w:proofErr w:type="spellEnd"/>
      <w:r w:rsidR="00932EA7" w:rsidRPr="00932EA7">
        <w:rPr>
          <w:rFonts w:ascii="Times New Roman" w:hAnsi="Times New Roman" w:cs="Times New Roman"/>
        </w:rPr>
        <w:t xml:space="preserve"> Agung </w:t>
      </w:r>
      <w:proofErr w:type="spellStart"/>
      <w:r w:rsidR="00932EA7" w:rsidRPr="00932EA7">
        <w:rPr>
          <w:rFonts w:ascii="Times New Roman" w:hAnsi="Times New Roman" w:cs="Times New Roman"/>
        </w:rPr>
        <w:t>Menurut</w:t>
      </w:r>
      <w:proofErr w:type="spellEnd"/>
      <w:r w:rsidR="00932EA7" w:rsidRPr="00932EA7">
        <w:rPr>
          <w:rFonts w:ascii="Times New Roman" w:hAnsi="Times New Roman" w:cs="Times New Roman"/>
        </w:rPr>
        <w:t xml:space="preserve"> PP </w:t>
      </w:r>
      <w:proofErr w:type="spellStart"/>
      <w:r w:rsidR="00932EA7" w:rsidRPr="00932EA7">
        <w:rPr>
          <w:rFonts w:ascii="Times New Roman" w:hAnsi="Times New Roman" w:cs="Times New Roman"/>
        </w:rPr>
        <w:t>Nomor</w:t>
      </w:r>
      <w:proofErr w:type="spellEnd"/>
      <w:r w:rsidR="00932EA7" w:rsidRPr="00932EA7">
        <w:rPr>
          <w:rFonts w:ascii="Times New Roman" w:hAnsi="Times New Roman" w:cs="Times New Roman"/>
        </w:rPr>
        <w:t xml:space="preserve"> 94 </w:t>
      </w:r>
      <w:proofErr w:type="spellStart"/>
      <w:r w:rsidR="00932EA7" w:rsidRPr="00932EA7">
        <w:rPr>
          <w:rFonts w:ascii="Times New Roman" w:hAnsi="Times New Roman" w:cs="Times New Roman"/>
        </w:rPr>
        <w:t>Tahun</w:t>
      </w:r>
      <w:proofErr w:type="spellEnd"/>
      <w:r w:rsidR="00932EA7" w:rsidRPr="00932EA7">
        <w:rPr>
          <w:rFonts w:ascii="Times New Roman" w:hAnsi="Times New Roman" w:cs="Times New Roman"/>
        </w:rPr>
        <w:t xml:space="preserve"> 2012.</w:t>
      </w:r>
    </w:p>
    <w:p w14:paraId="54C68007" w14:textId="5694BE7F" w:rsidR="00E754E3" w:rsidRPr="003E5594" w:rsidRDefault="00092837" w:rsidP="003E5594">
      <w:pPr>
        <w:spacing w:line="480" w:lineRule="auto"/>
        <w:ind w:left="720" w:firstLine="414"/>
        <w:jc w:val="both"/>
        <w:rPr>
          <w:rFonts w:ascii="Times New Roman" w:hAnsi="Times New Roman" w:cs="Times New Roman"/>
        </w:rPr>
      </w:pPr>
      <w:proofErr w:type="spellStart"/>
      <w:r w:rsidRPr="003E5594">
        <w:rPr>
          <w:rFonts w:ascii="Times New Roman" w:hAnsi="Times New Roman" w:cs="Times New Roman"/>
        </w:rPr>
        <w:t>Pendekatan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penelitian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ini</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adalah</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pendekatan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konseptual</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i/>
          <w:iCs/>
        </w:rPr>
        <w:t>Conseptual</w:t>
      </w:r>
      <w:proofErr w:type="spellEnd"/>
      <w:r w:rsidRPr="003E5594">
        <w:rPr>
          <w:rFonts w:ascii="Times New Roman" w:hAnsi="Times New Roman" w:cs="Times New Roman"/>
          <w:i/>
          <w:iCs/>
        </w:rPr>
        <w:t xml:space="preserve"> Approach</w:t>
      </w:r>
      <w:r w:rsidRPr="003E5594">
        <w:rPr>
          <w:rFonts w:ascii="Times New Roman" w:hAnsi="Times New Roman" w:cs="Times New Roman"/>
        </w:rPr>
        <w:t xml:space="preserve">), </w:t>
      </w:r>
      <w:proofErr w:type="spellStart"/>
      <w:r w:rsidRPr="003E5594">
        <w:rPr>
          <w:rFonts w:ascii="Times New Roman" w:hAnsi="Times New Roman" w:cs="Times New Roman"/>
        </w:rPr>
        <w:t>pendekatan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konsep</w:t>
      </w:r>
      <w:r w:rsidR="009F231F" w:rsidRPr="003E5594">
        <w:rPr>
          <w:rFonts w:ascii="Times New Roman" w:hAnsi="Times New Roman" w:cs="Times New Roman"/>
        </w:rPr>
        <w:t>tual</w:t>
      </w:r>
      <w:proofErr w:type="spellEnd"/>
      <w:r w:rsidR="009F231F" w:rsidRPr="003E5594">
        <w:rPr>
          <w:rFonts w:ascii="Times New Roman" w:hAnsi="Times New Roman" w:cs="Times New Roman"/>
        </w:rPr>
        <w:t xml:space="preserve"> </w:t>
      </w:r>
      <w:proofErr w:type="spellStart"/>
      <w:r w:rsidRPr="003E5594">
        <w:rPr>
          <w:rFonts w:ascii="Times New Roman" w:hAnsi="Times New Roman" w:cs="Times New Roman"/>
        </w:rPr>
        <w:t>dimaksudkaan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untuk</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menganalisa</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bahan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hukum</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sehingga</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dapat</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diketahui</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makna</w:t>
      </w:r>
      <w:proofErr w:type="spellEnd"/>
      <w:r w:rsidRPr="003E5594">
        <w:rPr>
          <w:rFonts w:ascii="Times New Roman" w:hAnsi="Times New Roman" w:cs="Times New Roman"/>
        </w:rPr>
        <w:t xml:space="preserve"> yang </w:t>
      </w:r>
      <w:proofErr w:type="spellStart"/>
      <w:r w:rsidRPr="003E5594">
        <w:rPr>
          <w:rFonts w:ascii="Times New Roman" w:hAnsi="Times New Roman" w:cs="Times New Roman"/>
        </w:rPr>
        <w:t>terkandung</w:t>
      </w:r>
      <w:proofErr w:type="spellEnd"/>
      <w:r w:rsidRPr="003E5594">
        <w:rPr>
          <w:rFonts w:ascii="Times New Roman" w:hAnsi="Times New Roman" w:cs="Times New Roman"/>
        </w:rPr>
        <w:t xml:space="preserve"> pada </w:t>
      </w:r>
      <w:proofErr w:type="spellStart"/>
      <w:r w:rsidRPr="003E5594">
        <w:rPr>
          <w:rFonts w:ascii="Times New Roman" w:hAnsi="Times New Roman" w:cs="Times New Roman"/>
        </w:rPr>
        <w:t>istilah-istilah</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hukum</w:t>
      </w:r>
      <w:proofErr w:type="spellEnd"/>
      <w:r w:rsidRPr="003E5594">
        <w:rPr>
          <w:rFonts w:ascii="Times New Roman" w:hAnsi="Times New Roman" w:cs="Times New Roman"/>
        </w:rPr>
        <w:t xml:space="preserve">. Hal </w:t>
      </w:r>
      <w:proofErr w:type="spellStart"/>
      <w:r w:rsidRPr="003E5594">
        <w:rPr>
          <w:rFonts w:ascii="Times New Roman" w:hAnsi="Times New Roman" w:cs="Times New Roman"/>
        </w:rPr>
        <w:t>itu</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dilakukan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sebagai</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usaha</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untuk</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memperoleh</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makna</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baru</w:t>
      </w:r>
      <w:proofErr w:type="spellEnd"/>
      <w:r w:rsidRPr="003E5594">
        <w:rPr>
          <w:rFonts w:ascii="Times New Roman" w:hAnsi="Times New Roman" w:cs="Times New Roman"/>
        </w:rPr>
        <w:t xml:space="preserve"> yang </w:t>
      </w:r>
      <w:proofErr w:type="spellStart"/>
      <w:r w:rsidRPr="003E5594">
        <w:rPr>
          <w:rFonts w:ascii="Times New Roman" w:hAnsi="Times New Roman" w:cs="Times New Roman"/>
        </w:rPr>
        <w:t>terkandung</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dalam</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istilah-istilah</w:t>
      </w:r>
      <w:proofErr w:type="spellEnd"/>
      <w:r w:rsidRPr="003E5594">
        <w:rPr>
          <w:rFonts w:ascii="Times New Roman" w:hAnsi="Times New Roman" w:cs="Times New Roman"/>
        </w:rPr>
        <w:t xml:space="preserve"> yang </w:t>
      </w:r>
      <w:proofErr w:type="spellStart"/>
      <w:r w:rsidRPr="003E5594">
        <w:rPr>
          <w:rFonts w:ascii="Times New Roman" w:hAnsi="Times New Roman" w:cs="Times New Roman"/>
        </w:rPr>
        <w:t>diteliti</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atau</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menguji</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istilah</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hukum</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tersebut</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dalam</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teori</w:t>
      </w:r>
      <w:proofErr w:type="spellEnd"/>
      <w:r w:rsidRPr="003E5594">
        <w:rPr>
          <w:rFonts w:ascii="Times New Roman" w:hAnsi="Times New Roman" w:cs="Times New Roman"/>
        </w:rPr>
        <w:t xml:space="preserve"> dan </w:t>
      </w:r>
      <w:proofErr w:type="spellStart"/>
      <w:r w:rsidRPr="003E5594">
        <w:rPr>
          <w:rFonts w:ascii="Times New Roman" w:hAnsi="Times New Roman" w:cs="Times New Roman"/>
        </w:rPr>
        <w:t>praktek</w:t>
      </w:r>
      <w:proofErr w:type="spellEnd"/>
      <w:r w:rsidRPr="003E5594">
        <w:rPr>
          <w:rFonts w:ascii="Times New Roman" w:hAnsi="Times New Roman" w:cs="Times New Roman"/>
        </w:rPr>
        <w:t xml:space="preserve"> (Hajar M,2015:41).</w:t>
      </w:r>
      <w:r w:rsidR="00E754E3" w:rsidRPr="003E5594">
        <w:rPr>
          <w:rFonts w:ascii="Times New Roman" w:hAnsi="Times New Roman" w:cs="Times New Roman"/>
        </w:rPr>
        <w:t xml:space="preserve"> </w:t>
      </w:r>
      <w:proofErr w:type="spellStart"/>
      <w:r w:rsidRPr="003E5594">
        <w:rPr>
          <w:rFonts w:ascii="Times New Roman" w:hAnsi="Times New Roman" w:cs="Times New Roman"/>
        </w:rPr>
        <w:t>pendekatan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konseptual</w:t>
      </w:r>
      <w:proofErr w:type="spellEnd"/>
      <w:r w:rsidRPr="003E5594">
        <w:rPr>
          <w:rFonts w:ascii="Times New Roman" w:hAnsi="Times New Roman" w:cs="Times New Roman"/>
          <w:i/>
          <w:iCs/>
        </w:rPr>
        <w:t xml:space="preserve"> (conceptual approach)</w:t>
      </w:r>
      <w:r w:rsidRPr="003E5594">
        <w:rPr>
          <w:rFonts w:ascii="Times New Roman" w:hAnsi="Times New Roman" w:cs="Times New Roman"/>
        </w:rPr>
        <w:t xml:space="preserve"> </w:t>
      </w:r>
      <w:proofErr w:type="spellStart"/>
      <w:r w:rsidRPr="003E5594">
        <w:rPr>
          <w:rFonts w:ascii="Times New Roman" w:hAnsi="Times New Roman" w:cs="Times New Roman"/>
        </w:rPr>
        <w:t>akan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memunculkan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objek-objek</w:t>
      </w:r>
      <w:proofErr w:type="spellEnd"/>
      <w:r w:rsidRPr="003E5594">
        <w:rPr>
          <w:rFonts w:ascii="Times New Roman" w:hAnsi="Times New Roman" w:cs="Times New Roman"/>
        </w:rPr>
        <w:t xml:space="preserve"> yang </w:t>
      </w:r>
      <w:proofErr w:type="spellStart"/>
      <w:r w:rsidRPr="003E5594">
        <w:rPr>
          <w:rFonts w:ascii="Times New Roman" w:hAnsi="Times New Roman" w:cs="Times New Roman"/>
        </w:rPr>
        <w:t>menarik</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dari</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sudut</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pandangan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pengetahuan</w:t>
      </w:r>
      <w:proofErr w:type="spellEnd"/>
      <w:r w:rsidRPr="003E5594">
        <w:rPr>
          <w:rFonts w:ascii="Times New Roman" w:hAnsi="Times New Roman" w:cs="Times New Roman"/>
        </w:rPr>
        <w:t xml:space="preserve"> yang </w:t>
      </w:r>
      <w:proofErr w:type="spellStart"/>
      <w:r w:rsidRPr="003E5594">
        <w:rPr>
          <w:rFonts w:ascii="Times New Roman" w:hAnsi="Times New Roman" w:cs="Times New Roman"/>
        </w:rPr>
        <w:t>praktis</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sehingga</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dapat</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menentukan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maknanya</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secara</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tepat</w:t>
      </w:r>
      <w:proofErr w:type="spellEnd"/>
      <w:r w:rsidRPr="003E5594">
        <w:rPr>
          <w:rFonts w:ascii="Times New Roman" w:hAnsi="Times New Roman" w:cs="Times New Roman"/>
        </w:rPr>
        <w:t xml:space="preserve"> dan </w:t>
      </w:r>
      <w:proofErr w:type="spellStart"/>
      <w:r w:rsidRPr="003E5594">
        <w:rPr>
          <w:rFonts w:ascii="Times New Roman" w:hAnsi="Times New Roman" w:cs="Times New Roman"/>
        </w:rPr>
        <w:t>dapat</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digunakan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dalam</w:t>
      </w:r>
      <w:proofErr w:type="spellEnd"/>
      <w:r w:rsidRPr="003E5594">
        <w:rPr>
          <w:rFonts w:ascii="Times New Roman" w:hAnsi="Times New Roman" w:cs="Times New Roman"/>
        </w:rPr>
        <w:t xml:space="preserve"> proses </w:t>
      </w:r>
      <w:proofErr w:type="spellStart"/>
      <w:r w:rsidRPr="003E5594">
        <w:rPr>
          <w:rFonts w:ascii="Times New Roman" w:hAnsi="Times New Roman" w:cs="Times New Roman"/>
        </w:rPr>
        <w:t>pemikiran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dengan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mengidenfikasi</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terhadap</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prinsip</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pandangan</w:t>
      </w:r>
      <w:proofErr w:type="spellEnd"/>
      <w:r w:rsidRPr="003E5594">
        <w:rPr>
          <w:rFonts w:ascii="Times New Roman" w:hAnsi="Times New Roman" w:cs="Times New Roman"/>
        </w:rPr>
        <w:t xml:space="preserve"> dan </w:t>
      </w:r>
      <w:proofErr w:type="spellStart"/>
      <w:r w:rsidRPr="003E5594">
        <w:rPr>
          <w:rFonts w:ascii="Times New Roman" w:hAnsi="Times New Roman" w:cs="Times New Roman"/>
        </w:rPr>
        <w:t>doktrin</w:t>
      </w:r>
      <w:proofErr w:type="spellEnd"/>
      <w:r w:rsidRPr="003E5594">
        <w:rPr>
          <w:rFonts w:ascii="Times New Roman" w:hAnsi="Times New Roman" w:cs="Times New Roman"/>
        </w:rPr>
        <w:t xml:space="preserve"> yang </w:t>
      </w:r>
      <w:proofErr w:type="spellStart"/>
      <w:r w:rsidRPr="003E5594">
        <w:rPr>
          <w:rFonts w:ascii="Times New Roman" w:hAnsi="Times New Roman" w:cs="Times New Roman"/>
        </w:rPr>
        <w:t>sudah</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ada</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untuk</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kemudian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memunculkan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gagasan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baru</w:t>
      </w:r>
      <w:proofErr w:type="spellEnd"/>
      <w:r w:rsidRPr="003E5594">
        <w:rPr>
          <w:rFonts w:ascii="Times New Roman" w:hAnsi="Times New Roman" w:cs="Times New Roman"/>
        </w:rPr>
        <w:t xml:space="preserve"> (Mulyadi,2012:28).</w:t>
      </w:r>
    </w:p>
    <w:p w14:paraId="054E6FCC" w14:textId="2D23A2B4" w:rsidR="003E5594" w:rsidRPr="003E5594" w:rsidRDefault="00E754E3" w:rsidP="003E5594">
      <w:pPr>
        <w:spacing w:line="480" w:lineRule="auto"/>
        <w:ind w:left="720" w:firstLine="720"/>
        <w:jc w:val="both"/>
        <w:rPr>
          <w:rFonts w:ascii="Times New Roman" w:eastAsia="Times New Roman" w:hAnsi="Times New Roman" w:cs="Times New Roman"/>
        </w:rPr>
      </w:pPr>
      <w:proofErr w:type="spellStart"/>
      <w:r w:rsidRPr="003E5594">
        <w:rPr>
          <w:rFonts w:ascii="Times New Roman" w:hAnsi="Times New Roman" w:cs="Times New Roman"/>
        </w:rPr>
        <w:t>Selain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pendekatan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konseptual</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i/>
          <w:iCs/>
        </w:rPr>
        <w:t>Conseptual</w:t>
      </w:r>
      <w:proofErr w:type="spellEnd"/>
      <w:r w:rsidRPr="003E5594">
        <w:rPr>
          <w:rFonts w:ascii="Times New Roman" w:hAnsi="Times New Roman" w:cs="Times New Roman"/>
          <w:i/>
          <w:iCs/>
        </w:rPr>
        <w:t xml:space="preserve"> Approach</w:t>
      </w:r>
      <w:r w:rsidRPr="003E5594">
        <w:rPr>
          <w:rFonts w:ascii="Times New Roman" w:hAnsi="Times New Roman" w:cs="Times New Roman"/>
        </w:rPr>
        <w:t xml:space="preserve">), </w:t>
      </w:r>
      <w:proofErr w:type="spellStart"/>
      <w:r w:rsidRPr="003E5594">
        <w:rPr>
          <w:rFonts w:ascii="Times New Roman" w:hAnsi="Times New Roman" w:cs="Times New Roman"/>
        </w:rPr>
        <w:t>penelitian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ini</w:t>
      </w:r>
      <w:proofErr w:type="spellEnd"/>
      <w:r w:rsidRPr="003E5594">
        <w:rPr>
          <w:rFonts w:ascii="Times New Roman" w:hAnsi="Times New Roman" w:cs="Times New Roman"/>
        </w:rPr>
        <w:t xml:space="preserve"> juga </w:t>
      </w:r>
      <w:proofErr w:type="spellStart"/>
      <w:r w:rsidRPr="003E5594">
        <w:rPr>
          <w:rFonts w:ascii="Times New Roman" w:hAnsi="Times New Roman" w:cs="Times New Roman"/>
        </w:rPr>
        <w:t>menggunakan</w:t>
      </w:r>
      <w:proofErr w:type="spellEnd"/>
      <w:r w:rsidRPr="003E5594">
        <w:rPr>
          <w:rFonts w:ascii="Times New Roman" w:hAnsi="Times New Roman" w:cs="Times New Roman"/>
        </w:rPr>
        <w:t xml:space="preserve"> </w:t>
      </w:r>
      <w:proofErr w:type="spellStart"/>
      <w:r w:rsidRPr="003E5594">
        <w:rPr>
          <w:rFonts w:ascii="Times New Roman" w:eastAsia="Times New Roman" w:hAnsi="Times New Roman" w:cs="Times New Roman"/>
        </w:rPr>
        <w:t>pendekatan</w:t>
      </w:r>
      <w:proofErr w:type="spellEnd"/>
      <w:r w:rsidRPr="003E5594">
        <w:rPr>
          <w:rFonts w:ascii="Times New Roman" w:eastAsia="Times New Roman" w:hAnsi="Times New Roman" w:cs="Times New Roman"/>
        </w:rPr>
        <w:t xml:space="preserve"> </w:t>
      </w:r>
      <w:proofErr w:type="spellStart"/>
      <w:r w:rsidRPr="003E5594">
        <w:rPr>
          <w:rFonts w:ascii="Times New Roman" w:eastAsia="Times New Roman" w:hAnsi="Times New Roman" w:cs="Times New Roman"/>
        </w:rPr>
        <w:t>perundang-undangan</w:t>
      </w:r>
      <w:proofErr w:type="spellEnd"/>
      <w:r w:rsidRPr="003E5594">
        <w:rPr>
          <w:rFonts w:ascii="Times New Roman" w:eastAsia="Times New Roman" w:hAnsi="Times New Roman" w:cs="Times New Roman"/>
        </w:rPr>
        <w:t xml:space="preserve"> (</w:t>
      </w:r>
      <w:r w:rsidRPr="003E5594">
        <w:rPr>
          <w:rFonts w:ascii="Times New Roman,Italic" w:eastAsia="Times New Roman" w:hAnsi="Times New Roman,Italic" w:cs="Times New Roman"/>
          <w:i/>
          <w:iCs/>
        </w:rPr>
        <w:t>statute approach</w:t>
      </w:r>
      <w:r w:rsidRPr="003E5594">
        <w:rPr>
          <w:rFonts w:ascii="Times New Roman" w:eastAsia="Times New Roman" w:hAnsi="Times New Roman" w:cs="Times New Roman"/>
          <w:i/>
          <w:iCs/>
        </w:rPr>
        <w:t>)</w:t>
      </w:r>
      <w:r w:rsidRPr="003E5594">
        <w:rPr>
          <w:rFonts w:ascii="Times New Roman" w:eastAsia="Times New Roman" w:hAnsi="Times New Roman" w:cs="Times New Roman"/>
        </w:rPr>
        <w:t xml:space="preserve"> </w:t>
      </w:r>
      <w:proofErr w:type="spellStart"/>
      <w:r w:rsidRPr="003E5594">
        <w:rPr>
          <w:rFonts w:ascii="Times New Roman" w:eastAsia="Times New Roman" w:hAnsi="Times New Roman" w:cs="Times New Roman"/>
        </w:rPr>
        <w:t>yaitu</w:t>
      </w:r>
      <w:proofErr w:type="spellEnd"/>
      <w:r w:rsidRPr="003E5594">
        <w:rPr>
          <w:rFonts w:ascii="Times New Roman" w:eastAsia="Times New Roman" w:hAnsi="Times New Roman" w:cs="Times New Roman"/>
        </w:rPr>
        <w:t xml:space="preserve"> </w:t>
      </w:r>
      <w:proofErr w:type="spellStart"/>
      <w:r w:rsidRPr="003E5594">
        <w:rPr>
          <w:rFonts w:ascii="Times New Roman" w:eastAsia="Times New Roman" w:hAnsi="Times New Roman" w:cs="Times New Roman"/>
        </w:rPr>
        <w:t>menganalisis</w:t>
      </w:r>
      <w:proofErr w:type="spellEnd"/>
      <w:r w:rsidRPr="003E5594">
        <w:rPr>
          <w:rFonts w:ascii="Times New Roman" w:eastAsia="Times New Roman" w:hAnsi="Times New Roman" w:cs="Times New Roman"/>
        </w:rPr>
        <w:t xml:space="preserve"> dan </w:t>
      </w:r>
      <w:proofErr w:type="spellStart"/>
      <w:r w:rsidRPr="003E5594">
        <w:rPr>
          <w:rFonts w:ascii="Times New Roman" w:eastAsia="Times New Roman" w:hAnsi="Times New Roman" w:cs="Times New Roman"/>
        </w:rPr>
        <w:t>menelaah</w:t>
      </w:r>
      <w:proofErr w:type="spellEnd"/>
      <w:r w:rsidRPr="003E5594">
        <w:rPr>
          <w:rFonts w:ascii="Times New Roman" w:eastAsia="Times New Roman" w:hAnsi="Times New Roman" w:cs="Times New Roman"/>
        </w:rPr>
        <w:t xml:space="preserve"> </w:t>
      </w:r>
      <w:proofErr w:type="spellStart"/>
      <w:r w:rsidRPr="003E5594">
        <w:rPr>
          <w:rFonts w:ascii="Times New Roman" w:eastAsia="Times New Roman" w:hAnsi="Times New Roman" w:cs="Times New Roman"/>
        </w:rPr>
        <w:t>semua</w:t>
      </w:r>
      <w:proofErr w:type="spellEnd"/>
      <w:r w:rsidRPr="003E5594">
        <w:rPr>
          <w:rFonts w:ascii="Times New Roman" w:eastAsia="Times New Roman" w:hAnsi="Times New Roman" w:cs="Times New Roman"/>
        </w:rPr>
        <w:t xml:space="preserve"> </w:t>
      </w:r>
      <w:proofErr w:type="spellStart"/>
      <w:r w:rsidRPr="003E5594">
        <w:rPr>
          <w:rFonts w:ascii="Times New Roman" w:eastAsia="Times New Roman" w:hAnsi="Times New Roman" w:cs="Times New Roman"/>
        </w:rPr>
        <w:t>peraturan</w:t>
      </w:r>
      <w:proofErr w:type="spellEnd"/>
      <w:r w:rsidRPr="003E5594">
        <w:rPr>
          <w:rFonts w:ascii="Times New Roman" w:eastAsia="Times New Roman" w:hAnsi="Times New Roman" w:cs="Times New Roman"/>
        </w:rPr>
        <w:t xml:space="preserve"> </w:t>
      </w:r>
      <w:proofErr w:type="spellStart"/>
      <w:r w:rsidRPr="003E5594">
        <w:rPr>
          <w:rFonts w:ascii="Times New Roman" w:eastAsia="Times New Roman" w:hAnsi="Times New Roman" w:cs="Times New Roman"/>
        </w:rPr>
        <w:t>perundang-undangan</w:t>
      </w:r>
      <w:proofErr w:type="spellEnd"/>
      <w:r w:rsidRPr="003E5594">
        <w:rPr>
          <w:rFonts w:ascii="Times New Roman" w:eastAsia="Times New Roman" w:hAnsi="Times New Roman" w:cs="Times New Roman"/>
        </w:rPr>
        <w:t xml:space="preserve"> dan </w:t>
      </w:r>
      <w:proofErr w:type="spellStart"/>
      <w:r w:rsidRPr="003E5594">
        <w:rPr>
          <w:rFonts w:ascii="Times New Roman" w:eastAsia="Times New Roman" w:hAnsi="Times New Roman" w:cs="Times New Roman"/>
        </w:rPr>
        <w:t>regulasi</w:t>
      </w:r>
      <w:proofErr w:type="spellEnd"/>
      <w:r w:rsidRPr="003E5594">
        <w:rPr>
          <w:rFonts w:ascii="Times New Roman" w:eastAsia="Times New Roman" w:hAnsi="Times New Roman" w:cs="Times New Roman"/>
        </w:rPr>
        <w:t xml:space="preserve"> yang </w:t>
      </w:r>
      <w:proofErr w:type="spellStart"/>
      <w:r w:rsidRPr="003E5594">
        <w:rPr>
          <w:rFonts w:ascii="Times New Roman" w:eastAsia="Times New Roman" w:hAnsi="Times New Roman" w:cs="Times New Roman"/>
        </w:rPr>
        <w:t>menyangkut</w:t>
      </w:r>
      <w:proofErr w:type="spellEnd"/>
      <w:r w:rsidRPr="003E5594">
        <w:rPr>
          <w:rFonts w:ascii="Times New Roman" w:eastAsia="Times New Roman" w:hAnsi="Times New Roman" w:cs="Times New Roman"/>
        </w:rPr>
        <w:t xml:space="preserve"> </w:t>
      </w:r>
      <w:proofErr w:type="spellStart"/>
      <w:proofErr w:type="gramStart"/>
      <w:r w:rsidRPr="003E5594">
        <w:rPr>
          <w:rFonts w:ascii="Times New Roman" w:eastAsia="Times New Roman" w:hAnsi="Times New Roman" w:cs="Times New Roman"/>
        </w:rPr>
        <w:t>dengan</w:t>
      </w:r>
      <w:proofErr w:type="spellEnd"/>
      <w:r w:rsidRPr="003E5594">
        <w:rPr>
          <w:rFonts w:ascii="Times New Roman" w:eastAsia="Times New Roman" w:hAnsi="Times New Roman" w:cs="Times New Roman"/>
        </w:rPr>
        <w:t xml:space="preserve">  </w:t>
      </w:r>
      <w:proofErr w:type="spellStart"/>
      <w:r w:rsidRPr="003E5594">
        <w:rPr>
          <w:rFonts w:ascii="Times New Roman" w:eastAsia="Times New Roman" w:hAnsi="Times New Roman" w:cs="Times New Roman"/>
        </w:rPr>
        <w:t>topik</w:t>
      </w:r>
      <w:proofErr w:type="spellEnd"/>
      <w:proofErr w:type="gramEnd"/>
      <w:r w:rsidRPr="003E5594">
        <w:rPr>
          <w:rFonts w:ascii="Times New Roman" w:eastAsia="Times New Roman" w:hAnsi="Times New Roman" w:cs="Times New Roman"/>
        </w:rPr>
        <w:t xml:space="preserve"> yang </w:t>
      </w:r>
      <w:proofErr w:type="spellStart"/>
      <w:r w:rsidRPr="003E5594">
        <w:rPr>
          <w:rFonts w:ascii="Times New Roman" w:eastAsia="Times New Roman" w:hAnsi="Times New Roman" w:cs="Times New Roman"/>
        </w:rPr>
        <w:t>dibahas</w:t>
      </w:r>
      <w:proofErr w:type="spellEnd"/>
      <w:r w:rsidRPr="003E5594">
        <w:rPr>
          <w:rFonts w:ascii="Times New Roman" w:eastAsia="Times New Roman" w:hAnsi="Times New Roman" w:cs="Times New Roman"/>
        </w:rPr>
        <w:t xml:space="preserve"> </w:t>
      </w:r>
      <w:proofErr w:type="spellStart"/>
      <w:r w:rsidRPr="003E5594">
        <w:rPr>
          <w:rFonts w:ascii="Times New Roman" w:eastAsia="Times New Roman" w:hAnsi="Times New Roman" w:cs="Times New Roman"/>
        </w:rPr>
        <w:t>dalam</w:t>
      </w:r>
      <w:proofErr w:type="spellEnd"/>
      <w:r w:rsidRPr="003E5594">
        <w:rPr>
          <w:rFonts w:ascii="Times New Roman" w:eastAsia="Times New Roman" w:hAnsi="Times New Roman" w:cs="Times New Roman"/>
        </w:rPr>
        <w:t xml:space="preserve"> </w:t>
      </w:r>
      <w:proofErr w:type="spellStart"/>
      <w:r w:rsidRPr="003E5594">
        <w:rPr>
          <w:rFonts w:ascii="Times New Roman" w:eastAsia="Times New Roman" w:hAnsi="Times New Roman" w:cs="Times New Roman"/>
        </w:rPr>
        <w:t>penelitian</w:t>
      </w:r>
      <w:proofErr w:type="spellEnd"/>
      <w:r w:rsidRPr="003E5594">
        <w:rPr>
          <w:rFonts w:ascii="Times New Roman" w:eastAsia="Times New Roman" w:hAnsi="Times New Roman" w:cs="Times New Roman"/>
        </w:rPr>
        <w:t xml:space="preserve"> </w:t>
      </w:r>
      <w:proofErr w:type="spellStart"/>
      <w:r w:rsidRPr="003E5594">
        <w:rPr>
          <w:rFonts w:ascii="Times New Roman" w:eastAsia="Times New Roman" w:hAnsi="Times New Roman" w:cs="Times New Roman"/>
        </w:rPr>
        <w:t>ini</w:t>
      </w:r>
      <w:proofErr w:type="spellEnd"/>
      <w:r w:rsidRPr="003E5594">
        <w:rPr>
          <w:rFonts w:ascii="Times New Roman" w:eastAsia="Times New Roman" w:hAnsi="Times New Roman" w:cs="Times New Roman"/>
        </w:rPr>
        <w:t xml:space="preserve"> (Peter Mahmud </w:t>
      </w:r>
      <w:proofErr w:type="spellStart"/>
      <w:r w:rsidRPr="003E5594">
        <w:rPr>
          <w:rFonts w:ascii="Times New Roman" w:eastAsia="Times New Roman" w:hAnsi="Times New Roman" w:cs="Times New Roman"/>
        </w:rPr>
        <w:t>Marzuki</w:t>
      </w:r>
      <w:proofErr w:type="spellEnd"/>
      <w:r w:rsidRPr="003E5594">
        <w:rPr>
          <w:rFonts w:ascii="Times New Roman" w:eastAsia="Times New Roman" w:hAnsi="Times New Roman" w:cs="Times New Roman"/>
        </w:rPr>
        <w:t>, 2010: 133).</w:t>
      </w:r>
    </w:p>
    <w:p w14:paraId="25A710B2" w14:textId="7AA2A927" w:rsidR="00C911B9" w:rsidRPr="003E5594" w:rsidRDefault="00C911B9" w:rsidP="00975D7E">
      <w:pPr>
        <w:pStyle w:val="ListParagraph"/>
        <w:numPr>
          <w:ilvl w:val="6"/>
          <w:numId w:val="4"/>
        </w:numPr>
        <w:spacing w:after="160" w:line="480" w:lineRule="auto"/>
        <w:ind w:left="709"/>
        <w:jc w:val="both"/>
        <w:rPr>
          <w:rFonts w:ascii="Times New Roman" w:hAnsi="Times New Roman" w:cs="Times New Roman"/>
        </w:rPr>
      </w:pPr>
      <w:proofErr w:type="spellStart"/>
      <w:r w:rsidRPr="003E5594">
        <w:rPr>
          <w:rFonts w:ascii="Times New Roman" w:hAnsi="Times New Roman" w:cs="Times New Roman"/>
          <w:lang w:val="en-US"/>
        </w:rPr>
        <w:t>Sumber</w:t>
      </w:r>
      <w:proofErr w:type="spellEnd"/>
      <w:r w:rsidRPr="003E5594">
        <w:rPr>
          <w:rFonts w:ascii="Times New Roman" w:hAnsi="Times New Roman" w:cs="Times New Roman"/>
          <w:lang w:val="en-US"/>
        </w:rPr>
        <w:t xml:space="preserve"> Data dan </w:t>
      </w:r>
      <w:proofErr w:type="spellStart"/>
      <w:r w:rsidRPr="003E5594">
        <w:rPr>
          <w:rFonts w:ascii="Times New Roman" w:hAnsi="Times New Roman" w:cs="Times New Roman"/>
          <w:lang w:val="en-US"/>
        </w:rPr>
        <w:t>Bahan</w:t>
      </w:r>
      <w:proofErr w:type="spellEnd"/>
      <w:r w:rsidRPr="003E5594">
        <w:rPr>
          <w:rFonts w:ascii="Times New Roman" w:hAnsi="Times New Roman" w:cs="Times New Roman"/>
          <w:lang w:val="en-US"/>
        </w:rPr>
        <w:t xml:space="preserve"> </w:t>
      </w:r>
      <w:proofErr w:type="spellStart"/>
      <w:r w:rsidRPr="003E5594">
        <w:rPr>
          <w:rFonts w:ascii="Times New Roman" w:hAnsi="Times New Roman" w:cs="Times New Roman"/>
          <w:lang w:val="en-US"/>
        </w:rPr>
        <w:t>Hukum</w:t>
      </w:r>
      <w:proofErr w:type="spellEnd"/>
    </w:p>
    <w:p w14:paraId="15384486" w14:textId="77777777" w:rsidR="00C911B9" w:rsidRPr="003E5594" w:rsidRDefault="00C911B9" w:rsidP="003E5594">
      <w:pPr>
        <w:spacing w:line="480" w:lineRule="auto"/>
        <w:ind w:left="720" w:firstLine="480"/>
        <w:jc w:val="both"/>
        <w:rPr>
          <w:rFonts w:ascii="Times New Roman" w:hAnsi="Times New Roman" w:cs="Times New Roman"/>
        </w:rPr>
      </w:pPr>
      <w:proofErr w:type="spellStart"/>
      <w:r w:rsidRPr="003E5594">
        <w:rPr>
          <w:rFonts w:ascii="Times New Roman" w:hAnsi="Times New Roman" w:cs="Times New Roman"/>
        </w:rPr>
        <w:t>Untuk</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menyelesaikan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isu</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mengenai</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masalah</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hukum</w:t>
      </w:r>
      <w:proofErr w:type="spellEnd"/>
      <w:r w:rsidRPr="003E5594">
        <w:rPr>
          <w:rFonts w:ascii="Times New Roman" w:hAnsi="Times New Roman" w:cs="Times New Roman"/>
        </w:rPr>
        <w:t xml:space="preserve"> dan </w:t>
      </w:r>
      <w:proofErr w:type="spellStart"/>
      <w:r w:rsidRPr="003E5594">
        <w:rPr>
          <w:rFonts w:ascii="Times New Roman" w:hAnsi="Times New Roman" w:cs="Times New Roman"/>
        </w:rPr>
        <w:t>sekaligus</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memberikan</w:t>
      </w:r>
      <w:proofErr w:type="spellEnd"/>
      <w:r w:rsidRPr="003E5594">
        <w:rPr>
          <w:rFonts w:ascii="Times New Roman" w:hAnsi="Times New Roman" w:cs="Times New Roman"/>
        </w:rPr>
        <w:t xml:space="preserve"> p</w:t>
      </w:r>
      <w:proofErr w:type="spellStart"/>
      <w:r w:rsidRPr="003E5594">
        <w:rPr>
          <w:rFonts w:ascii="Times New Roman" w:hAnsi="Times New Roman" w:cs="Times New Roman"/>
          <w:lang w:val="en-US"/>
        </w:rPr>
        <w:t>emahaman</w:t>
      </w:r>
      <w:proofErr w:type="spellEnd"/>
      <w:r w:rsidRPr="003E5594">
        <w:rPr>
          <w:rFonts w:ascii="Times New Roman" w:hAnsi="Times New Roman" w:cs="Times New Roman"/>
          <w:lang w:val="en-US"/>
        </w:rPr>
        <w:t xml:space="preserve"> </w:t>
      </w:r>
      <w:proofErr w:type="spellStart"/>
      <w:r w:rsidRPr="003E5594">
        <w:rPr>
          <w:rFonts w:ascii="Times New Roman" w:hAnsi="Times New Roman" w:cs="Times New Roman"/>
        </w:rPr>
        <w:t>mengenai</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apa</w:t>
      </w:r>
      <w:proofErr w:type="spellEnd"/>
      <w:r w:rsidRPr="003E5594">
        <w:rPr>
          <w:rFonts w:ascii="Times New Roman" w:hAnsi="Times New Roman" w:cs="Times New Roman"/>
        </w:rPr>
        <w:t xml:space="preserve"> yang s</w:t>
      </w:r>
      <w:proofErr w:type="spellStart"/>
      <w:r w:rsidRPr="003E5594">
        <w:rPr>
          <w:rFonts w:ascii="Times New Roman" w:hAnsi="Times New Roman" w:cs="Times New Roman"/>
          <w:lang w:val="en-GB"/>
        </w:rPr>
        <w:t>emestinya</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peneliti</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memerlukan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sumber-sumber</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penelitian</w:t>
      </w:r>
      <w:proofErr w:type="spellEnd"/>
      <w:r w:rsidRPr="003E5594">
        <w:rPr>
          <w:rFonts w:ascii="Times New Roman" w:hAnsi="Times New Roman" w:cs="Times New Roman"/>
        </w:rPr>
        <w:t xml:space="preserve"> yang </w:t>
      </w:r>
      <w:proofErr w:type="spellStart"/>
      <w:r w:rsidRPr="003E5594">
        <w:rPr>
          <w:rFonts w:ascii="Times New Roman" w:hAnsi="Times New Roman" w:cs="Times New Roman"/>
        </w:rPr>
        <w:t>disebut</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bahan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hukum</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baik</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hukum</w:t>
      </w:r>
      <w:proofErr w:type="spellEnd"/>
      <w:r w:rsidRPr="003E5594">
        <w:rPr>
          <w:rFonts w:ascii="Times New Roman" w:hAnsi="Times New Roman" w:cs="Times New Roman"/>
        </w:rPr>
        <w:t xml:space="preserve"> primer </w:t>
      </w:r>
      <w:proofErr w:type="spellStart"/>
      <w:r w:rsidRPr="003E5594">
        <w:rPr>
          <w:rFonts w:ascii="Times New Roman" w:hAnsi="Times New Roman" w:cs="Times New Roman"/>
        </w:rPr>
        <w:t>maupun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sekunder</w:t>
      </w:r>
      <w:proofErr w:type="spellEnd"/>
      <w:r w:rsidRPr="003E5594">
        <w:rPr>
          <w:rFonts w:ascii="Times New Roman" w:hAnsi="Times New Roman" w:cs="Times New Roman"/>
          <w:lang w:val="en-GB"/>
        </w:rPr>
        <w:t xml:space="preserve"> dan </w:t>
      </w:r>
      <w:proofErr w:type="spellStart"/>
      <w:r w:rsidRPr="003E5594">
        <w:rPr>
          <w:rFonts w:ascii="Times New Roman" w:hAnsi="Times New Roman" w:cs="Times New Roman"/>
          <w:lang w:val="en-GB"/>
        </w:rPr>
        <w:t>tersier</w:t>
      </w:r>
      <w:proofErr w:type="spellEnd"/>
      <w:r w:rsidRPr="003E5594">
        <w:rPr>
          <w:rFonts w:ascii="Times New Roman" w:hAnsi="Times New Roman" w:cs="Times New Roman"/>
          <w:lang w:val="en-GB"/>
        </w:rPr>
        <w:t xml:space="preserve"> yang </w:t>
      </w:r>
      <w:proofErr w:type="spellStart"/>
      <w:r w:rsidRPr="003E5594">
        <w:rPr>
          <w:rFonts w:ascii="Times New Roman" w:hAnsi="Times New Roman" w:cs="Times New Roman"/>
          <w:lang w:val="en-GB"/>
        </w:rPr>
        <w:t>diuraikan</w:t>
      </w:r>
      <w:proofErr w:type="spellEnd"/>
      <w:r w:rsidRPr="003E5594">
        <w:rPr>
          <w:rFonts w:ascii="Times New Roman" w:hAnsi="Times New Roman" w:cs="Times New Roman"/>
          <w:lang w:val="en-GB"/>
        </w:rPr>
        <w:t xml:space="preserve"> </w:t>
      </w:r>
      <w:proofErr w:type="spellStart"/>
      <w:r w:rsidRPr="003E5594">
        <w:rPr>
          <w:rFonts w:ascii="Times New Roman" w:hAnsi="Times New Roman" w:cs="Times New Roman"/>
          <w:lang w:val="en-GB"/>
        </w:rPr>
        <w:t>sebagai</w:t>
      </w:r>
      <w:proofErr w:type="spellEnd"/>
      <w:r w:rsidRPr="003E5594">
        <w:rPr>
          <w:rFonts w:ascii="Times New Roman" w:hAnsi="Times New Roman" w:cs="Times New Roman"/>
          <w:lang w:val="en-GB"/>
        </w:rPr>
        <w:t xml:space="preserve"> </w:t>
      </w:r>
      <w:proofErr w:type="spellStart"/>
      <w:r w:rsidRPr="003E5594">
        <w:rPr>
          <w:rFonts w:ascii="Times New Roman" w:hAnsi="Times New Roman" w:cs="Times New Roman"/>
          <w:lang w:val="en-GB"/>
        </w:rPr>
        <w:t>berikut</w:t>
      </w:r>
      <w:proofErr w:type="spellEnd"/>
      <w:r w:rsidRPr="003E5594">
        <w:rPr>
          <w:rFonts w:ascii="Times New Roman" w:hAnsi="Times New Roman" w:cs="Times New Roman"/>
        </w:rPr>
        <w:t>.</w:t>
      </w:r>
    </w:p>
    <w:p w14:paraId="2AA98393" w14:textId="77777777" w:rsidR="00C911B9" w:rsidRPr="009F231F" w:rsidRDefault="00C911B9" w:rsidP="00975D7E">
      <w:pPr>
        <w:pStyle w:val="ListParagraph"/>
        <w:numPr>
          <w:ilvl w:val="0"/>
          <w:numId w:val="2"/>
        </w:numPr>
        <w:spacing w:after="160" w:line="480" w:lineRule="auto"/>
        <w:ind w:left="1560"/>
        <w:jc w:val="both"/>
        <w:rPr>
          <w:rFonts w:ascii="Times New Roman" w:hAnsi="Times New Roman" w:cs="Times New Roman"/>
          <w:lang w:val="en-US"/>
        </w:rPr>
      </w:pPr>
      <w:proofErr w:type="spellStart"/>
      <w:r w:rsidRPr="009F231F">
        <w:rPr>
          <w:rFonts w:ascii="Times New Roman" w:hAnsi="Times New Roman" w:cs="Times New Roman"/>
          <w:lang w:val="en-US"/>
        </w:rPr>
        <w:t>Bahan</w:t>
      </w:r>
      <w:proofErr w:type="spellEnd"/>
      <w:r w:rsidRPr="009F231F">
        <w:rPr>
          <w:rFonts w:ascii="Times New Roman" w:hAnsi="Times New Roman" w:cs="Times New Roman"/>
          <w:lang w:val="en-US"/>
        </w:rPr>
        <w:t xml:space="preserve"> </w:t>
      </w:r>
      <w:proofErr w:type="spellStart"/>
      <w:r w:rsidRPr="009F231F">
        <w:rPr>
          <w:rFonts w:ascii="Times New Roman" w:hAnsi="Times New Roman" w:cs="Times New Roman"/>
          <w:lang w:val="en-US"/>
        </w:rPr>
        <w:t>Hukum</w:t>
      </w:r>
      <w:proofErr w:type="spellEnd"/>
      <w:r w:rsidRPr="009F231F">
        <w:rPr>
          <w:rFonts w:ascii="Times New Roman" w:hAnsi="Times New Roman" w:cs="Times New Roman"/>
          <w:lang w:val="en-US"/>
        </w:rPr>
        <w:t xml:space="preserve"> Primer</w:t>
      </w:r>
    </w:p>
    <w:p w14:paraId="44296F66" w14:textId="77777777" w:rsidR="00C911B9" w:rsidRPr="009F231F" w:rsidRDefault="00C911B9" w:rsidP="00C911B9">
      <w:pPr>
        <w:pStyle w:val="ListParagraph"/>
        <w:spacing w:line="480" w:lineRule="auto"/>
        <w:ind w:left="1560" w:firstLine="567"/>
        <w:jc w:val="both"/>
        <w:rPr>
          <w:rFonts w:ascii="Times New Roman" w:hAnsi="Times New Roman" w:cs="Times New Roman"/>
          <w:bCs/>
        </w:rPr>
      </w:pPr>
      <w:proofErr w:type="spellStart"/>
      <w:r w:rsidRPr="009F231F">
        <w:rPr>
          <w:rFonts w:ascii="Times New Roman" w:hAnsi="Times New Roman" w:cs="Times New Roman"/>
          <w:bCs/>
        </w:rPr>
        <w:t>Bahan</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hukum</w:t>
      </w:r>
      <w:proofErr w:type="spellEnd"/>
      <w:r w:rsidRPr="009F231F">
        <w:rPr>
          <w:rFonts w:ascii="Times New Roman" w:hAnsi="Times New Roman" w:cs="Times New Roman"/>
          <w:bCs/>
        </w:rPr>
        <w:t xml:space="preserve"> primer </w:t>
      </w:r>
      <w:proofErr w:type="spellStart"/>
      <w:r w:rsidRPr="009F231F">
        <w:rPr>
          <w:rFonts w:ascii="Times New Roman" w:hAnsi="Times New Roman" w:cs="Times New Roman"/>
          <w:bCs/>
        </w:rPr>
        <w:t>diperoleh</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dengan</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cara</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mengumpulkan</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peraturan</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perundang-undangan</w:t>
      </w:r>
      <w:proofErr w:type="spellEnd"/>
      <w:r w:rsidRPr="009F231F">
        <w:rPr>
          <w:rFonts w:ascii="Times New Roman" w:hAnsi="Times New Roman" w:cs="Times New Roman"/>
          <w:bCs/>
        </w:rPr>
        <w:t xml:space="preserve"> yang </w:t>
      </w:r>
      <w:proofErr w:type="spellStart"/>
      <w:r w:rsidRPr="009F231F">
        <w:rPr>
          <w:rFonts w:ascii="Times New Roman" w:hAnsi="Times New Roman" w:cs="Times New Roman"/>
          <w:bCs/>
        </w:rPr>
        <w:t>berkaitan</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dengan</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perumusan</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masalah</w:t>
      </w:r>
      <w:proofErr w:type="spellEnd"/>
      <w:r w:rsidRPr="009F231F">
        <w:rPr>
          <w:rFonts w:ascii="Times New Roman" w:hAnsi="Times New Roman" w:cs="Times New Roman"/>
          <w:bCs/>
        </w:rPr>
        <w:t xml:space="preserve"> yang </w:t>
      </w:r>
      <w:proofErr w:type="spellStart"/>
      <w:r w:rsidRPr="009F231F">
        <w:rPr>
          <w:rFonts w:ascii="Times New Roman" w:hAnsi="Times New Roman" w:cs="Times New Roman"/>
          <w:bCs/>
        </w:rPr>
        <w:t>diteliti</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Bahan</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hukum</w:t>
      </w:r>
      <w:proofErr w:type="spellEnd"/>
      <w:r w:rsidRPr="009F231F">
        <w:rPr>
          <w:rFonts w:ascii="Times New Roman" w:hAnsi="Times New Roman" w:cs="Times New Roman"/>
          <w:bCs/>
        </w:rPr>
        <w:t xml:space="preserve"> primer </w:t>
      </w:r>
      <w:proofErr w:type="spellStart"/>
      <w:r w:rsidRPr="009F231F">
        <w:rPr>
          <w:rFonts w:ascii="Times New Roman" w:hAnsi="Times New Roman" w:cs="Times New Roman"/>
          <w:bCs/>
        </w:rPr>
        <w:t>terdiri</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dari</w:t>
      </w:r>
      <w:proofErr w:type="spellEnd"/>
      <w:r w:rsidRPr="009F231F">
        <w:rPr>
          <w:rFonts w:ascii="Times New Roman" w:hAnsi="Times New Roman" w:cs="Times New Roman"/>
          <w:bCs/>
        </w:rPr>
        <w:t>:</w:t>
      </w:r>
    </w:p>
    <w:p w14:paraId="04A38376" w14:textId="77777777" w:rsidR="00C911B9" w:rsidRPr="007570EB" w:rsidRDefault="00C911B9" w:rsidP="00975D7E">
      <w:pPr>
        <w:pStyle w:val="ListParagraph"/>
        <w:numPr>
          <w:ilvl w:val="0"/>
          <w:numId w:val="3"/>
        </w:numPr>
        <w:spacing w:after="160" w:line="480" w:lineRule="auto"/>
        <w:ind w:left="1985"/>
        <w:jc w:val="both"/>
        <w:rPr>
          <w:rFonts w:ascii="Times New Roman" w:hAnsi="Times New Roman" w:cs="Times New Roman"/>
          <w:lang w:val="en-US"/>
        </w:rPr>
      </w:pPr>
      <w:proofErr w:type="spellStart"/>
      <w:r w:rsidRPr="007570EB">
        <w:rPr>
          <w:rFonts w:ascii="Times New Roman" w:hAnsi="Times New Roman" w:cs="Times New Roman"/>
          <w:bCs/>
        </w:rPr>
        <w:t>Undang-Undang</w:t>
      </w:r>
      <w:proofErr w:type="spellEnd"/>
      <w:r w:rsidRPr="007570EB">
        <w:rPr>
          <w:rFonts w:ascii="Times New Roman" w:hAnsi="Times New Roman" w:cs="Times New Roman"/>
          <w:bCs/>
        </w:rPr>
        <w:t xml:space="preserve"> Dasar Negara </w:t>
      </w:r>
      <w:proofErr w:type="spellStart"/>
      <w:r w:rsidRPr="007570EB">
        <w:rPr>
          <w:rFonts w:ascii="Times New Roman" w:hAnsi="Times New Roman" w:cs="Times New Roman"/>
          <w:bCs/>
        </w:rPr>
        <w:t>Republik</w:t>
      </w:r>
      <w:proofErr w:type="spellEnd"/>
      <w:r w:rsidRPr="007570EB">
        <w:rPr>
          <w:rFonts w:ascii="Times New Roman" w:hAnsi="Times New Roman" w:cs="Times New Roman"/>
          <w:bCs/>
        </w:rPr>
        <w:t xml:space="preserve"> Indonesia </w:t>
      </w:r>
      <w:proofErr w:type="spellStart"/>
      <w:r w:rsidRPr="007570EB">
        <w:rPr>
          <w:rFonts w:ascii="Times New Roman" w:hAnsi="Times New Roman" w:cs="Times New Roman"/>
          <w:bCs/>
        </w:rPr>
        <w:t>Tahun</w:t>
      </w:r>
      <w:proofErr w:type="spellEnd"/>
      <w:r w:rsidRPr="007570EB">
        <w:rPr>
          <w:rFonts w:ascii="Times New Roman" w:hAnsi="Times New Roman" w:cs="Times New Roman"/>
          <w:bCs/>
        </w:rPr>
        <w:t xml:space="preserve"> 1945;</w:t>
      </w:r>
    </w:p>
    <w:p w14:paraId="0FF6EC75" w14:textId="77777777" w:rsidR="00C911B9" w:rsidRPr="007570EB" w:rsidRDefault="00C911B9" w:rsidP="00975D7E">
      <w:pPr>
        <w:pStyle w:val="ListParagraph"/>
        <w:numPr>
          <w:ilvl w:val="0"/>
          <w:numId w:val="3"/>
        </w:numPr>
        <w:spacing w:after="160" w:line="480" w:lineRule="auto"/>
        <w:ind w:left="1985"/>
        <w:jc w:val="both"/>
        <w:rPr>
          <w:rFonts w:ascii="Times New Roman" w:hAnsi="Times New Roman" w:cs="Times New Roman"/>
          <w:lang w:val="en-US"/>
        </w:rPr>
      </w:pPr>
      <w:proofErr w:type="spellStart"/>
      <w:r w:rsidRPr="007570EB">
        <w:rPr>
          <w:rFonts w:ascii="Times New Roman" w:hAnsi="Times New Roman" w:cs="Times New Roman"/>
          <w:lang w:val="en-US"/>
        </w:rPr>
        <w:t>Undang-Undang</w:t>
      </w:r>
      <w:proofErr w:type="spellEnd"/>
      <w:r w:rsidRPr="007570EB">
        <w:rPr>
          <w:rFonts w:ascii="Times New Roman" w:hAnsi="Times New Roman" w:cs="Times New Roman"/>
          <w:lang w:val="en-US"/>
        </w:rPr>
        <w:t xml:space="preserve"> No 48 </w:t>
      </w:r>
      <w:proofErr w:type="spellStart"/>
      <w:r w:rsidRPr="007570EB">
        <w:rPr>
          <w:rFonts w:ascii="Times New Roman" w:hAnsi="Times New Roman" w:cs="Times New Roman"/>
          <w:lang w:val="en-US"/>
        </w:rPr>
        <w:t>Tahun</w:t>
      </w:r>
      <w:proofErr w:type="spellEnd"/>
      <w:r w:rsidRPr="007570EB">
        <w:rPr>
          <w:rFonts w:ascii="Times New Roman" w:hAnsi="Times New Roman" w:cs="Times New Roman"/>
          <w:lang w:val="en-US"/>
        </w:rPr>
        <w:t xml:space="preserve"> 2009 </w:t>
      </w:r>
      <w:proofErr w:type="spellStart"/>
      <w:r w:rsidRPr="007570EB">
        <w:rPr>
          <w:rFonts w:ascii="Times New Roman" w:hAnsi="Times New Roman" w:cs="Times New Roman"/>
          <w:lang w:val="en-US"/>
        </w:rPr>
        <w:t>Tentang</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Kekuasaan</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Kehakiman</w:t>
      </w:r>
      <w:proofErr w:type="spellEnd"/>
      <w:r w:rsidRPr="007570EB">
        <w:rPr>
          <w:rFonts w:ascii="Times New Roman" w:hAnsi="Times New Roman" w:cs="Times New Roman"/>
          <w:lang w:val="en-US"/>
        </w:rPr>
        <w:t>;</w:t>
      </w:r>
    </w:p>
    <w:p w14:paraId="5E2D25C6" w14:textId="77777777" w:rsidR="00C911B9" w:rsidRPr="007570EB" w:rsidRDefault="00C911B9" w:rsidP="00975D7E">
      <w:pPr>
        <w:pStyle w:val="ListParagraph"/>
        <w:numPr>
          <w:ilvl w:val="0"/>
          <w:numId w:val="3"/>
        </w:numPr>
        <w:spacing w:after="160" w:line="480" w:lineRule="auto"/>
        <w:ind w:left="1985"/>
        <w:jc w:val="both"/>
        <w:rPr>
          <w:rFonts w:ascii="Times New Roman" w:hAnsi="Times New Roman" w:cs="Times New Roman"/>
          <w:lang w:val="en-US"/>
        </w:rPr>
      </w:pPr>
      <w:proofErr w:type="spellStart"/>
      <w:r w:rsidRPr="007570EB">
        <w:rPr>
          <w:rFonts w:ascii="Times New Roman" w:hAnsi="Times New Roman" w:cs="Times New Roman"/>
          <w:lang w:val="en-US"/>
        </w:rPr>
        <w:t>Undang-Undang</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Nomor</w:t>
      </w:r>
      <w:proofErr w:type="spellEnd"/>
      <w:r w:rsidRPr="007570EB">
        <w:rPr>
          <w:rFonts w:ascii="Times New Roman" w:hAnsi="Times New Roman" w:cs="Times New Roman"/>
          <w:lang w:val="en-US"/>
        </w:rPr>
        <w:t xml:space="preserve"> 5 </w:t>
      </w:r>
      <w:proofErr w:type="spellStart"/>
      <w:r w:rsidRPr="007570EB">
        <w:rPr>
          <w:rFonts w:ascii="Times New Roman" w:hAnsi="Times New Roman" w:cs="Times New Roman"/>
          <w:lang w:val="en-US"/>
        </w:rPr>
        <w:t>Tahun</w:t>
      </w:r>
      <w:proofErr w:type="spellEnd"/>
      <w:r w:rsidRPr="007570EB">
        <w:rPr>
          <w:rFonts w:ascii="Times New Roman" w:hAnsi="Times New Roman" w:cs="Times New Roman"/>
          <w:lang w:val="en-US"/>
        </w:rPr>
        <w:t xml:space="preserve"> 2014 </w:t>
      </w:r>
      <w:proofErr w:type="spellStart"/>
      <w:r w:rsidRPr="007570EB">
        <w:rPr>
          <w:rFonts w:ascii="Times New Roman" w:hAnsi="Times New Roman" w:cs="Times New Roman"/>
          <w:lang w:val="en-US"/>
        </w:rPr>
        <w:t>tentang</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Aparatur</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Sipil</w:t>
      </w:r>
      <w:proofErr w:type="spellEnd"/>
      <w:r w:rsidRPr="007570EB">
        <w:rPr>
          <w:rFonts w:ascii="Times New Roman" w:hAnsi="Times New Roman" w:cs="Times New Roman"/>
          <w:lang w:val="en-US"/>
        </w:rPr>
        <w:t xml:space="preserve"> Negara;</w:t>
      </w:r>
    </w:p>
    <w:p w14:paraId="68F850AD" w14:textId="48EBF128" w:rsidR="002C07D0" w:rsidRPr="007570EB" w:rsidRDefault="002C07D0" w:rsidP="00975D7E">
      <w:pPr>
        <w:pStyle w:val="ListParagraph"/>
        <w:numPr>
          <w:ilvl w:val="0"/>
          <w:numId w:val="3"/>
        </w:numPr>
        <w:spacing w:after="160" w:line="480" w:lineRule="auto"/>
        <w:ind w:left="1985"/>
        <w:jc w:val="both"/>
        <w:rPr>
          <w:rFonts w:ascii="Times New Roman" w:hAnsi="Times New Roman" w:cs="Times New Roman"/>
          <w:lang w:val="en-US"/>
        </w:rPr>
      </w:pPr>
      <w:proofErr w:type="spellStart"/>
      <w:r w:rsidRPr="007570EB">
        <w:rPr>
          <w:rFonts w:ascii="Times New Roman" w:hAnsi="Times New Roman" w:cs="Times New Roman"/>
          <w:lang w:val="en-US"/>
        </w:rPr>
        <w:t>Peraturan</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Pemerintah</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Nomor</w:t>
      </w:r>
      <w:proofErr w:type="spellEnd"/>
      <w:r w:rsidRPr="007570EB">
        <w:rPr>
          <w:rFonts w:ascii="Times New Roman" w:hAnsi="Times New Roman" w:cs="Times New Roman"/>
          <w:lang w:val="en-US"/>
        </w:rPr>
        <w:t xml:space="preserve"> 94 </w:t>
      </w:r>
      <w:proofErr w:type="spellStart"/>
      <w:r w:rsidRPr="007570EB">
        <w:rPr>
          <w:rFonts w:ascii="Times New Roman" w:hAnsi="Times New Roman" w:cs="Times New Roman"/>
          <w:lang w:val="en-US"/>
        </w:rPr>
        <w:t>Tahun</w:t>
      </w:r>
      <w:proofErr w:type="spellEnd"/>
      <w:r w:rsidRPr="007570EB">
        <w:rPr>
          <w:rFonts w:ascii="Times New Roman" w:hAnsi="Times New Roman" w:cs="Times New Roman"/>
          <w:lang w:val="en-US"/>
        </w:rPr>
        <w:t xml:space="preserve"> 2012 </w:t>
      </w:r>
      <w:proofErr w:type="spellStart"/>
      <w:r w:rsidRPr="007570EB">
        <w:rPr>
          <w:rFonts w:ascii="Times New Roman" w:hAnsi="Times New Roman" w:cs="Times New Roman"/>
          <w:lang w:val="en-US"/>
        </w:rPr>
        <w:t>tentang</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Hak</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Keuangan</w:t>
      </w:r>
      <w:proofErr w:type="spellEnd"/>
      <w:r w:rsidRPr="007570EB">
        <w:rPr>
          <w:rFonts w:ascii="Times New Roman" w:hAnsi="Times New Roman" w:cs="Times New Roman"/>
          <w:lang w:val="en-US"/>
        </w:rPr>
        <w:t xml:space="preserve"> Dan </w:t>
      </w:r>
      <w:proofErr w:type="spellStart"/>
      <w:r w:rsidRPr="007570EB">
        <w:rPr>
          <w:rFonts w:ascii="Times New Roman" w:hAnsi="Times New Roman" w:cs="Times New Roman"/>
          <w:lang w:val="en-US"/>
        </w:rPr>
        <w:t>Fasilitas</w:t>
      </w:r>
      <w:proofErr w:type="spellEnd"/>
      <w:r w:rsidRPr="007570EB">
        <w:rPr>
          <w:rFonts w:ascii="Times New Roman" w:hAnsi="Times New Roman" w:cs="Times New Roman"/>
          <w:lang w:val="en-US"/>
        </w:rPr>
        <w:t xml:space="preserve"> Hakim Yang </w:t>
      </w:r>
      <w:proofErr w:type="spellStart"/>
      <w:r w:rsidRPr="007570EB">
        <w:rPr>
          <w:rFonts w:ascii="Times New Roman" w:hAnsi="Times New Roman" w:cs="Times New Roman"/>
          <w:lang w:val="en-US"/>
        </w:rPr>
        <w:t>Berada</w:t>
      </w:r>
      <w:proofErr w:type="spellEnd"/>
      <w:r w:rsidRPr="007570EB">
        <w:rPr>
          <w:rFonts w:ascii="Times New Roman" w:hAnsi="Times New Roman" w:cs="Times New Roman"/>
          <w:lang w:val="en-US"/>
        </w:rPr>
        <w:t xml:space="preserve"> Di Bawah </w:t>
      </w:r>
      <w:proofErr w:type="spellStart"/>
      <w:r w:rsidRPr="007570EB">
        <w:rPr>
          <w:rFonts w:ascii="Times New Roman" w:hAnsi="Times New Roman" w:cs="Times New Roman"/>
          <w:lang w:val="en-US"/>
        </w:rPr>
        <w:t>Mahkamah</w:t>
      </w:r>
      <w:proofErr w:type="spellEnd"/>
      <w:r w:rsidRPr="007570EB">
        <w:rPr>
          <w:rFonts w:ascii="Times New Roman" w:hAnsi="Times New Roman" w:cs="Times New Roman"/>
          <w:lang w:val="en-US"/>
        </w:rPr>
        <w:t xml:space="preserve"> Agung</w:t>
      </w:r>
    </w:p>
    <w:p w14:paraId="050EF772" w14:textId="45FA15CC" w:rsidR="00C911B9" w:rsidRPr="007570EB" w:rsidRDefault="001541A4" w:rsidP="00975D7E">
      <w:pPr>
        <w:pStyle w:val="ListParagraph"/>
        <w:numPr>
          <w:ilvl w:val="0"/>
          <w:numId w:val="3"/>
        </w:numPr>
        <w:spacing w:after="160" w:line="480" w:lineRule="auto"/>
        <w:ind w:left="1985"/>
        <w:jc w:val="both"/>
        <w:rPr>
          <w:rFonts w:ascii="Times New Roman" w:hAnsi="Times New Roman" w:cs="Times New Roman"/>
          <w:lang w:val="en-US"/>
        </w:rPr>
      </w:pPr>
      <w:bookmarkStart w:id="50" w:name="_Hlk128081000"/>
      <w:bookmarkStart w:id="51" w:name="_Hlk128080762"/>
      <w:proofErr w:type="spellStart"/>
      <w:r w:rsidRPr="007570EB">
        <w:rPr>
          <w:rFonts w:ascii="Times New Roman" w:hAnsi="Times New Roman" w:cs="Times New Roman"/>
          <w:lang w:val="en-US"/>
        </w:rPr>
        <w:t>Peraturan</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Pemerintah</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Nomor</w:t>
      </w:r>
      <w:proofErr w:type="spellEnd"/>
      <w:r w:rsidRPr="007570EB">
        <w:rPr>
          <w:rFonts w:ascii="Times New Roman" w:hAnsi="Times New Roman" w:cs="Times New Roman"/>
          <w:lang w:val="en-US"/>
        </w:rPr>
        <w:t xml:space="preserve"> 74 </w:t>
      </w:r>
      <w:proofErr w:type="spellStart"/>
      <w:r w:rsidRPr="007570EB">
        <w:rPr>
          <w:rFonts w:ascii="Times New Roman" w:hAnsi="Times New Roman" w:cs="Times New Roman"/>
          <w:lang w:val="en-US"/>
        </w:rPr>
        <w:t>Tahun</w:t>
      </w:r>
      <w:proofErr w:type="spellEnd"/>
      <w:r w:rsidRPr="007570EB">
        <w:rPr>
          <w:rFonts w:ascii="Times New Roman" w:hAnsi="Times New Roman" w:cs="Times New Roman"/>
          <w:lang w:val="en-US"/>
        </w:rPr>
        <w:t xml:space="preserve"> 2016 </w:t>
      </w:r>
      <w:bookmarkStart w:id="52" w:name="_Hlk128080982"/>
      <w:bookmarkEnd w:id="50"/>
      <w:proofErr w:type="spellStart"/>
      <w:r w:rsidRPr="007570EB">
        <w:rPr>
          <w:rFonts w:ascii="Times New Roman" w:hAnsi="Times New Roman" w:cs="Times New Roman"/>
          <w:lang w:val="en-US"/>
        </w:rPr>
        <w:t>Perubahan</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Atas</w:t>
      </w:r>
      <w:proofErr w:type="spellEnd"/>
      <w:r w:rsidRPr="007570EB">
        <w:rPr>
          <w:rFonts w:ascii="Times New Roman" w:hAnsi="Times New Roman" w:cs="Times New Roman"/>
          <w:lang w:val="en-US"/>
        </w:rPr>
        <w:t xml:space="preserve"> </w:t>
      </w:r>
      <w:bookmarkStart w:id="53" w:name="_Hlk128080722"/>
      <w:bookmarkEnd w:id="52"/>
      <w:proofErr w:type="spellStart"/>
      <w:r w:rsidR="00C911B9" w:rsidRPr="007570EB">
        <w:rPr>
          <w:rFonts w:ascii="Times New Roman" w:hAnsi="Times New Roman" w:cs="Times New Roman"/>
          <w:lang w:val="en-US"/>
        </w:rPr>
        <w:t>Peraturan</w:t>
      </w:r>
      <w:proofErr w:type="spellEnd"/>
      <w:r w:rsidR="00C911B9" w:rsidRPr="007570EB">
        <w:rPr>
          <w:rFonts w:ascii="Times New Roman" w:hAnsi="Times New Roman" w:cs="Times New Roman"/>
          <w:lang w:val="en-US"/>
        </w:rPr>
        <w:t xml:space="preserve"> </w:t>
      </w:r>
      <w:proofErr w:type="spellStart"/>
      <w:r w:rsidR="00C911B9" w:rsidRPr="007570EB">
        <w:rPr>
          <w:rFonts w:ascii="Times New Roman" w:hAnsi="Times New Roman" w:cs="Times New Roman"/>
          <w:lang w:val="en-US"/>
        </w:rPr>
        <w:t>Pemerintah</w:t>
      </w:r>
      <w:proofErr w:type="spellEnd"/>
      <w:r w:rsidR="00C911B9" w:rsidRPr="007570EB">
        <w:rPr>
          <w:rFonts w:ascii="Times New Roman" w:hAnsi="Times New Roman" w:cs="Times New Roman"/>
          <w:lang w:val="en-US"/>
        </w:rPr>
        <w:t xml:space="preserve"> </w:t>
      </w:r>
      <w:proofErr w:type="spellStart"/>
      <w:r w:rsidR="00C911B9" w:rsidRPr="007570EB">
        <w:rPr>
          <w:rFonts w:ascii="Times New Roman" w:hAnsi="Times New Roman" w:cs="Times New Roman"/>
          <w:lang w:val="en-US"/>
        </w:rPr>
        <w:t>Nomor</w:t>
      </w:r>
      <w:proofErr w:type="spellEnd"/>
      <w:r w:rsidR="00C911B9" w:rsidRPr="007570EB">
        <w:rPr>
          <w:rFonts w:ascii="Times New Roman" w:hAnsi="Times New Roman" w:cs="Times New Roman"/>
          <w:lang w:val="en-US"/>
        </w:rPr>
        <w:t xml:space="preserve"> 94 </w:t>
      </w:r>
      <w:proofErr w:type="spellStart"/>
      <w:r w:rsidR="00C911B9" w:rsidRPr="007570EB">
        <w:rPr>
          <w:rFonts w:ascii="Times New Roman" w:hAnsi="Times New Roman" w:cs="Times New Roman"/>
          <w:lang w:val="en-US"/>
        </w:rPr>
        <w:t>Tahun</w:t>
      </w:r>
      <w:proofErr w:type="spellEnd"/>
      <w:r w:rsidR="00C911B9" w:rsidRPr="007570EB">
        <w:rPr>
          <w:rFonts w:ascii="Times New Roman" w:hAnsi="Times New Roman" w:cs="Times New Roman"/>
          <w:lang w:val="en-US"/>
        </w:rPr>
        <w:t xml:space="preserve"> 2012 </w:t>
      </w:r>
      <w:proofErr w:type="spellStart"/>
      <w:r w:rsidR="00C911B9" w:rsidRPr="007570EB">
        <w:rPr>
          <w:rFonts w:ascii="Times New Roman" w:hAnsi="Times New Roman" w:cs="Times New Roman"/>
          <w:lang w:val="en-US"/>
        </w:rPr>
        <w:t>tentang</w:t>
      </w:r>
      <w:proofErr w:type="spellEnd"/>
      <w:r w:rsidR="00C911B9" w:rsidRPr="007570EB">
        <w:rPr>
          <w:rFonts w:ascii="Times New Roman" w:hAnsi="Times New Roman" w:cs="Times New Roman"/>
          <w:lang w:val="en-US"/>
        </w:rPr>
        <w:t xml:space="preserve"> </w:t>
      </w:r>
      <w:proofErr w:type="spellStart"/>
      <w:r w:rsidR="00C911B9" w:rsidRPr="007570EB">
        <w:rPr>
          <w:rFonts w:ascii="Times New Roman" w:hAnsi="Times New Roman" w:cs="Times New Roman"/>
          <w:lang w:val="en-US"/>
        </w:rPr>
        <w:t>Hak</w:t>
      </w:r>
      <w:proofErr w:type="spellEnd"/>
      <w:r w:rsidR="00C911B9" w:rsidRPr="007570EB">
        <w:rPr>
          <w:rFonts w:ascii="Times New Roman" w:hAnsi="Times New Roman" w:cs="Times New Roman"/>
          <w:lang w:val="en-US"/>
        </w:rPr>
        <w:t xml:space="preserve"> </w:t>
      </w:r>
      <w:proofErr w:type="spellStart"/>
      <w:r w:rsidR="00C911B9" w:rsidRPr="007570EB">
        <w:rPr>
          <w:rFonts w:ascii="Times New Roman" w:hAnsi="Times New Roman" w:cs="Times New Roman"/>
          <w:lang w:val="en-US"/>
        </w:rPr>
        <w:t>Keuangan</w:t>
      </w:r>
      <w:proofErr w:type="spellEnd"/>
      <w:r w:rsidR="00C911B9" w:rsidRPr="007570EB">
        <w:rPr>
          <w:rFonts w:ascii="Times New Roman" w:hAnsi="Times New Roman" w:cs="Times New Roman"/>
          <w:lang w:val="en-US"/>
        </w:rPr>
        <w:t xml:space="preserve"> Dan </w:t>
      </w:r>
      <w:proofErr w:type="spellStart"/>
      <w:r w:rsidR="00C911B9" w:rsidRPr="007570EB">
        <w:rPr>
          <w:rFonts w:ascii="Times New Roman" w:hAnsi="Times New Roman" w:cs="Times New Roman"/>
          <w:lang w:val="en-US"/>
        </w:rPr>
        <w:t>Fasilitas</w:t>
      </w:r>
      <w:proofErr w:type="spellEnd"/>
      <w:r w:rsidR="00C911B9" w:rsidRPr="007570EB">
        <w:rPr>
          <w:rFonts w:ascii="Times New Roman" w:hAnsi="Times New Roman" w:cs="Times New Roman"/>
          <w:lang w:val="en-US"/>
        </w:rPr>
        <w:t xml:space="preserve"> Hakim Yang </w:t>
      </w:r>
      <w:proofErr w:type="spellStart"/>
      <w:r w:rsidR="00C911B9" w:rsidRPr="007570EB">
        <w:rPr>
          <w:rFonts w:ascii="Times New Roman" w:hAnsi="Times New Roman" w:cs="Times New Roman"/>
          <w:lang w:val="en-US"/>
        </w:rPr>
        <w:t>Berada</w:t>
      </w:r>
      <w:proofErr w:type="spellEnd"/>
      <w:r w:rsidR="00C911B9" w:rsidRPr="007570EB">
        <w:rPr>
          <w:rFonts w:ascii="Times New Roman" w:hAnsi="Times New Roman" w:cs="Times New Roman"/>
          <w:lang w:val="en-US"/>
        </w:rPr>
        <w:t xml:space="preserve"> Di Bawah </w:t>
      </w:r>
      <w:proofErr w:type="spellStart"/>
      <w:r w:rsidR="00C911B9" w:rsidRPr="007570EB">
        <w:rPr>
          <w:rFonts w:ascii="Times New Roman" w:hAnsi="Times New Roman" w:cs="Times New Roman"/>
          <w:lang w:val="en-US"/>
        </w:rPr>
        <w:t>Mahkamah</w:t>
      </w:r>
      <w:proofErr w:type="spellEnd"/>
      <w:r w:rsidR="00C911B9" w:rsidRPr="007570EB">
        <w:rPr>
          <w:rFonts w:ascii="Times New Roman" w:hAnsi="Times New Roman" w:cs="Times New Roman"/>
          <w:lang w:val="en-US"/>
        </w:rPr>
        <w:t xml:space="preserve"> Agung</w:t>
      </w:r>
      <w:bookmarkEnd w:id="51"/>
      <w:bookmarkEnd w:id="53"/>
      <w:r w:rsidR="00C911B9" w:rsidRPr="007570EB">
        <w:rPr>
          <w:rFonts w:ascii="Times New Roman" w:hAnsi="Times New Roman" w:cs="Times New Roman"/>
          <w:lang w:val="en-US"/>
        </w:rPr>
        <w:t>;</w:t>
      </w:r>
    </w:p>
    <w:p w14:paraId="26231A5D" w14:textId="1075ED44" w:rsidR="002C07D0" w:rsidRPr="007570EB" w:rsidRDefault="002C07D0" w:rsidP="00975D7E">
      <w:pPr>
        <w:pStyle w:val="ListParagraph"/>
        <w:numPr>
          <w:ilvl w:val="0"/>
          <w:numId w:val="3"/>
        </w:numPr>
        <w:spacing w:after="160" w:line="480" w:lineRule="auto"/>
        <w:ind w:left="1985"/>
        <w:jc w:val="both"/>
        <w:rPr>
          <w:rFonts w:ascii="Times New Roman" w:hAnsi="Times New Roman" w:cs="Times New Roman"/>
          <w:lang w:val="en-US"/>
        </w:rPr>
      </w:pPr>
      <w:proofErr w:type="spellStart"/>
      <w:r w:rsidRPr="007570EB">
        <w:rPr>
          <w:rFonts w:ascii="Times New Roman" w:hAnsi="Times New Roman" w:cs="Times New Roman"/>
          <w:lang w:val="en-US"/>
        </w:rPr>
        <w:t>Peraturan</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Pemerintah</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Nomor</w:t>
      </w:r>
      <w:proofErr w:type="spellEnd"/>
      <w:r w:rsidRPr="007570EB">
        <w:rPr>
          <w:rFonts w:ascii="Times New Roman" w:hAnsi="Times New Roman" w:cs="Times New Roman"/>
          <w:lang w:val="en-US"/>
        </w:rPr>
        <w:t xml:space="preserve"> 40 </w:t>
      </w:r>
      <w:proofErr w:type="spellStart"/>
      <w:r w:rsidRPr="007570EB">
        <w:rPr>
          <w:rFonts w:ascii="Times New Roman" w:hAnsi="Times New Roman" w:cs="Times New Roman"/>
          <w:lang w:val="en-US"/>
        </w:rPr>
        <w:t>Tahun</w:t>
      </w:r>
      <w:proofErr w:type="spellEnd"/>
      <w:r w:rsidRPr="007570EB">
        <w:rPr>
          <w:rFonts w:ascii="Times New Roman" w:hAnsi="Times New Roman" w:cs="Times New Roman"/>
          <w:lang w:val="en-US"/>
        </w:rPr>
        <w:t xml:space="preserve"> 2022 </w:t>
      </w:r>
      <w:proofErr w:type="spellStart"/>
      <w:r w:rsidRPr="007570EB">
        <w:rPr>
          <w:rFonts w:ascii="Times New Roman" w:hAnsi="Times New Roman" w:cs="Times New Roman"/>
          <w:lang w:val="en-US"/>
        </w:rPr>
        <w:t>Perubahan</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Atas</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Peraturan</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Pemerintah</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Nomor</w:t>
      </w:r>
      <w:proofErr w:type="spellEnd"/>
      <w:r w:rsidRPr="007570EB">
        <w:rPr>
          <w:rFonts w:ascii="Times New Roman" w:hAnsi="Times New Roman" w:cs="Times New Roman"/>
          <w:lang w:val="en-US"/>
        </w:rPr>
        <w:t xml:space="preserve"> 74 </w:t>
      </w:r>
      <w:proofErr w:type="spellStart"/>
      <w:r w:rsidRPr="007570EB">
        <w:rPr>
          <w:rFonts w:ascii="Times New Roman" w:hAnsi="Times New Roman" w:cs="Times New Roman"/>
          <w:lang w:val="en-US"/>
        </w:rPr>
        <w:t>Tahun</w:t>
      </w:r>
      <w:proofErr w:type="spellEnd"/>
      <w:r w:rsidRPr="007570EB">
        <w:rPr>
          <w:rFonts w:ascii="Times New Roman" w:hAnsi="Times New Roman" w:cs="Times New Roman"/>
          <w:lang w:val="en-US"/>
        </w:rPr>
        <w:t xml:space="preserve"> 2016 </w:t>
      </w:r>
      <w:proofErr w:type="spellStart"/>
      <w:r w:rsidRPr="007570EB">
        <w:rPr>
          <w:rFonts w:ascii="Times New Roman" w:hAnsi="Times New Roman" w:cs="Times New Roman"/>
          <w:lang w:val="en-US"/>
        </w:rPr>
        <w:t>Perubahan</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Atas</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Peraturan</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Pemerintah</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Nomor</w:t>
      </w:r>
      <w:proofErr w:type="spellEnd"/>
      <w:r w:rsidRPr="007570EB">
        <w:rPr>
          <w:rFonts w:ascii="Times New Roman" w:hAnsi="Times New Roman" w:cs="Times New Roman"/>
          <w:lang w:val="en-US"/>
        </w:rPr>
        <w:t xml:space="preserve"> 94 </w:t>
      </w:r>
      <w:proofErr w:type="spellStart"/>
      <w:r w:rsidRPr="007570EB">
        <w:rPr>
          <w:rFonts w:ascii="Times New Roman" w:hAnsi="Times New Roman" w:cs="Times New Roman"/>
          <w:lang w:val="en-US"/>
        </w:rPr>
        <w:t>Tahun</w:t>
      </w:r>
      <w:proofErr w:type="spellEnd"/>
      <w:r w:rsidRPr="007570EB">
        <w:rPr>
          <w:rFonts w:ascii="Times New Roman" w:hAnsi="Times New Roman" w:cs="Times New Roman"/>
          <w:lang w:val="en-US"/>
        </w:rPr>
        <w:t xml:space="preserve"> 2012 </w:t>
      </w:r>
      <w:proofErr w:type="spellStart"/>
      <w:r w:rsidRPr="007570EB">
        <w:rPr>
          <w:rFonts w:ascii="Times New Roman" w:hAnsi="Times New Roman" w:cs="Times New Roman"/>
          <w:lang w:val="en-US"/>
        </w:rPr>
        <w:t>tentang</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Hak</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Keuangan</w:t>
      </w:r>
      <w:proofErr w:type="spellEnd"/>
      <w:r w:rsidRPr="007570EB">
        <w:rPr>
          <w:rFonts w:ascii="Times New Roman" w:hAnsi="Times New Roman" w:cs="Times New Roman"/>
          <w:lang w:val="en-US"/>
        </w:rPr>
        <w:t xml:space="preserve"> Dan </w:t>
      </w:r>
      <w:proofErr w:type="spellStart"/>
      <w:r w:rsidRPr="007570EB">
        <w:rPr>
          <w:rFonts w:ascii="Times New Roman" w:hAnsi="Times New Roman" w:cs="Times New Roman"/>
          <w:lang w:val="en-US"/>
        </w:rPr>
        <w:t>Fasilitas</w:t>
      </w:r>
      <w:proofErr w:type="spellEnd"/>
      <w:r w:rsidRPr="007570EB">
        <w:rPr>
          <w:rFonts w:ascii="Times New Roman" w:hAnsi="Times New Roman" w:cs="Times New Roman"/>
          <w:lang w:val="en-US"/>
        </w:rPr>
        <w:t xml:space="preserve"> Hakim Yang </w:t>
      </w:r>
      <w:proofErr w:type="spellStart"/>
      <w:r w:rsidRPr="007570EB">
        <w:rPr>
          <w:rFonts w:ascii="Times New Roman" w:hAnsi="Times New Roman" w:cs="Times New Roman"/>
          <w:lang w:val="en-US"/>
        </w:rPr>
        <w:t>Berada</w:t>
      </w:r>
      <w:proofErr w:type="spellEnd"/>
      <w:r w:rsidRPr="007570EB">
        <w:rPr>
          <w:rFonts w:ascii="Times New Roman" w:hAnsi="Times New Roman" w:cs="Times New Roman"/>
          <w:lang w:val="en-US"/>
        </w:rPr>
        <w:t xml:space="preserve"> Di Bawah </w:t>
      </w:r>
      <w:proofErr w:type="spellStart"/>
      <w:r w:rsidRPr="007570EB">
        <w:rPr>
          <w:rFonts w:ascii="Times New Roman" w:hAnsi="Times New Roman" w:cs="Times New Roman"/>
          <w:lang w:val="en-US"/>
        </w:rPr>
        <w:t>Mahkamah</w:t>
      </w:r>
      <w:proofErr w:type="spellEnd"/>
      <w:r w:rsidRPr="007570EB">
        <w:rPr>
          <w:rFonts w:ascii="Times New Roman" w:hAnsi="Times New Roman" w:cs="Times New Roman"/>
          <w:lang w:val="en-US"/>
        </w:rPr>
        <w:t xml:space="preserve"> Agung</w:t>
      </w:r>
    </w:p>
    <w:p w14:paraId="2A379413" w14:textId="77777777" w:rsidR="00C911B9" w:rsidRPr="007570EB" w:rsidRDefault="00C911B9" w:rsidP="00975D7E">
      <w:pPr>
        <w:pStyle w:val="ListParagraph"/>
        <w:numPr>
          <w:ilvl w:val="0"/>
          <w:numId w:val="3"/>
        </w:numPr>
        <w:spacing w:after="160" w:line="480" w:lineRule="auto"/>
        <w:ind w:left="1985"/>
        <w:jc w:val="both"/>
        <w:rPr>
          <w:rFonts w:ascii="Times New Roman" w:hAnsi="Times New Roman" w:cs="Times New Roman"/>
          <w:lang w:val="en-US"/>
        </w:rPr>
      </w:pPr>
      <w:proofErr w:type="spellStart"/>
      <w:r w:rsidRPr="007570EB">
        <w:rPr>
          <w:rFonts w:ascii="Times New Roman" w:hAnsi="Times New Roman" w:cs="Times New Roman"/>
          <w:lang w:val="en-US"/>
        </w:rPr>
        <w:t>Peraturan</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Pemerintah</w:t>
      </w:r>
      <w:proofErr w:type="spellEnd"/>
      <w:r w:rsidRPr="007570EB">
        <w:rPr>
          <w:rFonts w:ascii="Times New Roman" w:hAnsi="Times New Roman" w:cs="Times New Roman"/>
          <w:lang w:val="en-US"/>
        </w:rPr>
        <w:t xml:space="preserve"> (PP) </w:t>
      </w:r>
      <w:proofErr w:type="spellStart"/>
      <w:r w:rsidRPr="007570EB">
        <w:rPr>
          <w:rFonts w:ascii="Times New Roman" w:hAnsi="Times New Roman" w:cs="Times New Roman"/>
          <w:lang w:val="en-US"/>
        </w:rPr>
        <w:t>Nomor</w:t>
      </w:r>
      <w:proofErr w:type="spellEnd"/>
      <w:r w:rsidRPr="007570EB">
        <w:rPr>
          <w:rFonts w:ascii="Times New Roman" w:hAnsi="Times New Roman" w:cs="Times New Roman"/>
          <w:lang w:val="en-US"/>
        </w:rPr>
        <w:t xml:space="preserve"> 82 </w:t>
      </w:r>
      <w:proofErr w:type="spellStart"/>
      <w:r w:rsidRPr="007570EB">
        <w:rPr>
          <w:rFonts w:ascii="Times New Roman" w:hAnsi="Times New Roman" w:cs="Times New Roman"/>
          <w:lang w:val="en-US"/>
        </w:rPr>
        <w:t>Tahun</w:t>
      </w:r>
      <w:proofErr w:type="spellEnd"/>
      <w:r w:rsidRPr="007570EB">
        <w:rPr>
          <w:rFonts w:ascii="Times New Roman" w:hAnsi="Times New Roman" w:cs="Times New Roman"/>
          <w:lang w:val="en-US"/>
        </w:rPr>
        <w:t xml:space="preserve"> 2021 </w:t>
      </w:r>
      <w:proofErr w:type="spellStart"/>
      <w:r w:rsidRPr="007570EB">
        <w:rPr>
          <w:rFonts w:ascii="Times New Roman" w:hAnsi="Times New Roman" w:cs="Times New Roman"/>
          <w:lang w:val="en-US"/>
        </w:rPr>
        <w:t>tentang</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Perubahan</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Keempat</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atas</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Peraturan</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Pemerintah</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Nomor</w:t>
      </w:r>
      <w:proofErr w:type="spellEnd"/>
      <w:r w:rsidRPr="007570EB">
        <w:rPr>
          <w:rFonts w:ascii="Times New Roman" w:hAnsi="Times New Roman" w:cs="Times New Roman"/>
          <w:lang w:val="en-US"/>
        </w:rPr>
        <w:t xml:space="preserve"> 55 </w:t>
      </w:r>
      <w:proofErr w:type="spellStart"/>
      <w:r w:rsidRPr="007570EB">
        <w:rPr>
          <w:rFonts w:ascii="Times New Roman" w:hAnsi="Times New Roman" w:cs="Times New Roman"/>
          <w:lang w:val="en-US"/>
        </w:rPr>
        <w:t>Tahun</w:t>
      </w:r>
      <w:proofErr w:type="spellEnd"/>
      <w:r w:rsidRPr="007570EB">
        <w:rPr>
          <w:rFonts w:ascii="Times New Roman" w:hAnsi="Times New Roman" w:cs="Times New Roman"/>
          <w:lang w:val="en-US"/>
        </w:rPr>
        <w:t xml:space="preserve"> 2014 </w:t>
      </w:r>
      <w:proofErr w:type="spellStart"/>
      <w:r w:rsidRPr="007570EB">
        <w:rPr>
          <w:rFonts w:ascii="Times New Roman" w:hAnsi="Times New Roman" w:cs="Times New Roman"/>
          <w:lang w:val="en-US"/>
        </w:rPr>
        <w:t>tentang</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Hak</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Keuangan</w:t>
      </w:r>
      <w:proofErr w:type="spellEnd"/>
      <w:r w:rsidRPr="007570EB">
        <w:rPr>
          <w:rFonts w:ascii="Times New Roman" w:hAnsi="Times New Roman" w:cs="Times New Roman"/>
          <w:lang w:val="en-US"/>
        </w:rPr>
        <w:t xml:space="preserve"> dan </w:t>
      </w:r>
      <w:proofErr w:type="spellStart"/>
      <w:r w:rsidRPr="007570EB">
        <w:rPr>
          <w:rFonts w:ascii="Times New Roman" w:hAnsi="Times New Roman" w:cs="Times New Roman"/>
          <w:lang w:val="en-US"/>
        </w:rPr>
        <w:t>Fasilitas</w:t>
      </w:r>
      <w:proofErr w:type="spellEnd"/>
      <w:r w:rsidRPr="007570EB">
        <w:rPr>
          <w:rFonts w:ascii="Times New Roman" w:hAnsi="Times New Roman" w:cs="Times New Roman"/>
          <w:lang w:val="en-US"/>
        </w:rPr>
        <w:t xml:space="preserve"> Hakim Agung dan Hakim </w:t>
      </w:r>
      <w:proofErr w:type="spellStart"/>
      <w:r w:rsidRPr="007570EB">
        <w:rPr>
          <w:rFonts w:ascii="Times New Roman" w:hAnsi="Times New Roman" w:cs="Times New Roman"/>
          <w:lang w:val="en-US"/>
        </w:rPr>
        <w:t>Konstitusi</w:t>
      </w:r>
      <w:proofErr w:type="spellEnd"/>
      <w:r w:rsidRPr="007570EB">
        <w:rPr>
          <w:rFonts w:ascii="Times New Roman" w:hAnsi="Times New Roman" w:cs="Times New Roman"/>
          <w:lang w:val="en-US"/>
        </w:rPr>
        <w:t>;</w:t>
      </w:r>
    </w:p>
    <w:p w14:paraId="31387791" w14:textId="77777777" w:rsidR="00C911B9" w:rsidRPr="007570EB" w:rsidRDefault="00C911B9" w:rsidP="00975D7E">
      <w:pPr>
        <w:pStyle w:val="ListParagraph"/>
        <w:numPr>
          <w:ilvl w:val="0"/>
          <w:numId w:val="3"/>
        </w:numPr>
        <w:spacing w:after="160" w:line="480" w:lineRule="auto"/>
        <w:ind w:left="1985"/>
        <w:jc w:val="both"/>
        <w:rPr>
          <w:rFonts w:ascii="Times New Roman" w:hAnsi="Times New Roman" w:cs="Times New Roman"/>
          <w:lang w:val="en-US"/>
        </w:rPr>
      </w:pPr>
      <w:proofErr w:type="spellStart"/>
      <w:r w:rsidRPr="007570EB">
        <w:rPr>
          <w:rFonts w:ascii="Times New Roman" w:hAnsi="Times New Roman" w:cs="Times New Roman"/>
          <w:lang w:val="en-US"/>
        </w:rPr>
        <w:t>Peraturan</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Mahkamah</w:t>
      </w:r>
      <w:proofErr w:type="spellEnd"/>
      <w:r w:rsidRPr="007570EB">
        <w:rPr>
          <w:rFonts w:ascii="Times New Roman" w:hAnsi="Times New Roman" w:cs="Times New Roman"/>
          <w:lang w:val="en-US"/>
        </w:rPr>
        <w:t xml:space="preserve"> Agung </w:t>
      </w:r>
      <w:proofErr w:type="spellStart"/>
      <w:r w:rsidRPr="007570EB">
        <w:rPr>
          <w:rFonts w:ascii="Times New Roman" w:hAnsi="Times New Roman" w:cs="Times New Roman"/>
          <w:lang w:val="en-US"/>
        </w:rPr>
        <w:t>Nomor</w:t>
      </w:r>
      <w:proofErr w:type="spellEnd"/>
      <w:r w:rsidRPr="007570EB">
        <w:rPr>
          <w:rFonts w:ascii="Times New Roman" w:hAnsi="Times New Roman" w:cs="Times New Roman"/>
          <w:lang w:val="en-US"/>
        </w:rPr>
        <w:t xml:space="preserve"> 1 </w:t>
      </w:r>
      <w:proofErr w:type="spellStart"/>
      <w:r w:rsidRPr="007570EB">
        <w:rPr>
          <w:rFonts w:ascii="Times New Roman" w:hAnsi="Times New Roman" w:cs="Times New Roman"/>
          <w:lang w:val="en-US"/>
        </w:rPr>
        <w:t>Tahun</w:t>
      </w:r>
      <w:proofErr w:type="spellEnd"/>
      <w:r w:rsidRPr="007570EB">
        <w:rPr>
          <w:rFonts w:ascii="Times New Roman" w:hAnsi="Times New Roman" w:cs="Times New Roman"/>
          <w:lang w:val="en-US"/>
        </w:rPr>
        <w:t xml:space="preserve"> 2021 </w:t>
      </w:r>
      <w:proofErr w:type="spellStart"/>
      <w:r w:rsidRPr="007570EB">
        <w:rPr>
          <w:rFonts w:ascii="Times New Roman" w:hAnsi="Times New Roman" w:cs="Times New Roman"/>
          <w:lang w:val="en-US"/>
        </w:rPr>
        <w:t>Tentang</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Perubahan</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atas</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peraturan</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Mahkamah</w:t>
      </w:r>
      <w:proofErr w:type="spellEnd"/>
      <w:r w:rsidRPr="007570EB">
        <w:rPr>
          <w:rFonts w:ascii="Times New Roman" w:hAnsi="Times New Roman" w:cs="Times New Roman"/>
          <w:lang w:val="en-US"/>
        </w:rPr>
        <w:t xml:space="preserve"> Agung </w:t>
      </w:r>
      <w:proofErr w:type="spellStart"/>
      <w:r w:rsidRPr="007570EB">
        <w:rPr>
          <w:rFonts w:ascii="Times New Roman" w:hAnsi="Times New Roman" w:cs="Times New Roman"/>
          <w:lang w:val="en-US"/>
        </w:rPr>
        <w:t>Nomor</w:t>
      </w:r>
      <w:proofErr w:type="spellEnd"/>
      <w:r w:rsidRPr="007570EB">
        <w:rPr>
          <w:rFonts w:ascii="Times New Roman" w:hAnsi="Times New Roman" w:cs="Times New Roman"/>
          <w:lang w:val="en-US"/>
        </w:rPr>
        <w:t xml:space="preserve"> 2 </w:t>
      </w:r>
      <w:proofErr w:type="spellStart"/>
      <w:r w:rsidRPr="007570EB">
        <w:rPr>
          <w:rFonts w:ascii="Times New Roman" w:hAnsi="Times New Roman" w:cs="Times New Roman"/>
          <w:lang w:val="en-US"/>
        </w:rPr>
        <w:t>Tahun</w:t>
      </w:r>
      <w:proofErr w:type="spellEnd"/>
      <w:r w:rsidRPr="007570EB">
        <w:rPr>
          <w:rFonts w:ascii="Times New Roman" w:hAnsi="Times New Roman" w:cs="Times New Roman"/>
          <w:lang w:val="en-US"/>
        </w:rPr>
        <w:t xml:space="preserve"> 2017 </w:t>
      </w:r>
      <w:proofErr w:type="spellStart"/>
      <w:r w:rsidRPr="007570EB">
        <w:rPr>
          <w:rFonts w:ascii="Times New Roman" w:hAnsi="Times New Roman" w:cs="Times New Roman"/>
          <w:lang w:val="en-US"/>
        </w:rPr>
        <w:t>Tentang</w:t>
      </w:r>
      <w:proofErr w:type="spellEnd"/>
      <w:r w:rsidRPr="007570EB">
        <w:rPr>
          <w:rFonts w:ascii="Times New Roman" w:hAnsi="Times New Roman" w:cs="Times New Roman"/>
          <w:lang w:val="en-US"/>
        </w:rPr>
        <w:t xml:space="preserve"> </w:t>
      </w:r>
      <w:proofErr w:type="spellStart"/>
      <w:r w:rsidRPr="007570EB">
        <w:rPr>
          <w:rFonts w:ascii="Times New Roman" w:hAnsi="Times New Roman" w:cs="Times New Roman"/>
          <w:lang w:val="en-US"/>
        </w:rPr>
        <w:t>Pengadaan</w:t>
      </w:r>
      <w:proofErr w:type="spellEnd"/>
      <w:r w:rsidRPr="007570EB">
        <w:rPr>
          <w:rFonts w:ascii="Times New Roman" w:hAnsi="Times New Roman" w:cs="Times New Roman"/>
          <w:lang w:val="en-US"/>
        </w:rPr>
        <w:t xml:space="preserve"> Hakim;</w:t>
      </w:r>
    </w:p>
    <w:p w14:paraId="5E4FC745" w14:textId="77777777" w:rsidR="00C911B9" w:rsidRPr="009F231F" w:rsidRDefault="00C911B9" w:rsidP="00975D7E">
      <w:pPr>
        <w:pStyle w:val="ListParagraph"/>
        <w:numPr>
          <w:ilvl w:val="0"/>
          <w:numId w:val="2"/>
        </w:numPr>
        <w:spacing w:after="160" w:line="480" w:lineRule="auto"/>
        <w:ind w:left="1560"/>
        <w:jc w:val="both"/>
        <w:rPr>
          <w:rFonts w:ascii="Times New Roman" w:hAnsi="Times New Roman" w:cs="Times New Roman"/>
          <w:lang w:val="en-US"/>
        </w:rPr>
      </w:pPr>
      <w:proofErr w:type="spellStart"/>
      <w:r w:rsidRPr="009F231F">
        <w:rPr>
          <w:rFonts w:ascii="Times New Roman" w:hAnsi="Times New Roman" w:cs="Times New Roman"/>
          <w:lang w:val="en-US"/>
        </w:rPr>
        <w:t>Bahan</w:t>
      </w:r>
      <w:proofErr w:type="spellEnd"/>
      <w:r w:rsidRPr="009F231F">
        <w:rPr>
          <w:rFonts w:ascii="Times New Roman" w:hAnsi="Times New Roman" w:cs="Times New Roman"/>
          <w:lang w:val="en-US"/>
        </w:rPr>
        <w:t xml:space="preserve"> </w:t>
      </w:r>
      <w:proofErr w:type="spellStart"/>
      <w:r w:rsidRPr="009F231F">
        <w:rPr>
          <w:rFonts w:ascii="Times New Roman" w:hAnsi="Times New Roman" w:cs="Times New Roman"/>
          <w:lang w:val="en-US"/>
        </w:rPr>
        <w:t>Hukum</w:t>
      </w:r>
      <w:proofErr w:type="spellEnd"/>
      <w:r w:rsidRPr="009F231F">
        <w:rPr>
          <w:rFonts w:ascii="Times New Roman" w:hAnsi="Times New Roman" w:cs="Times New Roman"/>
          <w:lang w:val="en-US"/>
        </w:rPr>
        <w:t xml:space="preserve"> </w:t>
      </w:r>
      <w:proofErr w:type="spellStart"/>
      <w:r w:rsidRPr="009F231F">
        <w:rPr>
          <w:rFonts w:ascii="Times New Roman" w:hAnsi="Times New Roman" w:cs="Times New Roman"/>
          <w:lang w:val="en-US"/>
        </w:rPr>
        <w:t>Sekunder</w:t>
      </w:r>
      <w:proofErr w:type="spellEnd"/>
    </w:p>
    <w:p w14:paraId="359C9ADA" w14:textId="48FD5321" w:rsidR="00C911B9" w:rsidRPr="009F231F" w:rsidRDefault="00C911B9" w:rsidP="00C911B9">
      <w:pPr>
        <w:pStyle w:val="ListParagraph"/>
        <w:spacing w:line="480" w:lineRule="auto"/>
        <w:ind w:left="1560" w:firstLine="306"/>
        <w:jc w:val="both"/>
        <w:rPr>
          <w:rFonts w:ascii="Times New Roman" w:hAnsi="Times New Roman" w:cs="Times New Roman"/>
          <w:bCs/>
        </w:rPr>
      </w:pPr>
      <w:proofErr w:type="spellStart"/>
      <w:r w:rsidRPr="009F231F">
        <w:rPr>
          <w:rFonts w:ascii="Times New Roman" w:hAnsi="Times New Roman" w:cs="Times New Roman"/>
          <w:bCs/>
        </w:rPr>
        <w:t>Bahan</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Hukum</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sekunder</w:t>
      </w:r>
      <w:proofErr w:type="spellEnd"/>
      <w:r w:rsidRPr="009F231F">
        <w:rPr>
          <w:rFonts w:ascii="Times New Roman" w:hAnsi="Times New Roman" w:cs="Times New Roman"/>
          <w:bCs/>
        </w:rPr>
        <w:t xml:space="preserve"> yang </w:t>
      </w:r>
      <w:proofErr w:type="spellStart"/>
      <w:r w:rsidRPr="009F231F">
        <w:rPr>
          <w:rFonts w:ascii="Times New Roman" w:hAnsi="Times New Roman" w:cs="Times New Roman"/>
          <w:bCs/>
        </w:rPr>
        <w:t>digunakan</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dalam</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penelitian</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ini</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yaitu</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berupa</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pendapat</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hukum</w:t>
      </w:r>
      <w:proofErr w:type="spellEnd"/>
      <w:r w:rsidRPr="009F231F">
        <w:rPr>
          <w:rFonts w:ascii="Times New Roman" w:hAnsi="Times New Roman" w:cs="Times New Roman"/>
          <w:bCs/>
        </w:rPr>
        <w:t xml:space="preserve"> yang </w:t>
      </w:r>
      <w:proofErr w:type="spellStart"/>
      <w:r w:rsidRPr="009F231F">
        <w:rPr>
          <w:rFonts w:ascii="Times New Roman" w:hAnsi="Times New Roman" w:cs="Times New Roman"/>
          <w:bCs/>
        </w:rPr>
        <w:t>diperoleh</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dari</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buku</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karya</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ilmiah</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jurnal</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hukum</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artikel</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hukum</w:t>
      </w:r>
      <w:proofErr w:type="spellEnd"/>
      <w:r w:rsidRPr="009F231F">
        <w:rPr>
          <w:rFonts w:ascii="Times New Roman" w:hAnsi="Times New Roman" w:cs="Times New Roman"/>
          <w:bCs/>
        </w:rPr>
        <w:t xml:space="preserve"> dan </w:t>
      </w:r>
      <w:proofErr w:type="spellStart"/>
      <w:r w:rsidRPr="009F231F">
        <w:rPr>
          <w:rFonts w:ascii="Times New Roman" w:hAnsi="Times New Roman" w:cs="Times New Roman"/>
          <w:bCs/>
        </w:rPr>
        <w:t>sumber</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lainnya</w:t>
      </w:r>
      <w:proofErr w:type="spellEnd"/>
      <w:r w:rsidRPr="009F231F">
        <w:rPr>
          <w:rFonts w:ascii="Times New Roman" w:hAnsi="Times New Roman" w:cs="Times New Roman"/>
          <w:bCs/>
        </w:rPr>
        <w:t xml:space="preserve"> yang </w:t>
      </w:r>
      <w:proofErr w:type="spellStart"/>
      <w:r w:rsidRPr="009F231F">
        <w:rPr>
          <w:rFonts w:ascii="Times New Roman" w:hAnsi="Times New Roman" w:cs="Times New Roman"/>
          <w:bCs/>
        </w:rPr>
        <w:t>berkaitan</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dengan</w:t>
      </w:r>
      <w:proofErr w:type="spellEnd"/>
      <w:r w:rsidR="00932EA7" w:rsidRPr="00932EA7">
        <w:t xml:space="preserve"> </w:t>
      </w:r>
      <w:proofErr w:type="spellStart"/>
      <w:r w:rsidR="00932EA7" w:rsidRPr="00932EA7">
        <w:rPr>
          <w:rFonts w:ascii="Times New Roman" w:hAnsi="Times New Roman" w:cs="Times New Roman"/>
          <w:bCs/>
        </w:rPr>
        <w:t>Analisis</w:t>
      </w:r>
      <w:proofErr w:type="spellEnd"/>
      <w:r w:rsidR="00932EA7" w:rsidRPr="00932EA7">
        <w:rPr>
          <w:rFonts w:ascii="Times New Roman" w:hAnsi="Times New Roman" w:cs="Times New Roman"/>
          <w:bCs/>
        </w:rPr>
        <w:t xml:space="preserve"> </w:t>
      </w:r>
      <w:proofErr w:type="spellStart"/>
      <w:r w:rsidR="00932EA7" w:rsidRPr="00932EA7">
        <w:rPr>
          <w:rFonts w:ascii="Times New Roman" w:hAnsi="Times New Roman" w:cs="Times New Roman"/>
          <w:bCs/>
        </w:rPr>
        <w:t>Fasilitas</w:t>
      </w:r>
      <w:proofErr w:type="spellEnd"/>
      <w:r w:rsidR="00932EA7" w:rsidRPr="00932EA7">
        <w:rPr>
          <w:rFonts w:ascii="Times New Roman" w:hAnsi="Times New Roman" w:cs="Times New Roman"/>
          <w:bCs/>
        </w:rPr>
        <w:t xml:space="preserve"> dan </w:t>
      </w:r>
      <w:proofErr w:type="spellStart"/>
      <w:r w:rsidR="00932EA7" w:rsidRPr="00932EA7">
        <w:rPr>
          <w:rFonts w:ascii="Times New Roman" w:hAnsi="Times New Roman" w:cs="Times New Roman"/>
          <w:bCs/>
        </w:rPr>
        <w:t>Keuangan</w:t>
      </w:r>
      <w:proofErr w:type="spellEnd"/>
      <w:r w:rsidR="00932EA7" w:rsidRPr="00932EA7">
        <w:rPr>
          <w:rFonts w:ascii="Times New Roman" w:hAnsi="Times New Roman" w:cs="Times New Roman"/>
          <w:bCs/>
        </w:rPr>
        <w:t xml:space="preserve"> Hakim Tingkat </w:t>
      </w:r>
      <w:proofErr w:type="spellStart"/>
      <w:r w:rsidR="00932EA7" w:rsidRPr="00932EA7">
        <w:rPr>
          <w:rFonts w:ascii="Times New Roman" w:hAnsi="Times New Roman" w:cs="Times New Roman"/>
          <w:bCs/>
        </w:rPr>
        <w:t>Pertama</w:t>
      </w:r>
      <w:proofErr w:type="spellEnd"/>
      <w:r w:rsidR="00932EA7" w:rsidRPr="00932EA7">
        <w:rPr>
          <w:rFonts w:ascii="Times New Roman" w:hAnsi="Times New Roman" w:cs="Times New Roman"/>
          <w:bCs/>
        </w:rPr>
        <w:t xml:space="preserve"> dan Hakim Tingkat Banding </w:t>
      </w:r>
      <w:proofErr w:type="spellStart"/>
      <w:r w:rsidR="00932EA7" w:rsidRPr="00932EA7">
        <w:rPr>
          <w:rFonts w:ascii="Times New Roman" w:hAnsi="Times New Roman" w:cs="Times New Roman"/>
          <w:bCs/>
        </w:rPr>
        <w:t>Sebagai</w:t>
      </w:r>
      <w:proofErr w:type="spellEnd"/>
      <w:r w:rsidR="00932EA7" w:rsidRPr="00932EA7">
        <w:rPr>
          <w:rFonts w:ascii="Times New Roman" w:hAnsi="Times New Roman" w:cs="Times New Roman"/>
          <w:bCs/>
        </w:rPr>
        <w:t xml:space="preserve"> </w:t>
      </w:r>
      <w:proofErr w:type="spellStart"/>
      <w:r w:rsidR="00932EA7" w:rsidRPr="00932EA7">
        <w:rPr>
          <w:rFonts w:ascii="Times New Roman" w:hAnsi="Times New Roman" w:cs="Times New Roman"/>
          <w:bCs/>
        </w:rPr>
        <w:t>Pejabat</w:t>
      </w:r>
      <w:proofErr w:type="spellEnd"/>
      <w:r w:rsidR="00932EA7" w:rsidRPr="00932EA7">
        <w:rPr>
          <w:rFonts w:ascii="Times New Roman" w:hAnsi="Times New Roman" w:cs="Times New Roman"/>
          <w:bCs/>
        </w:rPr>
        <w:t xml:space="preserve"> Negara di </w:t>
      </w:r>
      <w:proofErr w:type="spellStart"/>
      <w:r w:rsidR="00932EA7" w:rsidRPr="00932EA7">
        <w:rPr>
          <w:rFonts w:ascii="Times New Roman" w:hAnsi="Times New Roman" w:cs="Times New Roman"/>
          <w:bCs/>
        </w:rPr>
        <w:t>Lingkungan</w:t>
      </w:r>
      <w:proofErr w:type="spellEnd"/>
      <w:r w:rsidR="00932EA7" w:rsidRPr="00932EA7">
        <w:rPr>
          <w:rFonts w:ascii="Times New Roman" w:hAnsi="Times New Roman" w:cs="Times New Roman"/>
          <w:bCs/>
        </w:rPr>
        <w:t xml:space="preserve"> </w:t>
      </w:r>
      <w:proofErr w:type="spellStart"/>
      <w:r w:rsidR="00932EA7" w:rsidRPr="00932EA7">
        <w:rPr>
          <w:rFonts w:ascii="Times New Roman" w:hAnsi="Times New Roman" w:cs="Times New Roman"/>
          <w:bCs/>
        </w:rPr>
        <w:t>Mahkamah</w:t>
      </w:r>
      <w:proofErr w:type="spellEnd"/>
      <w:r w:rsidR="00932EA7" w:rsidRPr="00932EA7">
        <w:rPr>
          <w:rFonts w:ascii="Times New Roman" w:hAnsi="Times New Roman" w:cs="Times New Roman"/>
          <w:bCs/>
        </w:rPr>
        <w:t xml:space="preserve"> Agung </w:t>
      </w:r>
      <w:proofErr w:type="spellStart"/>
      <w:r w:rsidR="00932EA7" w:rsidRPr="00932EA7">
        <w:rPr>
          <w:rFonts w:ascii="Times New Roman" w:hAnsi="Times New Roman" w:cs="Times New Roman"/>
          <w:bCs/>
        </w:rPr>
        <w:t>Menurut</w:t>
      </w:r>
      <w:proofErr w:type="spellEnd"/>
      <w:r w:rsidR="00932EA7" w:rsidRPr="00932EA7">
        <w:rPr>
          <w:rFonts w:ascii="Times New Roman" w:hAnsi="Times New Roman" w:cs="Times New Roman"/>
          <w:bCs/>
        </w:rPr>
        <w:t xml:space="preserve"> PP </w:t>
      </w:r>
      <w:proofErr w:type="spellStart"/>
      <w:r w:rsidR="00932EA7" w:rsidRPr="00932EA7">
        <w:rPr>
          <w:rFonts w:ascii="Times New Roman" w:hAnsi="Times New Roman" w:cs="Times New Roman"/>
          <w:bCs/>
        </w:rPr>
        <w:t>Nomor</w:t>
      </w:r>
      <w:proofErr w:type="spellEnd"/>
      <w:r w:rsidR="00932EA7" w:rsidRPr="00932EA7">
        <w:rPr>
          <w:rFonts w:ascii="Times New Roman" w:hAnsi="Times New Roman" w:cs="Times New Roman"/>
          <w:bCs/>
        </w:rPr>
        <w:t xml:space="preserve"> 94 </w:t>
      </w:r>
      <w:proofErr w:type="spellStart"/>
      <w:r w:rsidR="00932EA7" w:rsidRPr="00932EA7">
        <w:rPr>
          <w:rFonts w:ascii="Times New Roman" w:hAnsi="Times New Roman" w:cs="Times New Roman"/>
          <w:bCs/>
        </w:rPr>
        <w:t>Tahun</w:t>
      </w:r>
      <w:proofErr w:type="spellEnd"/>
      <w:r w:rsidR="00932EA7" w:rsidRPr="00932EA7">
        <w:rPr>
          <w:rFonts w:ascii="Times New Roman" w:hAnsi="Times New Roman" w:cs="Times New Roman"/>
          <w:bCs/>
        </w:rPr>
        <w:t xml:space="preserve"> 2012</w:t>
      </w:r>
      <w:proofErr w:type="gramStart"/>
      <w:r w:rsidR="00932EA7" w:rsidRPr="00932EA7">
        <w:rPr>
          <w:rFonts w:ascii="Times New Roman" w:hAnsi="Times New Roman" w:cs="Times New Roman"/>
          <w:bCs/>
        </w:rPr>
        <w:t>.</w:t>
      </w:r>
      <w:r w:rsidR="00932EA7">
        <w:rPr>
          <w:rFonts w:ascii="Times New Roman" w:hAnsi="Times New Roman" w:cs="Times New Roman"/>
          <w:bCs/>
        </w:rPr>
        <w:t xml:space="preserve"> </w:t>
      </w:r>
      <w:r w:rsidRPr="009F231F">
        <w:rPr>
          <w:rFonts w:ascii="Times New Roman" w:hAnsi="Times New Roman" w:cs="Times New Roman"/>
          <w:lang w:val="en-US"/>
        </w:rPr>
        <w:t>.</w:t>
      </w:r>
      <w:proofErr w:type="gramEnd"/>
    </w:p>
    <w:p w14:paraId="53ED6F8A" w14:textId="77777777" w:rsidR="00C911B9" w:rsidRPr="009F231F" w:rsidRDefault="00C911B9" w:rsidP="00975D7E">
      <w:pPr>
        <w:pStyle w:val="ListParagraph"/>
        <w:numPr>
          <w:ilvl w:val="0"/>
          <w:numId w:val="2"/>
        </w:numPr>
        <w:spacing w:after="160" w:line="480" w:lineRule="auto"/>
        <w:ind w:left="1560"/>
        <w:jc w:val="both"/>
        <w:rPr>
          <w:rFonts w:ascii="Times New Roman" w:hAnsi="Times New Roman" w:cs="Times New Roman"/>
          <w:lang w:val="en-US"/>
        </w:rPr>
      </w:pPr>
      <w:proofErr w:type="spellStart"/>
      <w:r w:rsidRPr="009F231F">
        <w:rPr>
          <w:rFonts w:ascii="Times New Roman" w:hAnsi="Times New Roman" w:cs="Times New Roman"/>
          <w:lang w:val="en-US"/>
        </w:rPr>
        <w:t>Bahan</w:t>
      </w:r>
      <w:proofErr w:type="spellEnd"/>
      <w:r w:rsidRPr="009F231F">
        <w:rPr>
          <w:rFonts w:ascii="Times New Roman" w:hAnsi="Times New Roman" w:cs="Times New Roman"/>
          <w:lang w:val="en-US"/>
        </w:rPr>
        <w:t xml:space="preserve"> </w:t>
      </w:r>
      <w:proofErr w:type="spellStart"/>
      <w:r w:rsidRPr="009F231F">
        <w:rPr>
          <w:rFonts w:ascii="Times New Roman" w:hAnsi="Times New Roman" w:cs="Times New Roman"/>
          <w:lang w:val="en-US"/>
        </w:rPr>
        <w:t>Hukum</w:t>
      </w:r>
      <w:proofErr w:type="spellEnd"/>
      <w:r w:rsidRPr="009F231F">
        <w:rPr>
          <w:rFonts w:ascii="Times New Roman" w:hAnsi="Times New Roman" w:cs="Times New Roman"/>
          <w:lang w:val="en-US"/>
        </w:rPr>
        <w:t xml:space="preserve"> </w:t>
      </w:r>
      <w:proofErr w:type="spellStart"/>
      <w:r w:rsidRPr="009F231F">
        <w:rPr>
          <w:rFonts w:ascii="Times New Roman" w:hAnsi="Times New Roman" w:cs="Times New Roman"/>
          <w:lang w:val="en-US"/>
        </w:rPr>
        <w:t>Tersier</w:t>
      </w:r>
      <w:proofErr w:type="spellEnd"/>
      <w:r w:rsidRPr="009F231F">
        <w:rPr>
          <w:rFonts w:ascii="Times New Roman" w:hAnsi="Times New Roman" w:cs="Times New Roman"/>
          <w:lang w:val="en-US"/>
        </w:rPr>
        <w:t xml:space="preserve"> </w:t>
      </w:r>
    </w:p>
    <w:p w14:paraId="56DCF2DF" w14:textId="48085625" w:rsidR="00C911B9" w:rsidRPr="009F231F" w:rsidRDefault="00C911B9" w:rsidP="00C911B9">
      <w:pPr>
        <w:pStyle w:val="ListParagraph"/>
        <w:spacing w:line="480" w:lineRule="auto"/>
        <w:ind w:left="1560" w:firstLine="306"/>
        <w:jc w:val="both"/>
        <w:rPr>
          <w:rFonts w:ascii="Times New Roman" w:hAnsi="Times New Roman" w:cs="Times New Roman"/>
          <w:lang w:val="en-US"/>
        </w:rPr>
      </w:pPr>
      <w:proofErr w:type="spellStart"/>
      <w:r w:rsidRPr="009F231F">
        <w:rPr>
          <w:rFonts w:ascii="Times New Roman" w:hAnsi="Times New Roman" w:cs="Times New Roman"/>
          <w:bCs/>
        </w:rPr>
        <w:t>Bahan</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hukum</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tersier</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yaitu</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bahan</w:t>
      </w:r>
      <w:proofErr w:type="spellEnd"/>
      <w:r w:rsidRPr="009F231F">
        <w:rPr>
          <w:rFonts w:ascii="Times New Roman" w:hAnsi="Times New Roman" w:cs="Times New Roman"/>
          <w:bCs/>
        </w:rPr>
        <w:t xml:space="preserve"> yang </w:t>
      </w:r>
      <w:proofErr w:type="spellStart"/>
      <w:r w:rsidRPr="009F231F">
        <w:rPr>
          <w:rFonts w:ascii="Times New Roman" w:hAnsi="Times New Roman" w:cs="Times New Roman"/>
          <w:bCs/>
        </w:rPr>
        <w:t>memberikan</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petunjuk</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maupun</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penjelasan</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terhadap</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bahan</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hukum</w:t>
      </w:r>
      <w:proofErr w:type="spellEnd"/>
      <w:r w:rsidRPr="009F231F">
        <w:rPr>
          <w:rFonts w:ascii="Times New Roman" w:hAnsi="Times New Roman" w:cs="Times New Roman"/>
          <w:bCs/>
        </w:rPr>
        <w:t xml:space="preserve"> primer dan </w:t>
      </w:r>
      <w:proofErr w:type="spellStart"/>
      <w:r w:rsidRPr="009F231F">
        <w:rPr>
          <w:rFonts w:ascii="Times New Roman" w:hAnsi="Times New Roman" w:cs="Times New Roman"/>
          <w:bCs/>
        </w:rPr>
        <w:t>sekunder</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yaitu</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kamus</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hukum</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Kamus</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Besar</w:t>
      </w:r>
      <w:proofErr w:type="spellEnd"/>
      <w:r w:rsidRPr="009F231F">
        <w:rPr>
          <w:rFonts w:ascii="Times New Roman" w:hAnsi="Times New Roman" w:cs="Times New Roman"/>
          <w:bCs/>
        </w:rPr>
        <w:t xml:space="preserve"> Bahasa Indonesia KBBI, </w:t>
      </w:r>
      <w:proofErr w:type="spellStart"/>
      <w:r w:rsidRPr="009F231F">
        <w:rPr>
          <w:rFonts w:ascii="Times New Roman" w:hAnsi="Times New Roman" w:cs="Times New Roman"/>
          <w:bCs/>
        </w:rPr>
        <w:t>ensiklopedia</w:t>
      </w:r>
      <w:proofErr w:type="spellEnd"/>
      <w:r w:rsidRPr="009F231F">
        <w:rPr>
          <w:rFonts w:ascii="Times New Roman" w:hAnsi="Times New Roman" w:cs="Times New Roman"/>
          <w:bCs/>
        </w:rPr>
        <w:t xml:space="preserve">, </w:t>
      </w:r>
      <w:proofErr w:type="spellStart"/>
      <w:r w:rsidRPr="009F231F">
        <w:rPr>
          <w:rFonts w:ascii="Times New Roman" w:hAnsi="Times New Roman" w:cs="Times New Roman"/>
          <w:bCs/>
        </w:rPr>
        <w:t>teori-</w:t>
      </w:r>
      <w:proofErr w:type="gramStart"/>
      <w:r w:rsidRPr="009F231F">
        <w:rPr>
          <w:rFonts w:ascii="Times New Roman" w:hAnsi="Times New Roman" w:cs="Times New Roman"/>
          <w:bCs/>
        </w:rPr>
        <w:t>teori</w:t>
      </w:r>
      <w:proofErr w:type="spellEnd"/>
      <w:r w:rsidRPr="009F231F">
        <w:rPr>
          <w:rFonts w:ascii="Times New Roman" w:hAnsi="Times New Roman" w:cs="Times New Roman"/>
          <w:bCs/>
        </w:rPr>
        <w:t xml:space="preserve">  yang</w:t>
      </w:r>
      <w:proofErr w:type="gramEnd"/>
      <w:r w:rsidRPr="009F231F">
        <w:rPr>
          <w:rFonts w:ascii="Times New Roman" w:hAnsi="Times New Roman" w:cs="Times New Roman"/>
          <w:bCs/>
        </w:rPr>
        <w:t xml:space="preserve"> </w:t>
      </w:r>
      <w:proofErr w:type="spellStart"/>
      <w:r w:rsidRPr="000768EB">
        <w:rPr>
          <w:rFonts w:ascii="Times New Roman" w:hAnsi="Times New Roman" w:cs="Times New Roman"/>
          <w:bCs/>
        </w:rPr>
        <w:t>berkaitan</w:t>
      </w:r>
      <w:proofErr w:type="spellEnd"/>
      <w:r w:rsidRPr="000768EB">
        <w:rPr>
          <w:rFonts w:ascii="Times New Roman" w:hAnsi="Times New Roman" w:cs="Times New Roman"/>
          <w:bCs/>
        </w:rPr>
        <w:t xml:space="preserve"> </w:t>
      </w:r>
      <w:proofErr w:type="spellStart"/>
      <w:r w:rsidRPr="000768EB">
        <w:rPr>
          <w:rFonts w:ascii="Times New Roman" w:hAnsi="Times New Roman" w:cs="Times New Roman"/>
          <w:bCs/>
        </w:rPr>
        <w:t>dengan</w:t>
      </w:r>
      <w:proofErr w:type="spellEnd"/>
      <w:r w:rsidR="00A9098C" w:rsidRPr="000768EB">
        <w:rPr>
          <w:rFonts w:ascii="Times New Roman" w:hAnsi="Times New Roman" w:cs="Times New Roman"/>
        </w:rPr>
        <w:t xml:space="preserve"> </w:t>
      </w:r>
      <w:proofErr w:type="spellStart"/>
      <w:r w:rsidR="000768EB" w:rsidRPr="000768EB">
        <w:rPr>
          <w:rFonts w:ascii="Times New Roman" w:hAnsi="Times New Roman" w:cs="Times New Roman"/>
        </w:rPr>
        <w:t>Analisis</w:t>
      </w:r>
      <w:proofErr w:type="spellEnd"/>
      <w:r w:rsidR="000768EB" w:rsidRPr="000768EB">
        <w:rPr>
          <w:rFonts w:ascii="Times New Roman" w:hAnsi="Times New Roman" w:cs="Times New Roman"/>
        </w:rPr>
        <w:t xml:space="preserve"> </w:t>
      </w:r>
      <w:proofErr w:type="spellStart"/>
      <w:r w:rsidR="000768EB" w:rsidRPr="000768EB">
        <w:rPr>
          <w:rFonts w:ascii="Times New Roman" w:hAnsi="Times New Roman" w:cs="Times New Roman"/>
        </w:rPr>
        <w:t>Fasilitas</w:t>
      </w:r>
      <w:proofErr w:type="spellEnd"/>
      <w:r w:rsidR="000768EB" w:rsidRPr="000768EB">
        <w:rPr>
          <w:rFonts w:ascii="Times New Roman" w:hAnsi="Times New Roman" w:cs="Times New Roman"/>
        </w:rPr>
        <w:t xml:space="preserve"> dan </w:t>
      </w:r>
      <w:proofErr w:type="spellStart"/>
      <w:r w:rsidR="000768EB" w:rsidRPr="000768EB">
        <w:rPr>
          <w:rFonts w:ascii="Times New Roman" w:hAnsi="Times New Roman" w:cs="Times New Roman"/>
        </w:rPr>
        <w:t>Keuangan</w:t>
      </w:r>
      <w:proofErr w:type="spellEnd"/>
      <w:r w:rsidR="000768EB" w:rsidRPr="000768EB">
        <w:rPr>
          <w:rFonts w:ascii="Times New Roman" w:hAnsi="Times New Roman" w:cs="Times New Roman"/>
        </w:rPr>
        <w:t xml:space="preserve"> Hakim Tingkat </w:t>
      </w:r>
      <w:proofErr w:type="spellStart"/>
      <w:r w:rsidR="000768EB" w:rsidRPr="000768EB">
        <w:rPr>
          <w:rFonts w:ascii="Times New Roman" w:hAnsi="Times New Roman" w:cs="Times New Roman"/>
        </w:rPr>
        <w:t>Pertama</w:t>
      </w:r>
      <w:proofErr w:type="spellEnd"/>
      <w:r w:rsidR="000768EB" w:rsidRPr="000768EB">
        <w:rPr>
          <w:rFonts w:ascii="Times New Roman" w:hAnsi="Times New Roman" w:cs="Times New Roman"/>
        </w:rPr>
        <w:t xml:space="preserve"> dan Hakim Tingkat Banding </w:t>
      </w:r>
      <w:proofErr w:type="spellStart"/>
      <w:r w:rsidR="000768EB" w:rsidRPr="000768EB">
        <w:rPr>
          <w:rFonts w:ascii="Times New Roman" w:hAnsi="Times New Roman" w:cs="Times New Roman"/>
        </w:rPr>
        <w:t>Sebagai</w:t>
      </w:r>
      <w:proofErr w:type="spellEnd"/>
      <w:r w:rsidR="000768EB" w:rsidRPr="000768EB">
        <w:rPr>
          <w:rFonts w:ascii="Times New Roman" w:hAnsi="Times New Roman" w:cs="Times New Roman"/>
        </w:rPr>
        <w:t xml:space="preserve"> </w:t>
      </w:r>
      <w:proofErr w:type="spellStart"/>
      <w:r w:rsidR="000768EB" w:rsidRPr="000768EB">
        <w:rPr>
          <w:rFonts w:ascii="Times New Roman" w:hAnsi="Times New Roman" w:cs="Times New Roman"/>
        </w:rPr>
        <w:t>Pejabat</w:t>
      </w:r>
      <w:proofErr w:type="spellEnd"/>
      <w:r w:rsidR="000768EB" w:rsidRPr="000768EB">
        <w:rPr>
          <w:rFonts w:ascii="Times New Roman" w:hAnsi="Times New Roman" w:cs="Times New Roman"/>
        </w:rPr>
        <w:t xml:space="preserve"> Negara di </w:t>
      </w:r>
      <w:proofErr w:type="spellStart"/>
      <w:r w:rsidR="000768EB" w:rsidRPr="000768EB">
        <w:rPr>
          <w:rFonts w:ascii="Times New Roman" w:hAnsi="Times New Roman" w:cs="Times New Roman"/>
        </w:rPr>
        <w:t>Lingkungan</w:t>
      </w:r>
      <w:proofErr w:type="spellEnd"/>
      <w:r w:rsidR="000768EB" w:rsidRPr="000768EB">
        <w:rPr>
          <w:rFonts w:ascii="Times New Roman" w:hAnsi="Times New Roman" w:cs="Times New Roman"/>
        </w:rPr>
        <w:t xml:space="preserve"> </w:t>
      </w:r>
      <w:proofErr w:type="spellStart"/>
      <w:r w:rsidR="000768EB" w:rsidRPr="000768EB">
        <w:rPr>
          <w:rFonts w:ascii="Times New Roman" w:hAnsi="Times New Roman" w:cs="Times New Roman"/>
        </w:rPr>
        <w:t>Mahkamah</w:t>
      </w:r>
      <w:proofErr w:type="spellEnd"/>
      <w:r w:rsidR="000768EB" w:rsidRPr="000768EB">
        <w:rPr>
          <w:rFonts w:ascii="Times New Roman" w:hAnsi="Times New Roman" w:cs="Times New Roman"/>
        </w:rPr>
        <w:t xml:space="preserve"> Agung </w:t>
      </w:r>
      <w:proofErr w:type="spellStart"/>
      <w:r w:rsidR="000768EB" w:rsidRPr="000768EB">
        <w:rPr>
          <w:rFonts w:ascii="Times New Roman" w:hAnsi="Times New Roman" w:cs="Times New Roman"/>
        </w:rPr>
        <w:t>Menurut</w:t>
      </w:r>
      <w:proofErr w:type="spellEnd"/>
      <w:r w:rsidR="000768EB" w:rsidRPr="000768EB">
        <w:rPr>
          <w:rFonts w:ascii="Times New Roman" w:hAnsi="Times New Roman" w:cs="Times New Roman"/>
        </w:rPr>
        <w:t xml:space="preserve"> PP </w:t>
      </w:r>
      <w:proofErr w:type="spellStart"/>
      <w:r w:rsidR="000768EB" w:rsidRPr="000768EB">
        <w:rPr>
          <w:rFonts w:ascii="Times New Roman" w:hAnsi="Times New Roman" w:cs="Times New Roman"/>
        </w:rPr>
        <w:t>Nomor</w:t>
      </w:r>
      <w:proofErr w:type="spellEnd"/>
      <w:r w:rsidR="000768EB" w:rsidRPr="000768EB">
        <w:rPr>
          <w:rFonts w:ascii="Times New Roman" w:hAnsi="Times New Roman" w:cs="Times New Roman"/>
        </w:rPr>
        <w:t xml:space="preserve"> 94 </w:t>
      </w:r>
      <w:proofErr w:type="spellStart"/>
      <w:r w:rsidR="000768EB" w:rsidRPr="000768EB">
        <w:rPr>
          <w:rFonts w:ascii="Times New Roman" w:hAnsi="Times New Roman" w:cs="Times New Roman"/>
        </w:rPr>
        <w:t>Tahun</w:t>
      </w:r>
      <w:proofErr w:type="spellEnd"/>
      <w:r w:rsidR="000768EB" w:rsidRPr="000768EB">
        <w:rPr>
          <w:rFonts w:ascii="Times New Roman" w:hAnsi="Times New Roman" w:cs="Times New Roman"/>
        </w:rPr>
        <w:t xml:space="preserve"> 2012.</w:t>
      </w:r>
    </w:p>
    <w:p w14:paraId="755E4ADF" w14:textId="7159FD14" w:rsidR="00C911B9" w:rsidRPr="003E5594" w:rsidRDefault="00C911B9" w:rsidP="00975D7E">
      <w:pPr>
        <w:pStyle w:val="ListParagraph"/>
        <w:numPr>
          <w:ilvl w:val="6"/>
          <w:numId w:val="4"/>
        </w:numPr>
        <w:spacing w:after="160" w:line="480" w:lineRule="auto"/>
        <w:ind w:left="709"/>
        <w:jc w:val="both"/>
        <w:rPr>
          <w:rFonts w:ascii="Times New Roman" w:hAnsi="Times New Roman" w:cs="Times New Roman"/>
        </w:rPr>
      </w:pPr>
      <w:proofErr w:type="spellStart"/>
      <w:r w:rsidRPr="003E5594">
        <w:rPr>
          <w:rFonts w:ascii="Times New Roman" w:hAnsi="Times New Roman" w:cs="Times New Roman"/>
          <w:lang w:val="en-US"/>
        </w:rPr>
        <w:t>Metode</w:t>
      </w:r>
      <w:proofErr w:type="spellEnd"/>
      <w:r w:rsidRPr="003E5594">
        <w:rPr>
          <w:rFonts w:ascii="Times New Roman" w:hAnsi="Times New Roman" w:cs="Times New Roman"/>
          <w:lang w:val="en-US"/>
        </w:rPr>
        <w:t xml:space="preserve"> </w:t>
      </w:r>
      <w:proofErr w:type="spellStart"/>
      <w:r w:rsidRPr="003E5594">
        <w:rPr>
          <w:rFonts w:ascii="Times New Roman" w:hAnsi="Times New Roman" w:cs="Times New Roman"/>
          <w:lang w:val="en-US"/>
        </w:rPr>
        <w:t>Pengumpulan</w:t>
      </w:r>
      <w:proofErr w:type="spellEnd"/>
      <w:r w:rsidRPr="003E5594">
        <w:rPr>
          <w:rFonts w:ascii="Times New Roman" w:hAnsi="Times New Roman" w:cs="Times New Roman"/>
          <w:lang w:val="en-US"/>
        </w:rPr>
        <w:t xml:space="preserve"> Data</w:t>
      </w:r>
    </w:p>
    <w:p w14:paraId="3D6B4280" w14:textId="4BB37CB2" w:rsidR="00C911B9" w:rsidRPr="003E5594" w:rsidRDefault="00C911B9" w:rsidP="003E5594">
      <w:pPr>
        <w:spacing w:line="480" w:lineRule="auto"/>
        <w:ind w:left="709" w:firstLine="720"/>
        <w:jc w:val="both"/>
        <w:rPr>
          <w:rFonts w:ascii="Times New Roman" w:hAnsi="Times New Roman" w:cs="Times New Roman"/>
          <w:lang w:val="en-US"/>
        </w:rPr>
      </w:pPr>
      <w:proofErr w:type="spellStart"/>
      <w:r w:rsidRPr="003E5594">
        <w:rPr>
          <w:rFonts w:ascii="Times New Roman" w:hAnsi="Times New Roman" w:cs="Times New Roman"/>
        </w:rPr>
        <w:t>Dalam</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pengumpulan</w:t>
      </w:r>
      <w:proofErr w:type="spellEnd"/>
      <w:r w:rsidRPr="003E5594">
        <w:rPr>
          <w:rFonts w:ascii="Times New Roman" w:hAnsi="Times New Roman" w:cs="Times New Roman"/>
        </w:rPr>
        <w:t xml:space="preserve"> data </w:t>
      </w:r>
      <w:proofErr w:type="spellStart"/>
      <w:r w:rsidRPr="003E5594">
        <w:rPr>
          <w:rFonts w:ascii="Times New Roman" w:hAnsi="Times New Roman" w:cs="Times New Roman"/>
        </w:rPr>
        <w:t>penelitian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ini</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Peneliti</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akan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menggunakan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cara</w:t>
      </w:r>
      <w:proofErr w:type="spellEnd"/>
      <w:r w:rsidRPr="003E5594">
        <w:rPr>
          <w:rFonts w:ascii="Times New Roman" w:hAnsi="Times New Roman" w:cs="Times New Roman"/>
          <w:lang w:val="en-GB"/>
        </w:rPr>
        <w:t xml:space="preserve"> </w:t>
      </w:r>
      <w:proofErr w:type="spellStart"/>
      <w:r w:rsidRPr="003E5594">
        <w:rPr>
          <w:rFonts w:ascii="Times New Roman" w:hAnsi="Times New Roman" w:cs="Times New Roman"/>
        </w:rPr>
        <w:t>pengumpulan</w:t>
      </w:r>
      <w:proofErr w:type="spellEnd"/>
      <w:r w:rsidRPr="003E5594">
        <w:rPr>
          <w:rFonts w:ascii="Times New Roman" w:hAnsi="Times New Roman" w:cs="Times New Roman"/>
        </w:rPr>
        <w:t xml:space="preserve"> data </w:t>
      </w:r>
      <w:proofErr w:type="spellStart"/>
      <w:r w:rsidRPr="003E5594">
        <w:rPr>
          <w:rFonts w:ascii="Times New Roman" w:hAnsi="Times New Roman" w:cs="Times New Roman"/>
        </w:rPr>
        <w:t>dengan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studi</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lang w:val="en-GB"/>
        </w:rPr>
        <w:t>ke</w:t>
      </w:r>
      <w:r w:rsidRPr="003E5594">
        <w:rPr>
          <w:rFonts w:ascii="Times New Roman" w:hAnsi="Times New Roman" w:cs="Times New Roman"/>
        </w:rPr>
        <w:t>pustaka</w:t>
      </w:r>
      <w:proofErr w:type="spellEnd"/>
      <w:r w:rsidRPr="003E5594">
        <w:rPr>
          <w:rFonts w:ascii="Times New Roman" w:hAnsi="Times New Roman" w:cs="Times New Roman"/>
          <w:lang w:val="en-GB"/>
        </w:rPr>
        <w:t>an (</w:t>
      </w:r>
      <w:r w:rsidRPr="003E5594">
        <w:rPr>
          <w:rFonts w:ascii="Times New Roman" w:hAnsi="Times New Roman" w:cs="Times New Roman"/>
          <w:i/>
          <w:iCs/>
          <w:lang w:val="en-GB"/>
        </w:rPr>
        <w:t>literature research</w:t>
      </w:r>
      <w:r w:rsidRPr="003E5594">
        <w:rPr>
          <w:rFonts w:ascii="Times New Roman" w:hAnsi="Times New Roman" w:cs="Times New Roman"/>
          <w:lang w:val="en-GB"/>
        </w:rPr>
        <w:t xml:space="preserve">) </w:t>
      </w:r>
      <w:proofErr w:type="spellStart"/>
      <w:r w:rsidRPr="003E5594">
        <w:rPr>
          <w:rFonts w:ascii="Times New Roman" w:hAnsi="Times New Roman" w:cs="Times New Roman"/>
        </w:rPr>
        <w:t>terhadap</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bahan-bahan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hukum</w:t>
      </w:r>
      <w:proofErr w:type="spellEnd"/>
      <w:r w:rsidRPr="003E5594">
        <w:rPr>
          <w:rFonts w:ascii="Times New Roman" w:hAnsi="Times New Roman" w:cs="Times New Roman"/>
        </w:rPr>
        <w:t xml:space="preserve"> primer, </w:t>
      </w:r>
      <w:proofErr w:type="spellStart"/>
      <w:r w:rsidRPr="003E5594">
        <w:rPr>
          <w:rFonts w:ascii="Times New Roman" w:hAnsi="Times New Roman" w:cs="Times New Roman"/>
        </w:rPr>
        <w:t>bahan-bahan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hukum</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sekunder</w:t>
      </w:r>
      <w:proofErr w:type="spellEnd"/>
      <w:r w:rsidRPr="003E5594">
        <w:rPr>
          <w:rFonts w:ascii="Times New Roman" w:hAnsi="Times New Roman" w:cs="Times New Roman"/>
        </w:rPr>
        <w:t xml:space="preserve"> dan </w:t>
      </w:r>
      <w:proofErr w:type="spellStart"/>
      <w:r w:rsidRPr="003E5594">
        <w:rPr>
          <w:rFonts w:ascii="Times New Roman" w:hAnsi="Times New Roman" w:cs="Times New Roman"/>
        </w:rPr>
        <w:t>bahan-bahan</w:t>
      </w:r>
      <w:proofErr w:type="spellEnd"/>
      <w:r w:rsidRPr="003E5594">
        <w:rPr>
          <w:rFonts w:ascii="Times New Roman" w:hAnsi="Times New Roman" w:cs="Times New Roman"/>
        </w:rPr>
        <w:t xml:space="preserve"> non </w:t>
      </w:r>
      <w:proofErr w:type="spellStart"/>
      <w:r w:rsidRPr="003E5594">
        <w:rPr>
          <w:rFonts w:ascii="Times New Roman" w:hAnsi="Times New Roman" w:cs="Times New Roman"/>
        </w:rPr>
        <w:t>hukum</w:t>
      </w:r>
      <w:proofErr w:type="spellEnd"/>
      <w:r w:rsidRPr="003E5594">
        <w:rPr>
          <w:rFonts w:ascii="Times New Roman" w:hAnsi="Times New Roman" w:cs="Times New Roman"/>
          <w:lang w:val="en-US"/>
        </w:rPr>
        <w:t xml:space="preserve"> yang </w:t>
      </w:r>
      <w:proofErr w:type="spellStart"/>
      <w:r w:rsidRPr="003E5594">
        <w:rPr>
          <w:rFonts w:ascii="Times New Roman" w:hAnsi="Times New Roman" w:cs="Times New Roman"/>
          <w:lang w:val="en-US"/>
        </w:rPr>
        <w:t>berkaitan</w:t>
      </w:r>
      <w:proofErr w:type="spellEnd"/>
      <w:r w:rsidRPr="003E5594">
        <w:rPr>
          <w:rFonts w:ascii="Times New Roman" w:hAnsi="Times New Roman" w:cs="Times New Roman"/>
          <w:lang w:val="en-US"/>
        </w:rPr>
        <w:t xml:space="preserve"> </w:t>
      </w:r>
      <w:proofErr w:type="spellStart"/>
      <w:r w:rsidRPr="003E5594">
        <w:rPr>
          <w:rFonts w:ascii="Times New Roman" w:hAnsi="Times New Roman" w:cs="Times New Roman"/>
          <w:lang w:val="en-US"/>
        </w:rPr>
        <w:t>dengan</w:t>
      </w:r>
      <w:proofErr w:type="spellEnd"/>
      <w:r w:rsidR="00A9098C" w:rsidRPr="00A9098C">
        <w:t xml:space="preserve"> </w:t>
      </w:r>
      <w:proofErr w:type="spellStart"/>
      <w:r w:rsidR="00A9098C" w:rsidRPr="00A9098C">
        <w:rPr>
          <w:rFonts w:ascii="Times New Roman" w:hAnsi="Times New Roman" w:cs="Times New Roman"/>
          <w:lang w:val="en-US"/>
        </w:rPr>
        <w:t>Analisis</w:t>
      </w:r>
      <w:proofErr w:type="spellEnd"/>
      <w:r w:rsidR="00A9098C" w:rsidRPr="00A9098C">
        <w:rPr>
          <w:rFonts w:ascii="Times New Roman" w:hAnsi="Times New Roman" w:cs="Times New Roman"/>
          <w:lang w:val="en-US"/>
        </w:rPr>
        <w:t xml:space="preserve"> </w:t>
      </w:r>
      <w:proofErr w:type="spellStart"/>
      <w:r w:rsidR="00A9098C" w:rsidRPr="00A9098C">
        <w:rPr>
          <w:rFonts w:ascii="Times New Roman" w:hAnsi="Times New Roman" w:cs="Times New Roman"/>
          <w:lang w:val="en-US"/>
        </w:rPr>
        <w:t>Fasilitas</w:t>
      </w:r>
      <w:proofErr w:type="spellEnd"/>
      <w:r w:rsidR="00A9098C" w:rsidRPr="00A9098C">
        <w:rPr>
          <w:rFonts w:ascii="Times New Roman" w:hAnsi="Times New Roman" w:cs="Times New Roman"/>
          <w:lang w:val="en-US"/>
        </w:rPr>
        <w:t xml:space="preserve"> Hakim Tingkat </w:t>
      </w:r>
      <w:proofErr w:type="spellStart"/>
      <w:r w:rsidR="00A9098C" w:rsidRPr="00A9098C">
        <w:rPr>
          <w:rFonts w:ascii="Times New Roman" w:hAnsi="Times New Roman" w:cs="Times New Roman"/>
          <w:lang w:val="en-US"/>
        </w:rPr>
        <w:t>Pertama</w:t>
      </w:r>
      <w:proofErr w:type="spellEnd"/>
      <w:r w:rsidR="00A9098C" w:rsidRPr="00A9098C">
        <w:rPr>
          <w:rFonts w:ascii="Times New Roman" w:hAnsi="Times New Roman" w:cs="Times New Roman"/>
          <w:lang w:val="en-US"/>
        </w:rPr>
        <w:t xml:space="preserve"> dan Hakim Tingkat Banding </w:t>
      </w:r>
      <w:proofErr w:type="spellStart"/>
      <w:r w:rsidR="00A9098C" w:rsidRPr="00A9098C">
        <w:rPr>
          <w:rFonts w:ascii="Times New Roman" w:hAnsi="Times New Roman" w:cs="Times New Roman"/>
          <w:lang w:val="en-US"/>
        </w:rPr>
        <w:t>Sebagai</w:t>
      </w:r>
      <w:proofErr w:type="spellEnd"/>
      <w:r w:rsidR="00A9098C" w:rsidRPr="00A9098C">
        <w:rPr>
          <w:rFonts w:ascii="Times New Roman" w:hAnsi="Times New Roman" w:cs="Times New Roman"/>
          <w:lang w:val="en-US"/>
        </w:rPr>
        <w:t xml:space="preserve"> </w:t>
      </w:r>
      <w:proofErr w:type="spellStart"/>
      <w:r w:rsidR="00A9098C" w:rsidRPr="00A9098C">
        <w:rPr>
          <w:rFonts w:ascii="Times New Roman" w:hAnsi="Times New Roman" w:cs="Times New Roman"/>
          <w:lang w:val="en-US"/>
        </w:rPr>
        <w:t>Pejabat</w:t>
      </w:r>
      <w:proofErr w:type="spellEnd"/>
      <w:r w:rsidR="00A9098C" w:rsidRPr="00A9098C">
        <w:rPr>
          <w:rFonts w:ascii="Times New Roman" w:hAnsi="Times New Roman" w:cs="Times New Roman"/>
          <w:lang w:val="en-US"/>
        </w:rPr>
        <w:t xml:space="preserve"> Negara di </w:t>
      </w:r>
      <w:proofErr w:type="spellStart"/>
      <w:r w:rsidR="00A9098C" w:rsidRPr="00A9098C">
        <w:rPr>
          <w:rFonts w:ascii="Times New Roman" w:hAnsi="Times New Roman" w:cs="Times New Roman"/>
          <w:lang w:val="en-US"/>
        </w:rPr>
        <w:t>Lingkungan</w:t>
      </w:r>
      <w:proofErr w:type="spellEnd"/>
      <w:r w:rsidR="00A9098C" w:rsidRPr="00A9098C">
        <w:rPr>
          <w:rFonts w:ascii="Times New Roman" w:hAnsi="Times New Roman" w:cs="Times New Roman"/>
          <w:lang w:val="en-US"/>
        </w:rPr>
        <w:t xml:space="preserve"> </w:t>
      </w:r>
      <w:proofErr w:type="spellStart"/>
      <w:r w:rsidR="00A9098C" w:rsidRPr="00A9098C">
        <w:rPr>
          <w:rFonts w:ascii="Times New Roman" w:hAnsi="Times New Roman" w:cs="Times New Roman"/>
          <w:lang w:val="en-US"/>
        </w:rPr>
        <w:t>Mahkamah</w:t>
      </w:r>
      <w:proofErr w:type="spellEnd"/>
      <w:r w:rsidR="00A9098C" w:rsidRPr="00A9098C">
        <w:rPr>
          <w:rFonts w:ascii="Times New Roman" w:hAnsi="Times New Roman" w:cs="Times New Roman"/>
          <w:lang w:val="en-US"/>
        </w:rPr>
        <w:t xml:space="preserve"> Agung</w:t>
      </w:r>
      <w:r w:rsidRPr="003E5594">
        <w:rPr>
          <w:rFonts w:ascii="Times New Roman" w:hAnsi="Times New Roman" w:cs="Times New Roman"/>
          <w:lang w:val="en-US"/>
        </w:rPr>
        <w:t>.</w:t>
      </w:r>
      <w:r w:rsidRPr="003E5594">
        <w:rPr>
          <w:rFonts w:ascii="Times New Roman" w:hAnsi="Times New Roman" w:cs="Times New Roman"/>
        </w:rPr>
        <w:t xml:space="preserve"> Hal </w:t>
      </w:r>
      <w:proofErr w:type="spellStart"/>
      <w:r w:rsidRPr="003E5594">
        <w:rPr>
          <w:rFonts w:ascii="Times New Roman" w:hAnsi="Times New Roman" w:cs="Times New Roman"/>
        </w:rPr>
        <w:t>tersebut</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sangat</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berguna</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dalam</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membantu</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penelitian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ilmiah</w:t>
      </w:r>
      <w:proofErr w:type="spellEnd"/>
      <w:r w:rsidRPr="003E5594">
        <w:rPr>
          <w:rFonts w:ascii="Times New Roman" w:hAnsi="Times New Roman" w:cs="Times New Roman"/>
          <w:lang w:val="en-US"/>
        </w:rPr>
        <w:t xml:space="preserve"> </w:t>
      </w:r>
      <w:proofErr w:type="spellStart"/>
      <w:r w:rsidRPr="003E5594">
        <w:rPr>
          <w:rFonts w:ascii="Times New Roman" w:hAnsi="Times New Roman" w:cs="Times New Roman"/>
        </w:rPr>
        <w:t>dengan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memberikan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pengertian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menyusun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persoalan</w:t>
      </w:r>
      <w:proofErr w:type="spellEnd"/>
      <w:r w:rsidRPr="003E5594">
        <w:rPr>
          <w:rFonts w:ascii="Times New Roman" w:hAnsi="Times New Roman" w:cs="Times New Roman"/>
        </w:rPr>
        <w:t xml:space="preserve"> yang </w:t>
      </w:r>
      <w:proofErr w:type="spellStart"/>
      <w:r w:rsidRPr="003E5594">
        <w:rPr>
          <w:rFonts w:ascii="Times New Roman" w:hAnsi="Times New Roman" w:cs="Times New Roman"/>
        </w:rPr>
        <w:t>tepat</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mempertajam</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penelitian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menganalisis</w:t>
      </w:r>
      <w:proofErr w:type="spellEnd"/>
      <w:r w:rsidRPr="003E5594">
        <w:rPr>
          <w:rFonts w:ascii="Times New Roman" w:hAnsi="Times New Roman" w:cs="Times New Roman"/>
        </w:rPr>
        <w:t xml:space="preserve">, dan </w:t>
      </w:r>
      <w:proofErr w:type="spellStart"/>
      <w:r w:rsidRPr="003E5594">
        <w:rPr>
          <w:rFonts w:ascii="Times New Roman" w:hAnsi="Times New Roman" w:cs="Times New Roman"/>
        </w:rPr>
        <w:t>memperluas</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penelitan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tentang</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permasalahan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tersebut</w:t>
      </w:r>
      <w:proofErr w:type="spellEnd"/>
      <w:r w:rsidRPr="003E5594">
        <w:rPr>
          <w:rFonts w:ascii="Times New Roman" w:hAnsi="Times New Roman" w:cs="Times New Roman"/>
          <w:lang w:val="en-US"/>
        </w:rPr>
        <w:t>.</w:t>
      </w:r>
    </w:p>
    <w:p w14:paraId="56E2FB25" w14:textId="43CAC860" w:rsidR="00C911B9" w:rsidRPr="003E5594" w:rsidRDefault="00C911B9" w:rsidP="003E5594">
      <w:pPr>
        <w:spacing w:line="480" w:lineRule="auto"/>
        <w:ind w:left="709" w:firstLine="720"/>
        <w:jc w:val="both"/>
        <w:rPr>
          <w:rFonts w:ascii="Times New Roman" w:hAnsi="Times New Roman" w:cs="Times New Roman"/>
        </w:rPr>
      </w:pPr>
      <w:proofErr w:type="spellStart"/>
      <w:r w:rsidRPr="003E5594">
        <w:rPr>
          <w:rFonts w:ascii="Times New Roman" w:hAnsi="Times New Roman" w:cs="Times New Roman"/>
        </w:rPr>
        <w:t>Adapun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teknik</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pengumpulan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bahan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hukum</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dalam</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penelitian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ini</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adalah</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dengan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melakukan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studi</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pustaka</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yaitu</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melakukan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penelusuran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bahan-bahan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hukum</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dengan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cara</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membaca</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melihat</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mendengarkan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maupun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sekarang</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banyak</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dilakukan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penelusuran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dengan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melalui</w:t>
      </w:r>
      <w:proofErr w:type="spellEnd"/>
      <w:r w:rsidRPr="003E5594">
        <w:rPr>
          <w:rFonts w:ascii="Times New Roman" w:hAnsi="Times New Roman" w:cs="Times New Roman"/>
        </w:rPr>
        <w:t xml:space="preserve"> internet</w:t>
      </w:r>
      <w:r w:rsidRPr="003E5594">
        <w:rPr>
          <w:rFonts w:ascii="Times New Roman" w:hAnsi="Times New Roman" w:cs="Times New Roman"/>
          <w:lang w:val="en-US"/>
        </w:rPr>
        <w:t xml:space="preserve"> yang </w:t>
      </w:r>
      <w:proofErr w:type="spellStart"/>
      <w:r w:rsidRPr="003E5594">
        <w:rPr>
          <w:rFonts w:ascii="Times New Roman" w:hAnsi="Times New Roman" w:cs="Times New Roman"/>
          <w:lang w:val="en-US"/>
        </w:rPr>
        <w:t>berkaitan</w:t>
      </w:r>
      <w:proofErr w:type="spellEnd"/>
      <w:r w:rsidRPr="003E5594">
        <w:rPr>
          <w:rFonts w:ascii="Times New Roman" w:hAnsi="Times New Roman" w:cs="Times New Roman"/>
          <w:lang w:val="en-US"/>
        </w:rPr>
        <w:t xml:space="preserve"> </w:t>
      </w:r>
      <w:proofErr w:type="spellStart"/>
      <w:r w:rsidRPr="003E5594">
        <w:rPr>
          <w:rFonts w:ascii="Times New Roman" w:hAnsi="Times New Roman" w:cs="Times New Roman"/>
          <w:lang w:val="en-US"/>
        </w:rPr>
        <w:t>dengan</w:t>
      </w:r>
      <w:proofErr w:type="spellEnd"/>
      <w:r w:rsidR="00A9098C" w:rsidRPr="00A9098C">
        <w:t xml:space="preserve"> </w:t>
      </w:r>
      <w:proofErr w:type="spellStart"/>
      <w:r w:rsidR="000768EB" w:rsidRPr="000768EB">
        <w:rPr>
          <w:rFonts w:ascii="Times New Roman" w:hAnsi="Times New Roman" w:cs="Times New Roman"/>
        </w:rPr>
        <w:t>Analisis</w:t>
      </w:r>
      <w:proofErr w:type="spellEnd"/>
      <w:r w:rsidR="000768EB" w:rsidRPr="000768EB">
        <w:rPr>
          <w:rFonts w:ascii="Times New Roman" w:hAnsi="Times New Roman" w:cs="Times New Roman"/>
        </w:rPr>
        <w:t xml:space="preserve"> </w:t>
      </w:r>
      <w:proofErr w:type="spellStart"/>
      <w:r w:rsidR="000768EB" w:rsidRPr="000768EB">
        <w:rPr>
          <w:rFonts w:ascii="Times New Roman" w:hAnsi="Times New Roman" w:cs="Times New Roman"/>
        </w:rPr>
        <w:t>Fasilitas</w:t>
      </w:r>
      <w:proofErr w:type="spellEnd"/>
      <w:r w:rsidR="000768EB" w:rsidRPr="000768EB">
        <w:rPr>
          <w:rFonts w:ascii="Times New Roman" w:hAnsi="Times New Roman" w:cs="Times New Roman"/>
        </w:rPr>
        <w:t xml:space="preserve"> dan </w:t>
      </w:r>
      <w:proofErr w:type="spellStart"/>
      <w:r w:rsidR="000768EB" w:rsidRPr="000768EB">
        <w:rPr>
          <w:rFonts w:ascii="Times New Roman" w:hAnsi="Times New Roman" w:cs="Times New Roman"/>
        </w:rPr>
        <w:t>Keuangan</w:t>
      </w:r>
      <w:proofErr w:type="spellEnd"/>
      <w:r w:rsidR="000768EB" w:rsidRPr="000768EB">
        <w:rPr>
          <w:rFonts w:ascii="Times New Roman" w:hAnsi="Times New Roman" w:cs="Times New Roman"/>
        </w:rPr>
        <w:t xml:space="preserve"> Hakim Tingkat </w:t>
      </w:r>
      <w:proofErr w:type="spellStart"/>
      <w:r w:rsidR="000768EB" w:rsidRPr="000768EB">
        <w:rPr>
          <w:rFonts w:ascii="Times New Roman" w:hAnsi="Times New Roman" w:cs="Times New Roman"/>
        </w:rPr>
        <w:t>Pertama</w:t>
      </w:r>
      <w:proofErr w:type="spellEnd"/>
      <w:r w:rsidR="000768EB" w:rsidRPr="000768EB">
        <w:rPr>
          <w:rFonts w:ascii="Times New Roman" w:hAnsi="Times New Roman" w:cs="Times New Roman"/>
        </w:rPr>
        <w:t xml:space="preserve"> dan Hakim Tingkat Banding </w:t>
      </w:r>
      <w:proofErr w:type="spellStart"/>
      <w:r w:rsidR="000768EB" w:rsidRPr="000768EB">
        <w:rPr>
          <w:rFonts w:ascii="Times New Roman" w:hAnsi="Times New Roman" w:cs="Times New Roman"/>
        </w:rPr>
        <w:t>Sebagai</w:t>
      </w:r>
      <w:proofErr w:type="spellEnd"/>
      <w:r w:rsidR="000768EB" w:rsidRPr="000768EB">
        <w:rPr>
          <w:rFonts w:ascii="Times New Roman" w:hAnsi="Times New Roman" w:cs="Times New Roman"/>
        </w:rPr>
        <w:t xml:space="preserve"> </w:t>
      </w:r>
      <w:proofErr w:type="spellStart"/>
      <w:r w:rsidR="000768EB" w:rsidRPr="000768EB">
        <w:rPr>
          <w:rFonts w:ascii="Times New Roman" w:hAnsi="Times New Roman" w:cs="Times New Roman"/>
        </w:rPr>
        <w:t>Pejabat</w:t>
      </w:r>
      <w:proofErr w:type="spellEnd"/>
      <w:r w:rsidR="000768EB" w:rsidRPr="000768EB">
        <w:rPr>
          <w:rFonts w:ascii="Times New Roman" w:hAnsi="Times New Roman" w:cs="Times New Roman"/>
        </w:rPr>
        <w:t xml:space="preserve"> Negara di </w:t>
      </w:r>
      <w:proofErr w:type="spellStart"/>
      <w:r w:rsidR="000768EB" w:rsidRPr="000768EB">
        <w:rPr>
          <w:rFonts w:ascii="Times New Roman" w:hAnsi="Times New Roman" w:cs="Times New Roman"/>
        </w:rPr>
        <w:t>Lingkungan</w:t>
      </w:r>
      <w:proofErr w:type="spellEnd"/>
      <w:r w:rsidR="000768EB" w:rsidRPr="000768EB">
        <w:rPr>
          <w:rFonts w:ascii="Times New Roman" w:hAnsi="Times New Roman" w:cs="Times New Roman"/>
        </w:rPr>
        <w:t xml:space="preserve"> </w:t>
      </w:r>
      <w:proofErr w:type="spellStart"/>
      <w:r w:rsidR="000768EB" w:rsidRPr="000768EB">
        <w:rPr>
          <w:rFonts w:ascii="Times New Roman" w:hAnsi="Times New Roman" w:cs="Times New Roman"/>
        </w:rPr>
        <w:t>Mahkamah</w:t>
      </w:r>
      <w:proofErr w:type="spellEnd"/>
      <w:r w:rsidR="000768EB" w:rsidRPr="000768EB">
        <w:rPr>
          <w:rFonts w:ascii="Times New Roman" w:hAnsi="Times New Roman" w:cs="Times New Roman"/>
        </w:rPr>
        <w:t xml:space="preserve"> Agung </w:t>
      </w:r>
      <w:proofErr w:type="spellStart"/>
      <w:r w:rsidR="000768EB" w:rsidRPr="000768EB">
        <w:rPr>
          <w:rFonts w:ascii="Times New Roman" w:hAnsi="Times New Roman" w:cs="Times New Roman"/>
        </w:rPr>
        <w:t>Menurut</w:t>
      </w:r>
      <w:proofErr w:type="spellEnd"/>
      <w:r w:rsidR="000768EB" w:rsidRPr="000768EB">
        <w:rPr>
          <w:rFonts w:ascii="Times New Roman" w:hAnsi="Times New Roman" w:cs="Times New Roman"/>
        </w:rPr>
        <w:t xml:space="preserve"> PP </w:t>
      </w:r>
      <w:proofErr w:type="spellStart"/>
      <w:r w:rsidR="000768EB" w:rsidRPr="000768EB">
        <w:rPr>
          <w:rFonts w:ascii="Times New Roman" w:hAnsi="Times New Roman" w:cs="Times New Roman"/>
        </w:rPr>
        <w:t>Nomor</w:t>
      </w:r>
      <w:proofErr w:type="spellEnd"/>
      <w:r w:rsidR="000768EB" w:rsidRPr="000768EB">
        <w:rPr>
          <w:rFonts w:ascii="Times New Roman" w:hAnsi="Times New Roman" w:cs="Times New Roman"/>
        </w:rPr>
        <w:t xml:space="preserve"> 94 </w:t>
      </w:r>
      <w:proofErr w:type="spellStart"/>
      <w:r w:rsidR="000768EB" w:rsidRPr="000768EB">
        <w:rPr>
          <w:rFonts w:ascii="Times New Roman" w:hAnsi="Times New Roman" w:cs="Times New Roman"/>
        </w:rPr>
        <w:t>Tahun</w:t>
      </w:r>
      <w:proofErr w:type="spellEnd"/>
      <w:r w:rsidR="000768EB" w:rsidRPr="000768EB">
        <w:rPr>
          <w:rFonts w:ascii="Times New Roman" w:hAnsi="Times New Roman" w:cs="Times New Roman"/>
        </w:rPr>
        <w:t xml:space="preserve"> 2012.</w:t>
      </w:r>
    </w:p>
    <w:p w14:paraId="69AF2643" w14:textId="7E6EC416" w:rsidR="006928A8" w:rsidRPr="003E5594" w:rsidRDefault="00C911B9" w:rsidP="00975D7E">
      <w:pPr>
        <w:pStyle w:val="ListParagraph"/>
        <w:numPr>
          <w:ilvl w:val="3"/>
          <w:numId w:val="4"/>
        </w:numPr>
        <w:spacing w:after="160" w:line="480" w:lineRule="auto"/>
        <w:ind w:left="709"/>
        <w:jc w:val="both"/>
        <w:rPr>
          <w:rFonts w:ascii="Times New Roman" w:hAnsi="Times New Roman" w:cs="Times New Roman"/>
        </w:rPr>
      </w:pPr>
      <w:proofErr w:type="spellStart"/>
      <w:r w:rsidRPr="003E5594">
        <w:rPr>
          <w:rFonts w:ascii="Times New Roman" w:hAnsi="Times New Roman" w:cs="Times New Roman"/>
          <w:lang w:val="en-US"/>
        </w:rPr>
        <w:t>Analisis</w:t>
      </w:r>
      <w:proofErr w:type="spellEnd"/>
      <w:r w:rsidRPr="003E5594">
        <w:rPr>
          <w:rFonts w:ascii="Times New Roman" w:hAnsi="Times New Roman" w:cs="Times New Roman"/>
          <w:lang w:val="en-US"/>
        </w:rPr>
        <w:t xml:space="preserve"> Data </w:t>
      </w:r>
    </w:p>
    <w:p w14:paraId="398030BF" w14:textId="77777777" w:rsidR="00713749" w:rsidRPr="003E5594" w:rsidRDefault="006928A8" w:rsidP="003E5594">
      <w:pPr>
        <w:spacing w:after="160" w:line="480" w:lineRule="auto"/>
        <w:ind w:left="709" w:firstLine="720"/>
        <w:jc w:val="both"/>
        <w:rPr>
          <w:rFonts w:ascii="Times New Roman" w:hAnsi="Times New Roman" w:cs="Times New Roman"/>
        </w:rPr>
        <w:sectPr w:rsidR="00713749" w:rsidRPr="003E5594" w:rsidSect="0056539B">
          <w:headerReference w:type="default" r:id="rId14"/>
          <w:footerReference w:type="default" r:id="rId15"/>
          <w:headerReference w:type="first" r:id="rId16"/>
          <w:footerReference w:type="first" r:id="rId17"/>
          <w:pgSz w:w="12240" w:h="15840"/>
          <w:pgMar w:top="2268" w:right="1701" w:bottom="1701" w:left="2268" w:header="708" w:footer="708" w:gutter="0"/>
          <w:pgNumType w:start="1"/>
          <w:cols w:space="708"/>
          <w:titlePg/>
          <w:docGrid w:linePitch="360"/>
        </w:sectPr>
      </w:pPr>
      <w:proofErr w:type="spellStart"/>
      <w:r w:rsidRPr="003E5594">
        <w:rPr>
          <w:rFonts w:ascii="Times New Roman" w:hAnsi="Times New Roman" w:cs="Times New Roman"/>
        </w:rPr>
        <w:t>Analisis</w:t>
      </w:r>
      <w:proofErr w:type="spellEnd"/>
      <w:r w:rsidRPr="003E5594">
        <w:rPr>
          <w:rFonts w:ascii="Times New Roman" w:hAnsi="Times New Roman" w:cs="Times New Roman"/>
        </w:rPr>
        <w:t xml:space="preserve"> data </w:t>
      </w:r>
      <w:proofErr w:type="spellStart"/>
      <w:r w:rsidRPr="003E5594">
        <w:rPr>
          <w:rFonts w:ascii="Times New Roman" w:hAnsi="Times New Roman" w:cs="Times New Roman"/>
        </w:rPr>
        <w:t>adalah</w:t>
      </w:r>
      <w:proofErr w:type="spellEnd"/>
      <w:r w:rsidRPr="003E5594">
        <w:rPr>
          <w:rFonts w:ascii="Times New Roman" w:hAnsi="Times New Roman" w:cs="Times New Roman"/>
        </w:rPr>
        <w:t xml:space="preserve"> proses </w:t>
      </w:r>
      <w:proofErr w:type="spellStart"/>
      <w:r w:rsidRPr="003E5594">
        <w:rPr>
          <w:rFonts w:ascii="Times New Roman" w:hAnsi="Times New Roman" w:cs="Times New Roman"/>
        </w:rPr>
        <w:t>menyusun</w:t>
      </w:r>
      <w:proofErr w:type="spellEnd"/>
      <w:r w:rsidRPr="003E5594">
        <w:rPr>
          <w:rFonts w:ascii="Times New Roman" w:hAnsi="Times New Roman" w:cs="Times New Roman"/>
        </w:rPr>
        <w:t xml:space="preserve"> data agar data </w:t>
      </w:r>
      <w:proofErr w:type="spellStart"/>
      <w:r w:rsidRPr="003E5594">
        <w:rPr>
          <w:rFonts w:ascii="Times New Roman" w:hAnsi="Times New Roman" w:cs="Times New Roman"/>
        </w:rPr>
        <w:t>tersebut</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dapat</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ditafsirka</w:t>
      </w:r>
      <w:r w:rsidR="0010611A" w:rsidRPr="003E5594">
        <w:rPr>
          <w:rFonts w:ascii="Times New Roman" w:hAnsi="Times New Roman" w:cs="Times New Roman"/>
        </w:rPr>
        <w:t>n</w:t>
      </w:r>
      <w:proofErr w:type="spellEnd"/>
      <w:r w:rsidR="0010611A" w:rsidRPr="003E5594">
        <w:rPr>
          <w:rFonts w:ascii="Times New Roman" w:hAnsi="Times New Roman" w:cs="Times New Roman"/>
        </w:rPr>
        <w:t xml:space="preserve"> (Cholid,2001:64). </w:t>
      </w:r>
      <w:proofErr w:type="spellStart"/>
      <w:r w:rsidRPr="003E5594">
        <w:rPr>
          <w:rFonts w:ascii="Times New Roman" w:hAnsi="Times New Roman" w:cs="Times New Roman"/>
        </w:rPr>
        <w:t>Metode</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analisis</w:t>
      </w:r>
      <w:proofErr w:type="spellEnd"/>
      <w:r w:rsidRPr="003E5594">
        <w:rPr>
          <w:rFonts w:ascii="Times New Roman" w:hAnsi="Times New Roman" w:cs="Times New Roman"/>
        </w:rPr>
        <w:t xml:space="preserve"> data yang </w:t>
      </w:r>
      <w:proofErr w:type="spellStart"/>
      <w:r w:rsidRPr="003E5594">
        <w:rPr>
          <w:rFonts w:ascii="Times New Roman" w:hAnsi="Times New Roman" w:cs="Times New Roman"/>
        </w:rPr>
        <w:t>digunakan</w:t>
      </w:r>
      <w:proofErr w:type="spellEnd"/>
      <w:r w:rsidRPr="003E5594">
        <w:rPr>
          <w:rFonts w:ascii="Times New Roman" w:hAnsi="Times New Roman" w:cs="Times New Roman"/>
        </w:rPr>
        <w:t xml:space="preserve"> oleh </w:t>
      </w:r>
      <w:proofErr w:type="spellStart"/>
      <w:r w:rsidRPr="003E5594">
        <w:rPr>
          <w:rFonts w:ascii="Times New Roman" w:hAnsi="Times New Roman" w:cs="Times New Roman"/>
        </w:rPr>
        <w:t>penulis</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dalam</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penelitian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ini</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menggunakan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metode</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i/>
          <w:iCs/>
        </w:rPr>
        <w:t>deskriptif</w:t>
      </w:r>
      <w:proofErr w:type="spellEnd"/>
      <w:r w:rsidRPr="003E5594">
        <w:rPr>
          <w:rFonts w:ascii="Times New Roman" w:hAnsi="Times New Roman" w:cs="Times New Roman"/>
          <w:i/>
          <w:iCs/>
        </w:rPr>
        <w:t xml:space="preserve"> </w:t>
      </w:r>
      <w:proofErr w:type="spellStart"/>
      <w:r w:rsidRPr="003E5594">
        <w:rPr>
          <w:rFonts w:ascii="Times New Roman" w:hAnsi="Times New Roman" w:cs="Times New Roman"/>
          <w:i/>
          <w:iCs/>
        </w:rPr>
        <w:t>kualitatif</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yaitu</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menjelaskan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seluruh</w:t>
      </w:r>
      <w:proofErr w:type="spellEnd"/>
      <w:r w:rsidRPr="003E5594">
        <w:rPr>
          <w:rFonts w:ascii="Times New Roman" w:hAnsi="Times New Roman" w:cs="Times New Roman"/>
        </w:rPr>
        <w:t xml:space="preserve"> data yang </w:t>
      </w:r>
      <w:proofErr w:type="spellStart"/>
      <w:r w:rsidRPr="003E5594">
        <w:rPr>
          <w:rFonts w:ascii="Times New Roman" w:hAnsi="Times New Roman" w:cs="Times New Roman"/>
        </w:rPr>
        <w:t>ada</w:t>
      </w:r>
      <w:proofErr w:type="spellEnd"/>
      <w:r w:rsidRPr="003E5594">
        <w:rPr>
          <w:rFonts w:ascii="Times New Roman" w:hAnsi="Times New Roman" w:cs="Times New Roman"/>
        </w:rPr>
        <w:t xml:space="preserve"> pada </w:t>
      </w:r>
      <w:proofErr w:type="spellStart"/>
      <w:r w:rsidRPr="003E5594">
        <w:rPr>
          <w:rFonts w:ascii="Times New Roman" w:hAnsi="Times New Roman" w:cs="Times New Roman"/>
        </w:rPr>
        <w:t>pokok-pokok</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masalah</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kemudian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penjelasan-penjelasan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tersebut</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disimpulkan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secara</w:t>
      </w:r>
      <w:proofErr w:type="spellEnd"/>
      <w:r w:rsidRPr="003E5594">
        <w:rPr>
          <w:rFonts w:ascii="Times New Roman" w:hAnsi="Times New Roman" w:cs="Times New Roman"/>
        </w:rPr>
        <w:t xml:space="preserve"> </w:t>
      </w:r>
      <w:proofErr w:type="spellStart"/>
      <w:proofErr w:type="gramStart"/>
      <w:r w:rsidRPr="003E5594">
        <w:rPr>
          <w:rFonts w:ascii="Times New Roman" w:hAnsi="Times New Roman" w:cs="Times New Roman"/>
          <w:i/>
          <w:iCs/>
        </w:rPr>
        <w:t>dedukatif</w:t>
      </w:r>
      <w:proofErr w:type="spellEnd"/>
      <w:r w:rsidRPr="003E5594">
        <w:rPr>
          <w:rFonts w:ascii="Times New Roman" w:hAnsi="Times New Roman" w:cs="Times New Roman"/>
          <w:i/>
          <w:iCs/>
        </w:rPr>
        <w:t xml:space="preserve"> </w:t>
      </w:r>
      <w:r w:rsidRPr="003E5594">
        <w:rPr>
          <w:rFonts w:ascii="Times New Roman" w:hAnsi="Times New Roman" w:cs="Times New Roman"/>
        </w:rPr>
        <w:t xml:space="preserve"> </w:t>
      </w:r>
      <w:proofErr w:type="spellStart"/>
      <w:r w:rsidRPr="003E5594">
        <w:rPr>
          <w:rFonts w:ascii="Times New Roman" w:hAnsi="Times New Roman" w:cs="Times New Roman"/>
        </w:rPr>
        <w:t>yaitu</w:t>
      </w:r>
      <w:proofErr w:type="spellEnd"/>
      <w:proofErr w:type="gramEnd"/>
      <w:r w:rsidRPr="003E5594">
        <w:rPr>
          <w:rFonts w:ascii="Times New Roman" w:hAnsi="Times New Roman" w:cs="Times New Roman"/>
        </w:rPr>
        <w:t xml:space="preserve"> </w:t>
      </w:r>
      <w:proofErr w:type="spellStart"/>
      <w:r w:rsidRPr="003E5594">
        <w:rPr>
          <w:rFonts w:ascii="Times New Roman" w:hAnsi="Times New Roman" w:cs="Times New Roman"/>
        </w:rPr>
        <w:t>menarik</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kesimpulan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dari</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pernyataan-pernyataan</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bersifat</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umum</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ke</w:t>
      </w:r>
      <w:proofErr w:type="spellEnd"/>
      <w:r w:rsidRPr="003E5594">
        <w:rPr>
          <w:rFonts w:ascii="Times New Roman" w:hAnsi="Times New Roman" w:cs="Times New Roman"/>
        </w:rPr>
        <w:t xml:space="preserve"> </w:t>
      </w:r>
      <w:proofErr w:type="spellStart"/>
      <w:r w:rsidRPr="003E5594">
        <w:rPr>
          <w:rFonts w:ascii="Times New Roman" w:hAnsi="Times New Roman" w:cs="Times New Roman"/>
        </w:rPr>
        <w:t>khusus</w:t>
      </w:r>
      <w:proofErr w:type="spellEnd"/>
      <w:r w:rsidRPr="003E5594">
        <w:rPr>
          <w:rFonts w:ascii="Times New Roman" w:hAnsi="Times New Roman" w:cs="Times New Roman"/>
        </w:rPr>
        <w:t>.</w:t>
      </w:r>
    </w:p>
    <w:p w14:paraId="30B7019F" w14:textId="77777777" w:rsidR="00713749" w:rsidRPr="001E5DA9" w:rsidRDefault="00713749" w:rsidP="001E5DA9">
      <w:pPr>
        <w:pStyle w:val="Heading1"/>
        <w:spacing w:line="480" w:lineRule="auto"/>
        <w:jc w:val="center"/>
        <w:rPr>
          <w:rFonts w:ascii="Times New Roman" w:hAnsi="Times New Roman" w:cs="Times New Roman"/>
          <w:b/>
          <w:bCs/>
          <w:color w:val="auto"/>
          <w:sz w:val="24"/>
          <w:szCs w:val="24"/>
        </w:rPr>
      </w:pPr>
      <w:bookmarkStart w:id="54" w:name="_Toc145479867"/>
      <w:r w:rsidRPr="001E5DA9">
        <w:rPr>
          <w:rFonts w:ascii="Times New Roman" w:hAnsi="Times New Roman" w:cs="Times New Roman"/>
          <w:b/>
          <w:bCs/>
          <w:color w:val="auto"/>
          <w:sz w:val="24"/>
          <w:szCs w:val="24"/>
        </w:rPr>
        <w:t>BAB II</w:t>
      </w:r>
      <w:bookmarkEnd w:id="54"/>
    </w:p>
    <w:p w14:paraId="038BC7E1" w14:textId="7C310197" w:rsidR="00713749" w:rsidRPr="001E5DA9" w:rsidRDefault="00713749" w:rsidP="001E5DA9">
      <w:pPr>
        <w:pStyle w:val="Heading1"/>
        <w:spacing w:line="480" w:lineRule="auto"/>
        <w:jc w:val="center"/>
        <w:rPr>
          <w:rFonts w:ascii="Times New Roman" w:hAnsi="Times New Roman" w:cs="Times New Roman"/>
          <w:b/>
          <w:bCs/>
          <w:color w:val="auto"/>
          <w:sz w:val="24"/>
          <w:szCs w:val="24"/>
        </w:rPr>
      </w:pPr>
      <w:bookmarkStart w:id="55" w:name="_Toc143830741"/>
      <w:bookmarkStart w:id="56" w:name="_Toc145040490"/>
      <w:bookmarkStart w:id="57" w:name="_Toc145479868"/>
      <w:r w:rsidRPr="001E5DA9">
        <w:rPr>
          <w:rFonts w:ascii="Times New Roman" w:hAnsi="Times New Roman" w:cs="Times New Roman"/>
          <w:b/>
          <w:bCs/>
          <w:color w:val="auto"/>
          <w:sz w:val="24"/>
          <w:szCs w:val="24"/>
        </w:rPr>
        <w:t>TINJAUAN PUSTAKA</w:t>
      </w:r>
      <w:bookmarkEnd w:id="55"/>
      <w:bookmarkEnd w:id="56"/>
      <w:bookmarkEnd w:id="57"/>
    </w:p>
    <w:p w14:paraId="247FBE02" w14:textId="3646E172" w:rsidR="00713749" w:rsidRPr="001E5DA9" w:rsidRDefault="00713749" w:rsidP="00975D7E">
      <w:pPr>
        <w:pStyle w:val="Heading2"/>
        <w:numPr>
          <w:ilvl w:val="0"/>
          <w:numId w:val="19"/>
        </w:numPr>
        <w:spacing w:line="480" w:lineRule="auto"/>
        <w:ind w:left="0"/>
        <w:jc w:val="both"/>
        <w:rPr>
          <w:rFonts w:ascii="Times New Roman" w:hAnsi="Times New Roman" w:cs="Times New Roman"/>
          <w:b/>
          <w:bCs/>
          <w:color w:val="auto"/>
          <w:sz w:val="24"/>
          <w:szCs w:val="24"/>
        </w:rPr>
      </w:pPr>
      <w:bookmarkStart w:id="58" w:name="_Toc145479869"/>
      <w:proofErr w:type="spellStart"/>
      <w:r w:rsidRPr="001E5DA9">
        <w:rPr>
          <w:rFonts w:ascii="Times New Roman" w:hAnsi="Times New Roman" w:cs="Times New Roman"/>
          <w:b/>
          <w:bCs/>
          <w:color w:val="auto"/>
          <w:sz w:val="24"/>
          <w:szCs w:val="24"/>
          <w:lang w:val="en-US"/>
        </w:rPr>
        <w:t>Penelitian</w:t>
      </w:r>
      <w:proofErr w:type="spellEnd"/>
      <w:r w:rsidRPr="001E5DA9">
        <w:rPr>
          <w:rFonts w:ascii="Times New Roman" w:hAnsi="Times New Roman" w:cs="Times New Roman"/>
          <w:b/>
          <w:bCs/>
          <w:color w:val="auto"/>
          <w:sz w:val="24"/>
          <w:szCs w:val="24"/>
          <w:lang w:val="en-US"/>
        </w:rPr>
        <w:t xml:space="preserve"> </w:t>
      </w:r>
      <w:proofErr w:type="spellStart"/>
      <w:r w:rsidRPr="001E5DA9">
        <w:rPr>
          <w:rFonts w:ascii="Times New Roman" w:hAnsi="Times New Roman" w:cs="Times New Roman"/>
          <w:b/>
          <w:bCs/>
          <w:color w:val="auto"/>
          <w:sz w:val="24"/>
          <w:szCs w:val="24"/>
          <w:lang w:val="en-US"/>
        </w:rPr>
        <w:t>Terdahulu</w:t>
      </w:r>
      <w:bookmarkEnd w:id="58"/>
      <w:proofErr w:type="spellEnd"/>
    </w:p>
    <w:p w14:paraId="53A92034" w14:textId="08AA71B7" w:rsidR="00713749" w:rsidRPr="00325E9F" w:rsidRDefault="00713749" w:rsidP="00325E9F">
      <w:pPr>
        <w:spacing w:line="480" w:lineRule="auto"/>
        <w:ind w:firstLine="720"/>
        <w:jc w:val="both"/>
        <w:rPr>
          <w:rFonts w:ascii="Times New Roman" w:hAnsi="Times New Roman" w:cs="Times New Roman"/>
        </w:rPr>
      </w:pPr>
      <w:r w:rsidRPr="00325E9F">
        <w:rPr>
          <w:rFonts w:ascii="Times New Roman" w:hAnsi="Times New Roman" w:cs="Times New Roman"/>
        </w:rPr>
        <w:t xml:space="preserve">Dari hasil penelitian kepustakaan dari penelitian-penelitian yang telah ada. </w:t>
      </w:r>
      <w:proofErr w:type="spellStart"/>
      <w:r w:rsidRPr="00325E9F">
        <w:rPr>
          <w:rFonts w:ascii="Times New Roman" w:hAnsi="Times New Roman" w:cs="Times New Roman"/>
        </w:rPr>
        <w:t>Berdasarkan</w:t>
      </w:r>
      <w:proofErr w:type="spellEnd"/>
      <w:r w:rsidRPr="00325E9F">
        <w:rPr>
          <w:rFonts w:ascii="Times New Roman" w:hAnsi="Times New Roman" w:cs="Times New Roman"/>
        </w:rPr>
        <w:t xml:space="preserve"> </w:t>
      </w:r>
      <w:proofErr w:type="spellStart"/>
      <w:r w:rsidRPr="00325E9F">
        <w:rPr>
          <w:rFonts w:ascii="Times New Roman" w:hAnsi="Times New Roman" w:cs="Times New Roman"/>
        </w:rPr>
        <w:t>beberapa</w:t>
      </w:r>
      <w:proofErr w:type="spellEnd"/>
      <w:r w:rsidRPr="00325E9F">
        <w:rPr>
          <w:rFonts w:ascii="Times New Roman" w:hAnsi="Times New Roman" w:cs="Times New Roman"/>
        </w:rPr>
        <w:t xml:space="preserve"> </w:t>
      </w:r>
      <w:proofErr w:type="spellStart"/>
      <w:r w:rsidRPr="00325E9F">
        <w:rPr>
          <w:rFonts w:ascii="Times New Roman" w:hAnsi="Times New Roman" w:cs="Times New Roman"/>
        </w:rPr>
        <w:t>penelitian</w:t>
      </w:r>
      <w:proofErr w:type="spellEnd"/>
      <w:r w:rsidRPr="00325E9F">
        <w:rPr>
          <w:rFonts w:ascii="Times New Roman" w:hAnsi="Times New Roman" w:cs="Times New Roman"/>
        </w:rPr>
        <w:t xml:space="preserve"> </w:t>
      </w:r>
      <w:proofErr w:type="spellStart"/>
      <w:r w:rsidRPr="00325E9F">
        <w:rPr>
          <w:rFonts w:ascii="Times New Roman" w:hAnsi="Times New Roman" w:cs="Times New Roman"/>
        </w:rPr>
        <w:t>terdahulu</w:t>
      </w:r>
      <w:proofErr w:type="spellEnd"/>
      <w:r w:rsidRPr="00325E9F">
        <w:rPr>
          <w:rFonts w:ascii="Times New Roman" w:hAnsi="Times New Roman" w:cs="Times New Roman"/>
        </w:rPr>
        <w:t xml:space="preserve"> yang </w:t>
      </w:r>
      <w:proofErr w:type="spellStart"/>
      <w:r w:rsidRPr="00325E9F">
        <w:rPr>
          <w:rFonts w:ascii="Times New Roman" w:hAnsi="Times New Roman" w:cs="Times New Roman"/>
        </w:rPr>
        <w:t>mempunyai</w:t>
      </w:r>
      <w:proofErr w:type="spellEnd"/>
      <w:r w:rsidRPr="00325E9F">
        <w:rPr>
          <w:rFonts w:ascii="Times New Roman" w:hAnsi="Times New Roman" w:cs="Times New Roman"/>
        </w:rPr>
        <w:t xml:space="preserve"> </w:t>
      </w:r>
      <w:proofErr w:type="spellStart"/>
      <w:r w:rsidRPr="00325E9F">
        <w:rPr>
          <w:rFonts w:ascii="Times New Roman" w:hAnsi="Times New Roman" w:cs="Times New Roman"/>
        </w:rPr>
        <w:t>karakteristik</w:t>
      </w:r>
      <w:proofErr w:type="spellEnd"/>
      <w:r w:rsidRPr="00325E9F">
        <w:rPr>
          <w:rFonts w:ascii="Times New Roman" w:hAnsi="Times New Roman" w:cs="Times New Roman"/>
        </w:rPr>
        <w:t xml:space="preserve"> yang </w:t>
      </w:r>
      <w:proofErr w:type="spellStart"/>
      <w:r w:rsidRPr="00325E9F">
        <w:rPr>
          <w:rFonts w:ascii="Times New Roman" w:hAnsi="Times New Roman" w:cs="Times New Roman"/>
        </w:rPr>
        <w:t>relatif</w:t>
      </w:r>
      <w:proofErr w:type="spellEnd"/>
      <w:r w:rsidRPr="00325E9F">
        <w:rPr>
          <w:rFonts w:ascii="Times New Roman" w:hAnsi="Times New Roman" w:cs="Times New Roman"/>
        </w:rPr>
        <w:t xml:space="preserve"> </w:t>
      </w:r>
      <w:proofErr w:type="spellStart"/>
      <w:r w:rsidRPr="00325E9F">
        <w:rPr>
          <w:rFonts w:ascii="Times New Roman" w:hAnsi="Times New Roman" w:cs="Times New Roman"/>
        </w:rPr>
        <w:t>sama</w:t>
      </w:r>
      <w:proofErr w:type="spellEnd"/>
      <w:r w:rsidRPr="00325E9F">
        <w:rPr>
          <w:rFonts w:ascii="Times New Roman" w:hAnsi="Times New Roman" w:cs="Times New Roman"/>
        </w:rPr>
        <w:t xml:space="preserve"> </w:t>
      </w:r>
      <w:proofErr w:type="spellStart"/>
      <w:r w:rsidRPr="00325E9F">
        <w:rPr>
          <w:rFonts w:ascii="Times New Roman" w:hAnsi="Times New Roman" w:cs="Times New Roman"/>
        </w:rPr>
        <w:t>dalam</w:t>
      </w:r>
      <w:proofErr w:type="spellEnd"/>
      <w:r w:rsidRPr="00325E9F">
        <w:rPr>
          <w:rFonts w:ascii="Times New Roman" w:hAnsi="Times New Roman" w:cs="Times New Roman"/>
        </w:rPr>
        <w:t xml:space="preserve"> </w:t>
      </w:r>
      <w:proofErr w:type="spellStart"/>
      <w:r w:rsidRPr="00325E9F">
        <w:rPr>
          <w:rFonts w:ascii="Times New Roman" w:hAnsi="Times New Roman" w:cs="Times New Roman"/>
        </w:rPr>
        <w:t>hal</w:t>
      </w:r>
      <w:proofErr w:type="spellEnd"/>
      <w:r w:rsidRPr="00325E9F">
        <w:rPr>
          <w:rFonts w:ascii="Times New Roman" w:hAnsi="Times New Roman" w:cs="Times New Roman"/>
        </w:rPr>
        <w:t xml:space="preserve"> </w:t>
      </w:r>
      <w:proofErr w:type="spellStart"/>
      <w:r w:rsidRPr="00325E9F">
        <w:rPr>
          <w:rFonts w:ascii="Times New Roman" w:hAnsi="Times New Roman" w:cs="Times New Roman"/>
        </w:rPr>
        <w:t>tema</w:t>
      </w:r>
      <w:proofErr w:type="spellEnd"/>
      <w:r w:rsidRPr="00325E9F">
        <w:rPr>
          <w:rFonts w:ascii="Times New Roman" w:hAnsi="Times New Roman" w:cs="Times New Roman"/>
        </w:rPr>
        <w:t xml:space="preserve">, </w:t>
      </w:r>
      <w:proofErr w:type="spellStart"/>
      <w:r w:rsidRPr="00325E9F">
        <w:rPr>
          <w:rFonts w:ascii="Times New Roman" w:hAnsi="Times New Roman" w:cs="Times New Roman"/>
        </w:rPr>
        <w:t>kajian</w:t>
      </w:r>
      <w:proofErr w:type="spellEnd"/>
      <w:r w:rsidRPr="00325E9F">
        <w:rPr>
          <w:rFonts w:ascii="Times New Roman" w:hAnsi="Times New Roman" w:cs="Times New Roman"/>
        </w:rPr>
        <w:t xml:space="preserve">, </w:t>
      </w:r>
      <w:proofErr w:type="spellStart"/>
      <w:r w:rsidRPr="00325E9F">
        <w:rPr>
          <w:rFonts w:ascii="Times New Roman" w:hAnsi="Times New Roman" w:cs="Times New Roman"/>
        </w:rPr>
        <w:t>meskipun</w:t>
      </w:r>
      <w:proofErr w:type="spellEnd"/>
      <w:r w:rsidRPr="00325E9F">
        <w:rPr>
          <w:rFonts w:ascii="Times New Roman" w:hAnsi="Times New Roman" w:cs="Times New Roman"/>
        </w:rPr>
        <w:t xml:space="preserve"> </w:t>
      </w:r>
      <w:proofErr w:type="spellStart"/>
      <w:r w:rsidRPr="00325E9F">
        <w:rPr>
          <w:rFonts w:ascii="Times New Roman" w:hAnsi="Times New Roman" w:cs="Times New Roman"/>
        </w:rPr>
        <w:t>berbeda</w:t>
      </w:r>
      <w:proofErr w:type="spellEnd"/>
      <w:r w:rsidRPr="00325E9F">
        <w:rPr>
          <w:rFonts w:ascii="Times New Roman" w:hAnsi="Times New Roman" w:cs="Times New Roman"/>
        </w:rPr>
        <w:t xml:space="preserve"> </w:t>
      </w:r>
      <w:r w:rsidRPr="00325E9F">
        <w:rPr>
          <w:rFonts w:ascii="Times New Roman" w:hAnsi="Times New Roman" w:cs="Times New Roman"/>
          <w:lang w:val="en-GB"/>
        </w:rPr>
        <w:t>a</w:t>
      </w:r>
      <w:proofErr w:type="spellStart"/>
      <w:r w:rsidRPr="00325E9F">
        <w:rPr>
          <w:rFonts w:ascii="Times New Roman" w:hAnsi="Times New Roman" w:cs="Times New Roman"/>
        </w:rPr>
        <w:t>nalisis</w:t>
      </w:r>
      <w:proofErr w:type="spellEnd"/>
      <w:r w:rsidRPr="00325E9F">
        <w:rPr>
          <w:rFonts w:ascii="Times New Roman" w:hAnsi="Times New Roman" w:cs="Times New Roman"/>
        </w:rPr>
        <w:t xml:space="preserve"> yang di </w:t>
      </w:r>
      <w:proofErr w:type="spellStart"/>
      <w:r w:rsidRPr="00325E9F">
        <w:rPr>
          <w:rFonts w:ascii="Times New Roman" w:hAnsi="Times New Roman" w:cs="Times New Roman"/>
        </w:rPr>
        <w:t>gunakan</w:t>
      </w:r>
      <w:proofErr w:type="spellEnd"/>
      <w:r w:rsidRPr="00325E9F">
        <w:rPr>
          <w:rFonts w:ascii="Times New Roman" w:hAnsi="Times New Roman" w:cs="Times New Roman"/>
        </w:rPr>
        <w:t>. Penelitian tedahulu juga menunjukkan bahwa terdapat perbedaan yang mendasar, antara penelitian yang penulis buat dengan penelitian-penelitian yang telah ada. Diantaranya adalah sebagai berikut:</w:t>
      </w:r>
    </w:p>
    <w:p w14:paraId="1A453DB0" w14:textId="77777777" w:rsidR="00713749" w:rsidRPr="002F1650" w:rsidRDefault="00713749" w:rsidP="00975D7E">
      <w:pPr>
        <w:pStyle w:val="ListParagraph"/>
        <w:numPr>
          <w:ilvl w:val="0"/>
          <w:numId w:val="10"/>
        </w:numPr>
        <w:spacing w:after="160" w:line="480" w:lineRule="auto"/>
        <w:ind w:left="709"/>
        <w:jc w:val="both"/>
        <w:rPr>
          <w:rFonts w:ascii="Times New Roman" w:hAnsi="Times New Roman" w:cs="Times New Roman"/>
        </w:rPr>
      </w:pPr>
      <w:proofErr w:type="spellStart"/>
      <w:r w:rsidRPr="002F1650">
        <w:rPr>
          <w:rFonts w:ascii="Times New Roman" w:hAnsi="Times New Roman" w:cs="Times New Roman"/>
          <w:lang w:val="en-US"/>
        </w:rPr>
        <w:t>Penelitian</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pertama</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dilakukan</w:t>
      </w:r>
      <w:proofErr w:type="spellEnd"/>
      <w:r w:rsidRPr="002F1650">
        <w:rPr>
          <w:rFonts w:ascii="Times New Roman" w:hAnsi="Times New Roman" w:cs="Times New Roman"/>
          <w:lang w:val="en-US"/>
        </w:rPr>
        <w:t xml:space="preserve"> oleh Imam Abdul </w:t>
      </w:r>
      <w:proofErr w:type="spellStart"/>
      <w:r w:rsidRPr="002F1650">
        <w:rPr>
          <w:rFonts w:ascii="Times New Roman" w:hAnsi="Times New Roman" w:cs="Times New Roman"/>
          <w:lang w:val="en-US"/>
        </w:rPr>
        <w:t>Rokhim</w:t>
      </w:r>
      <w:proofErr w:type="spellEnd"/>
      <w:r w:rsidRPr="002F1650">
        <w:rPr>
          <w:rFonts w:ascii="Times New Roman" w:hAnsi="Times New Roman" w:cs="Times New Roman"/>
          <w:lang w:val="en-US"/>
        </w:rPr>
        <w:t xml:space="preserve">, S.HI. </w:t>
      </w:r>
      <w:proofErr w:type="spellStart"/>
      <w:r w:rsidRPr="002F1650">
        <w:rPr>
          <w:rFonts w:ascii="Times New Roman" w:hAnsi="Times New Roman" w:cs="Times New Roman"/>
          <w:lang w:val="en-US"/>
        </w:rPr>
        <w:t>Mahasiswa</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Progam</w:t>
      </w:r>
      <w:proofErr w:type="spellEnd"/>
      <w:r w:rsidRPr="002F1650">
        <w:rPr>
          <w:rFonts w:ascii="Times New Roman" w:hAnsi="Times New Roman" w:cs="Times New Roman"/>
          <w:lang w:val="en-US"/>
        </w:rPr>
        <w:t xml:space="preserve"> Magister </w:t>
      </w:r>
      <w:proofErr w:type="spellStart"/>
      <w:r w:rsidRPr="002F1650">
        <w:rPr>
          <w:rFonts w:ascii="Times New Roman" w:hAnsi="Times New Roman" w:cs="Times New Roman"/>
          <w:lang w:val="en-US"/>
        </w:rPr>
        <w:t>Ilmu</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Hukum</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Fakultas</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Hukum</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Universitas</w:t>
      </w:r>
      <w:proofErr w:type="spellEnd"/>
      <w:r w:rsidRPr="002F1650">
        <w:rPr>
          <w:rFonts w:ascii="Times New Roman" w:hAnsi="Times New Roman" w:cs="Times New Roman"/>
          <w:lang w:val="en-US"/>
        </w:rPr>
        <w:t xml:space="preserve"> Islam Indonesia 2017 </w:t>
      </w:r>
      <w:proofErr w:type="spellStart"/>
      <w:r w:rsidRPr="002F1650">
        <w:rPr>
          <w:rFonts w:ascii="Times New Roman" w:hAnsi="Times New Roman" w:cs="Times New Roman"/>
          <w:lang w:val="en-US"/>
        </w:rPr>
        <w:t>dengan</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judul</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tesis</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Rekonstruksi</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Kemerdekaan</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Kekuasaan</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Kehakiman</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Dalam</w:t>
      </w:r>
      <w:proofErr w:type="spellEnd"/>
      <w:r w:rsidRPr="002F1650">
        <w:rPr>
          <w:rFonts w:ascii="Times New Roman" w:hAnsi="Times New Roman" w:cs="Times New Roman"/>
          <w:lang w:val="en-US"/>
        </w:rPr>
        <w:t xml:space="preserve"> RUU </w:t>
      </w:r>
      <w:proofErr w:type="spellStart"/>
      <w:r w:rsidRPr="002F1650">
        <w:rPr>
          <w:rFonts w:ascii="Times New Roman" w:hAnsi="Times New Roman" w:cs="Times New Roman"/>
          <w:lang w:val="en-US"/>
        </w:rPr>
        <w:t>Jabatan</w:t>
      </w:r>
      <w:proofErr w:type="spellEnd"/>
      <w:r w:rsidRPr="002F1650">
        <w:rPr>
          <w:rFonts w:ascii="Times New Roman" w:hAnsi="Times New Roman" w:cs="Times New Roman"/>
          <w:lang w:val="en-US"/>
        </w:rPr>
        <w:t xml:space="preserve"> Hakim”. </w:t>
      </w:r>
      <w:proofErr w:type="spellStart"/>
      <w:r w:rsidRPr="002F1650">
        <w:rPr>
          <w:rFonts w:ascii="Times New Roman" w:hAnsi="Times New Roman" w:cs="Times New Roman"/>
          <w:lang w:val="en-US"/>
        </w:rPr>
        <w:t>Tujuan</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penelitian</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ini</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adalah</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untuk</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mengetahui</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bagaimana</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kontruksi</w:t>
      </w:r>
      <w:proofErr w:type="spellEnd"/>
      <w:r w:rsidRPr="002F1650">
        <w:rPr>
          <w:rFonts w:ascii="Times New Roman" w:hAnsi="Times New Roman" w:cs="Times New Roman"/>
          <w:lang w:val="en-US"/>
        </w:rPr>
        <w:t xml:space="preserve"> yang ideal </w:t>
      </w:r>
      <w:proofErr w:type="spellStart"/>
      <w:r w:rsidRPr="002F1650">
        <w:rPr>
          <w:rFonts w:ascii="Times New Roman" w:hAnsi="Times New Roman" w:cs="Times New Roman"/>
          <w:lang w:val="en-US"/>
        </w:rPr>
        <w:t>tentang</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kemerdekaan</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kekuasaan</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kehakiman</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dalam</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naskah</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akademik</w:t>
      </w:r>
      <w:proofErr w:type="spellEnd"/>
      <w:r w:rsidRPr="002F1650">
        <w:rPr>
          <w:rFonts w:ascii="Times New Roman" w:hAnsi="Times New Roman" w:cs="Times New Roman"/>
          <w:lang w:val="en-US"/>
        </w:rPr>
        <w:t xml:space="preserve"> RUU </w:t>
      </w:r>
      <w:proofErr w:type="spellStart"/>
      <w:r w:rsidRPr="002F1650">
        <w:rPr>
          <w:rFonts w:ascii="Times New Roman" w:hAnsi="Times New Roman" w:cs="Times New Roman"/>
          <w:lang w:val="en-US"/>
        </w:rPr>
        <w:t>Jabatan</w:t>
      </w:r>
      <w:proofErr w:type="spellEnd"/>
      <w:r w:rsidRPr="002F1650">
        <w:rPr>
          <w:rFonts w:ascii="Times New Roman" w:hAnsi="Times New Roman" w:cs="Times New Roman"/>
          <w:lang w:val="en-US"/>
        </w:rPr>
        <w:t xml:space="preserve"> Hakim.</w:t>
      </w:r>
    </w:p>
    <w:p w14:paraId="6D5C57C2" w14:textId="779A5394" w:rsidR="00713749" w:rsidRPr="00325E9F" w:rsidRDefault="00713749" w:rsidP="00325E9F">
      <w:pPr>
        <w:spacing w:line="480" w:lineRule="auto"/>
        <w:ind w:left="709" w:firstLine="720"/>
        <w:jc w:val="both"/>
        <w:rPr>
          <w:rFonts w:ascii="Times New Roman" w:hAnsi="Times New Roman" w:cs="Times New Roman"/>
          <w:lang w:val="en-US"/>
        </w:rPr>
      </w:pPr>
      <w:r w:rsidRPr="00325E9F">
        <w:rPr>
          <w:rFonts w:ascii="Times New Roman" w:hAnsi="Times New Roman" w:cs="Times New Roman"/>
          <w:lang w:val="en-US"/>
        </w:rPr>
        <w:t xml:space="preserve">Hasil </w:t>
      </w:r>
      <w:proofErr w:type="spellStart"/>
      <w:r w:rsidRPr="00325E9F">
        <w:rPr>
          <w:rFonts w:ascii="Times New Roman" w:hAnsi="Times New Roman" w:cs="Times New Roman"/>
          <w:lang w:val="en-US"/>
        </w:rPr>
        <w:t>penelitian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pertama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dapat</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disimpulkan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Ketentuan</w:t>
      </w:r>
      <w:proofErr w:type="spellEnd"/>
      <w:r w:rsidRPr="00325E9F">
        <w:rPr>
          <w:rFonts w:ascii="Times New Roman" w:hAnsi="Times New Roman" w:cs="Times New Roman"/>
          <w:lang w:val="en-US"/>
        </w:rPr>
        <w:t xml:space="preserve"> yang </w:t>
      </w:r>
      <w:proofErr w:type="spellStart"/>
      <w:r w:rsidRPr="00325E9F">
        <w:rPr>
          <w:rFonts w:ascii="Times New Roman" w:hAnsi="Times New Roman" w:cs="Times New Roman"/>
          <w:lang w:val="en-US"/>
        </w:rPr>
        <w:t>tidak</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dilekatkan</w:t>
      </w:r>
      <w:proofErr w:type="spellEnd"/>
      <w:r w:rsidRPr="00325E9F">
        <w:rPr>
          <w:rFonts w:ascii="Times New Roman" w:hAnsi="Times New Roman" w:cs="Times New Roman"/>
          <w:lang w:val="en-US"/>
        </w:rPr>
        <w:t xml:space="preserve"> pada hakim </w:t>
      </w:r>
      <w:proofErr w:type="spellStart"/>
      <w:r w:rsidRPr="00325E9F">
        <w:rPr>
          <w:rFonts w:ascii="Times New Roman" w:hAnsi="Times New Roman" w:cs="Times New Roman"/>
          <w:lang w:val="en-US"/>
        </w:rPr>
        <w:t>selaku</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jabatan</w:t>
      </w:r>
      <w:proofErr w:type="spellEnd"/>
      <w:r w:rsidRPr="00325E9F">
        <w:rPr>
          <w:rFonts w:ascii="Times New Roman" w:hAnsi="Times New Roman" w:cs="Times New Roman"/>
          <w:lang w:val="en-US"/>
        </w:rPr>
        <w:t xml:space="preserve"> Negara oleh RUU </w:t>
      </w:r>
      <w:proofErr w:type="spellStart"/>
      <w:r w:rsidRPr="00325E9F">
        <w:rPr>
          <w:rFonts w:ascii="Times New Roman" w:hAnsi="Times New Roman" w:cs="Times New Roman"/>
          <w:lang w:val="en-US"/>
        </w:rPr>
        <w:t>Jabatan</w:t>
      </w:r>
      <w:proofErr w:type="spellEnd"/>
      <w:r w:rsidRPr="00325E9F">
        <w:rPr>
          <w:rFonts w:ascii="Times New Roman" w:hAnsi="Times New Roman" w:cs="Times New Roman"/>
          <w:lang w:val="en-US"/>
        </w:rPr>
        <w:t xml:space="preserve"> Hakim </w:t>
      </w:r>
      <w:proofErr w:type="spellStart"/>
      <w:r w:rsidRPr="00325E9F">
        <w:rPr>
          <w:rFonts w:ascii="Times New Roman" w:hAnsi="Times New Roman" w:cs="Times New Roman"/>
          <w:lang w:val="en-US"/>
        </w:rPr>
        <w:t>ini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adalah</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perihal</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rekruitmen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periodisasi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jabatan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serta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pertanggung</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jawaban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Namun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dalam</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hal</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fasilitas</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tunjanggan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rumah</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dinas</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kemanan</w:t>
      </w:r>
      <w:proofErr w:type="spellEnd"/>
      <w:r w:rsidRPr="00325E9F">
        <w:rPr>
          <w:rFonts w:ascii="Times New Roman" w:hAnsi="Times New Roman" w:cs="Times New Roman"/>
          <w:lang w:val="en-US"/>
        </w:rPr>
        <w:t xml:space="preserve">, dan lain </w:t>
      </w:r>
      <w:proofErr w:type="spellStart"/>
      <w:r w:rsidRPr="00325E9F">
        <w:rPr>
          <w:rFonts w:ascii="Times New Roman" w:hAnsi="Times New Roman" w:cs="Times New Roman"/>
          <w:lang w:val="en-US"/>
        </w:rPr>
        <w:t>sebagainya</w:t>
      </w:r>
      <w:proofErr w:type="spellEnd"/>
      <w:r w:rsidRPr="00325E9F">
        <w:rPr>
          <w:rFonts w:ascii="Times New Roman" w:hAnsi="Times New Roman" w:cs="Times New Roman"/>
          <w:lang w:val="en-US"/>
        </w:rPr>
        <w:t xml:space="preserve">) RUU </w:t>
      </w:r>
      <w:proofErr w:type="spellStart"/>
      <w:r w:rsidRPr="00325E9F">
        <w:rPr>
          <w:rFonts w:ascii="Times New Roman" w:hAnsi="Times New Roman" w:cs="Times New Roman"/>
          <w:lang w:val="en-US"/>
        </w:rPr>
        <w:t>Jabatan</w:t>
      </w:r>
      <w:proofErr w:type="spellEnd"/>
      <w:r w:rsidRPr="00325E9F">
        <w:rPr>
          <w:rFonts w:ascii="Times New Roman" w:hAnsi="Times New Roman" w:cs="Times New Roman"/>
          <w:lang w:val="en-US"/>
        </w:rPr>
        <w:t xml:space="preserve"> Hakim </w:t>
      </w:r>
      <w:proofErr w:type="spellStart"/>
      <w:r w:rsidRPr="00325E9F">
        <w:rPr>
          <w:rFonts w:ascii="Times New Roman" w:hAnsi="Times New Roman" w:cs="Times New Roman"/>
          <w:lang w:val="en-US"/>
        </w:rPr>
        <w:t>ini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mengidealkan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sama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dengan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jabatan</w:t>
      </w:r>
      <w:proofErr w:type="spellEnd"/>
      <w:r w:rsidRPr="00325E9F">
        <w:rPr>
          <w:rFonts w:ascii="Times New Roman" w:hAnsi="Times New Roman" w:cs="Times New Roman"/>
          <w:lang w:val="en-US"/>
        </w:rPr>
        <w:t xml:space="preserve"> Negara pada </w:t>
      </w:r>
      <w:proofErr w:type="spellStart"/>
      <w:r w:rsidRPr="00325E9F">
        <w:rPr>
          <w:rFonts w:ascii="Times New Roman" w:hAnsi="Times New Roman" w:cs="Times New Roman"/>
          <w:lang w:val="en-US"/>
        </w:rPr>
        <w:t>umumnya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Presiden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Anggota</w:t>
      </w:r>
      <w:proofErr w:type="spellEnd"/>
      <w:r w:rsidRPr="00325E9F">
        <w:rPr>
          <w:rFonts w:ascii="Times New Roman" w:hAnsi="Times New Roman" w:cs="Times New Roman"/>
          <w:lang w:val="en-US"/>
        </w:rPr>
        <w:t xml:space="preserve"> DPR RI, Hakim MK, dan lain </w:t>
      </w:r>
      <w:proofErr w:type="spellStart"/>
      <w:r w:rsidRPr="00325E9F">
        <w:rPr>
          <w:rFonts w:ascii="Times New Roman" w:hAnsi="Times New Roman" w:cs="Times New Roman"/>
          <w:lang w:val="en-US"/>
        </w:rPr>
        <w:t>sebaganinya</w:t>
      </w:r>
      <w:proofErr w:type="spellEnd"/>
      <w:r w:rsidRPr="00325E9F">
        <w:rPr>
          <w:rFonts w:ascii="Times New Roman" w:hAnsi="Times New Roman" w:cs="Times New Roman"/>
          <w:lang w:val="en-US"/>
        </w:rPr>
        <w:t xml:space="preserve">). Ide </w:t>
      </w:r>
      <w:proofErr w:type="spellStart"/>
      <w:r w:rsidRPr="00325E9F">
        <w:rPr>
          <w:rFonts w:ascii="Times New Roman" w:hAnsi="Times New Roman" w:cs="Times New Roman"/>
          <w:lang w:val="en-US"/>
        </w:rPr>
        <w:t>ini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dikonstruksikan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dalam</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rangka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memperkuat</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kemerdekaan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kekuasaan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kehakiman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Rekonstruksi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kemerdekaan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kekuasaan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kehakiman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dalam</w:t>
      </w:r>
      <w:proofErr w:type="spellEnd"/>
      <w:r w:rsidRPr="00325E9F">
        <w:rPr>
          <w:rFonts w:ascii="Times New Roman" w:hAnsi="Times New Roman" w:cs="Times New Roman"/>
          <w:lang w:val="en-US"/>
        </w:rPr>
        <w:t xml:space="preserve"> RUU </w:t>
      </w:r>
      <w:proofErr w:type="spellStart"/>
      <w:r w:rsidRPr="00325E9F">
        <w:rPr>
          <w:rFonts w:ascii="Times New Roman" w:hAnsi="Times New Roman" w:cs="Times New Roman"/>
          <w:lang w:val="en-US"/>
        </w:rPr>
        <w:t>Jabatan</w:t>
      </w:r>
      <w:proofErr w:type="spellEnd"/>
      <w:r w:rsidRPr="00325E9F">
        <w:rPr>
          <w:rFonts w:ascii="Times New Roman" w:hAnsi="Times New Roman" w:cs="Times New Roman"/>
          <w:lang w:val="en-US"/>
        </w:rPr>
        <w:t xml:space="preserve"> Hakim </w:t>
      </w:r>
      <w:proofErr w:type="spellStart"/>
      <w:r w:rsidRPr="00325E9F">
        <w:rPr>
          <w:rFonts w:ascii="Times New Roman" w:hAnsi="Times New Roman" w:cs="Times New Roman"/>
          <w:lang w:val="en-US"/>
        </w:rPr>
        <w:t>ini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meliputi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dua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hal</w:t>
      </w:r>
      <w:proofErr w:type="spellEnd"/>
      <w:r w:rsidRPr="00325E9F">
        <w:rPr>
          <w:rFonts w:ascii="Times New Roman" w:hAnsi="Times New Roman" w:cs="Times New Roman"/>
          <w:lang w:val="en-US"/>
        </w:rPr>
        <w:t xml:space="preserve"> yang </w:t>
      </w:r>
      <w:proofErr w:type="spellStart"/>
      <w:r w:rsidRPr="00325E9F">
        <w:rPr>
          <w:rFonts w:ascii="Times New Roman" w:hAnsi="Times New Roman" w:cs="Times New Roman"/>
          <w:lang w:val="en-US"/>
        </w:rPr>
        <w:t>harus</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menjadi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pertimbangan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pokok</w:t>
      </w:r>
      <w:proofErr w:type="spellEnd"/>
      <w:r w:rsidRPr="00325E9F">
        <w:rPr>
          <w:rFonts w:ascii="Times New Roman" w:hAnsi="Times New Roman" w:cs="Times New Roman"/>
          <w:lang w:val="en-US"/>
        </w:rPr>
        <w:t xml:space="preserve">; a) </w:t>
      </w:r>
      <w:proofErr w:type="spellStart"/>
      <w:r w:rsidRPr="00325E9F">
        <w:rPr>
          <w:rFonts w:ascii="Times New Roman" w:hAnsi="Times New Roman" w:cs="Times New Roman"/>
          <w:lang w:val="en-US"/>
        </w:rPr>
        <w:t>Adanya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bentuk</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pertanggung</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jawaban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khusus</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atas</w:t>
      </w:r>
      <w:proofErr w:type="spellEnd"/>
      <w:r w:rsidRPr="00325E9F">
        <w:rPr>
          <w:rFonts w:ascii="Times New Roman" w:hAnsi="Times New Roman" w:cs="Times New Roman"/>
          <w:lang w:val="en-US"/>
        </w:rPr>
        <w:t xml:space="preserve"> status “</w:t>
      </w:r>
      <w:proofErr w:type="spellStart"/>
      <w:r w:rsidRPr="00325E9F">
        <w:rPr>
          <w:rFonts w:ascii="Times New Roman" w:hAnsi="Times New Roman" w:cs="Times New Roman"/>
          <w:lang w:val="en-US"/>
        </w:rPr>
        <w:t>pejabat</w:t>
      </w:r>
      <w:proofErr w:type="spellEnd"/>
      <w:r w:rsidRPr="00325E9F">
        <w:rPr>
          <w:rFonts w:ascii="Times New Roman" w:hAnsi="Times New Roman" w:cs="Times New Roman"/>
          <w:lang w:val="en-US"/>
        </w:rPr>
        <w:t xml:space="preserve"> Negara </w:t>
      </w:r>
      <w:proofErr w:type="spellStart"/>
      <w:r w:rsidRPr="00325E9F">
        <w:rPr>
          <w:rFonts w:ascii="Times New Roman" w:hAnsi="Times New Roman" w:cs="Times New Roman"/>
          <w:lang w:val="en-US"/>
        </w:rPr>
        <w:t>khusus</w:t>
      </w:r>
      <w:proofErr w:type="spellEnd"/>
      <w:r w:rsidRPr="00325E9F">
        <w:rPr>
          <w:rFonts w:ascii="Times New Roman" w:hAnsi="Times New Roman" w:cs="Times New Roman"/>
          <w:lang w:val="en-US"/>
        </w:rPr>
        <w:t xml:space="preserve">” hakim. b) </w:t>
      </w:r>
      <w:proofErr w:type="spellStart"/>
      <w:r w:rsidRPr="00325E9F">
        <w:rPr>
          <w:rFonts w:ascii="Times New Roman" w:hAnsi="Times New Roman" w:cs="Times New Roman"/>
          <w:lang w:val="en-US"/>
        </w:rPr>
        <w:t>Terwujudanya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keseimbangan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antara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integritas</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dengan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independensi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Dalam</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penelitian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ini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bentuk</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pertanggung</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jawaban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khusus</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serta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upaya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mewujudkan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keseimbangan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itu</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adalah</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dengan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ancaman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hukuman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mati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bagi</w:t>
      </w:r>
      <w:proofErr w:type="spellEnd"/>
      <w:r w:rsidRPr="00325E9F">
        <w:rPr>
          <w:rFonts w:ascii="Times New Roman" w:hAnsi="Times New Roman" w:cs="Times New Roman"/>
          <w:lang w:val="en-US"/>
        </w:rPr>
        <w:t xml:space="preserve"> hakim.</w:t>
      </w:r>
    </w:p>
    <w:p w14:paraId="0A9FB0FB" w14:textId="54FBDC79" w:rsidR="00713749" w:rsidRDefault="00713749" w:rsidP="00325E9F">
      <w:pPr>
        <w:spacing w:line="480" w:lineRule="auto"/>
        <w:ind w:left="709" w:firstLine="720"/>
        <w:jc w:val="both"/>
        <w:rPr>
          <w:rFonts w:ascii="Times New Roman" w:hAnsi="Times New Roman" w:cs="Times New Roman"/>
          <w:lang w:val="en-US"/>
        </w:rPr>
      </w:pPr>
      <w:proofErr w:type="spellStart"/>
      <w:r w:rsidRPr="00325E9F">
        <w:rPr>
          <w:rFonts w:ascii="Times New Roman" w:hAnsi="Times New Roman" w:cs="Times New Roman"/>
          <w:lang w:val="en-US"/>
        </w:rPr>
        <w:t>Perbedaan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penelitian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pertama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dengan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penelitian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ini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adalah</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terkait</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dengan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fokus</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persoalan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penelitian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pertama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ini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adalah</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Rancangan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Undang-</w:t>
      </w:r>
      <w:proofErr w:type="gramStart"/>
      <w:r w:rsidRPr="00325E9F">
        <w:rPr>
          <w:rFonts w:ascii="Times New Roman" w:hAnsi="Times New Roman" w:cs="Times New Roman"/>
          <w:lang w:val="en-US"/>
        </w:rPr>
        <w:t>Undang</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Jabatan</w:t>
      </w:r>
      <w:proofErr w:type="spellEnd"/>
      <w:proofErr w:type="gramEnd"/>
      <w:r w:rsidRPr="00325E9F">
        <w:rPr>
          <w:rFonts w:ascii="Times New Roman" w:hAnsi="Times New Roman" w:cs="Times New Roman"/>
          <w:lang w:val="en-US"/>
        </w:rPr>
        <w:t xml:space="preserve"> Hakim yang </w:t>
      </w:r>
      <w:proofErr w:type="spellStart"/>
      <w:r w:rsidRPr="00325E9F">
        <w:rPr>
          <w:rFonts w:ascii="Times New Roman" w:hAnsi="Times New Roman" w:cs="Times New Roman"/>
          <w:lang w:val="en-US"/>
        </w:rPr>
        <w:t>hingga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saat</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ini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belum</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disahkan</w:t>
      </w:r>
      <w:proofErr w:type="spellEnd"/>
      <w:r w:rsidRPr="00325E9F">
        <w:rPr>
          <w:rFonts w:ascii="Times New Roman" w:hAnsi="Times New Roman" w:cs="Times New Roman"/>
          <w:lang w:val="en-US"/>
        </w:rPr>
        <w:t xml:space="preserve"> oleh Dewan </w:t>
      </w:r>
      <w:proofErr w:type="spellStart"/>
      <w:r w:rsidRPr="00325E9F">
        <w:rPr>
          <w:rFonts w:ascii="Times New Roman" w:hAnsi="Times New Roman" w:cs="Times New Roman"/>
          <w:lang w:val="en-US"/>
        </w:rPr>
        <w:t>Perwakilan</w:t>
      </w:r>
      <w:proofErr w:type="spellEnd"/>
      <w:r w:rsidRPr="00325E9F">
        <w:rPr>
          <w:rFonts w:ascii="Times New Roman" w:hAnsi="Times New Roman" w:cs="Times New Roman"/>
          <w:lang w:val="en-US"/>
        </w:rPr>
        <w:t xml:space="preserve"> Rakyat Indonesia (DPR RI) (</w:t>
      </w:r>
      <w:proofErr w:type="spellStart"/>
      <w:r w:rsidRPr="00325E9F">
        <w:rPr>
          <w:rFonts w:ascii="Times New Roman" w:hAnsi="Times New Roman" w:cs="Times New Roman"/>
          <w:lang w:val="en-US"/>
        </w:rPr>
        <w:t>ius</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constituendum</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sedangkan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fokus</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skripsi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ini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adalah</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pembahasan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segala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peraturan</w:t>
      </w:r>
      <w:proofErr w:type="spellEnd"/>
      <w:r w:rsidRPr="00325E9F">
        <w:rPr>
          <w:rFonts w:ascii="Times New Roman" w:hAnsi="Times New Roman" w:cs="Times New Roman"/>
          <w:lang w:val="en-US"/>
        </w:rPr>
        <w:t xml:space="preserve"> yang </w:t>
      </w:r>
      <w:proofErr w:type="spellStart"/>
      <w:r w:rsidRPr="00325E9F">
        <w:rPr>
          <w:rFonts w:ascii="Times New Roman" w:hAnsi="Times New Roman" w:cs="Times New Roman"/>
          <w:lang w:val="en-US"/>
        </w:rPr>
        <w:t>berkaitan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dengan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jabatan</w:t>
      </w:r>
      <w:proofErr w:type="spellEnd"/>
      <w:r w:rsidRPr="00325E9F">
        <w:rPr>
          <w:rFonts w:ascii="Times New Roman" w:hAnsi="Times New Roman" w:cs="Times New Roman"/>
          <w:lang w:val="en-US"/>
        </w:rPr>
        <w:t xml:space="preserve"> Hakim Tingkat </w:t>
      </w:r>
      <w:proofErr w:type="spellStart"/>
      <w:r w:rsidRPr="00325E9F">
        <w:rPr>
          <w:rFonts w:ascii="Times New Roman" w:hAnsi="Times New Roman" w:cs="Times New Roman"/>
          <w:lang w:val="en-US"/>
        </w:rPr>
        <w:t>Pertama</w:t>
      </w:r>
      <w:proofErr w:type="spellEnd"/>
      <w:r w:rsidRPr="00325E9F">
        <w:rPr>
          <w:rFonts w:ascii="Times New Roman" w:hAnsi="Times New Roman" w:cs="Times New Roman"/>
          <w:lang w:val="en-US"/>
        </w:rPr>
        <w:t xml:space="preserve"> yang </w:t>
      </w:r>
      <w:proofErr w:type="spellStart"/>
      <w:r w:rsidRPr="00325E9F">
        <w:rPr>
          <w:rFonts w:ascii="Times New Roman" w:hAnsi="Times New Roman" w:cs="Times New Roman"/>
          <w:lang w:val="en-US"/>
        </w:rPr>
        <w:t>ada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saat</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ini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ius</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constitutum</w:t>
      </w:r>
      <w:proofErr w:type="spellEnd"/>
      <w:r w:rsidRPr="00325E9F">
        <w:rPr>
          <w:rFonts w:ascii="Times New Roman" w:hAnsi="Times New Roman" w:cs="Times New Roman"/>
          <w:lang w:val="en-US"/>
        </w:rPr>
        <w:t xml:space="preserve">). </w:t>
      </w:r>
    </w:p>
    <w:p w14:paraId="5D45E3E6" w14:textId="77777777" w:rsidR="00325E9F" w:rsidRPr="00325E9F" w:rsidRDefault="00325E9F" w:rsidP="00325E9F">
      <w:pPr>
        <w:spacing w:line="480" w:lineRule="auto"/>
        <w:ind w:left="709" w:firstLine="720"/>
        <w:jc w:val="both"/>
        <w:rPr>
          <w:rFonts w:ascii="Times New Roman" w:hAnsi="Times New Roman" w:cs="Times New Roman"/>
          <w:lang w:val="en-US"/>
        </w:rPr>
      </w:pPr>
    </w:p>
    <w:p w14:paraId="2B553845" w14:textId="77777777" w:rsidR="00713749" w:rsidRPr="002F1650" w:rsidRDefault="00713749" w:rsidP="00975D7E">
      <w:pPr>
        <w:pStyle w:val="ListParagraph"/>
        <w:numPr>
          <w:ilvl w:val="0"/>
          <w:numId w:val="10"/>
        </w:numPr>
        <w:spacing w:after="160" w:line="480" w:lineRule="auto"/>
        <w:ind w:left="709"/>
        <w:jc w:val="both"/>
        <w:rPr>
          <w:rFonts w:ascii="Times New Roman" w:hAnsi="Times New Roman" w:cs="Times New Roman"/>
        </w:rPr>
      </w:pPr>
      <w:proofErr w:type="spellStart"/>
      <w:r w:rsidRPr="002F1650">
        <w:rPr>
          <w:rFonts w:ascii="Times New Roman" w:hAnsi="Times New Roman" w:cs="Times New Roman"/>
          <w:lang w:val="en-US"/>
        </w:rPr>
        <w:t>Penelitian</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kedua</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dilakukan</w:t>
      </w:r>
      <w:proofErr w:type="spellEnd"/>
      <w:r w:rsidRPr="002F1650">
        <w:rPr>
          <w:rFonts w:ascii="Times New Roman" w:hAnsi="Times New Roman" w:cs="Times New Roman"/>
          <w:lang w:val="en-US"/>
        </w:rPr>
        <w:t xml:space="preserve"> oleh Eva Latifah </w:t>
      </w:r>
      <w:proofErr w:type="spellStart"/>
      <w:r w:rsidRPr="002F1650">
        <w:rPr>
          <w:rFonts w:ascii="Times New Roman" w:hAnsi="Times New Roman" w:cs="Times New Roman"/>
          <w:lang w:val="en-US"/>
        </w:rPr>
        <w:t>Hanum</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Mahasiswa</w:t>
      </w:r>
      <w:proofErr w:type="spellEnd"/>
      <w:r w:rsidRPr="002F1650">
        <w:rPr>
          <w:rFonts w:ascii="Times New Roman" w:hAnsi="Times New Roman" w:cs="Times New Roman"/>
          <w:lang w:val="en-US"/>
        </w:rPr>
        <w:t xml:space="preserve"> Program </w:t>
      </w:r>
      <w:proofErr w:type="spellStart"/>
      <w:r w:rsidRPr="002F1650">
        <w:rPr>
          <w:rFonts w:ascii="Times New Roman" w:hAnsi="Times New Roman" w:cs="Times New Roman"/>
          <w:lang w:val="en-US"/>
        </w:rPr>
        <w:t>Studi</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Ilmu</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Hukum</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Universitas</w:t>
      </w:r>
      <w:proofErr w:type="spellEnd"/>
      <w:r w:rsidRPr="002F1650">
        <w:rPr>
          <w:rFonts w:ascii="Times New Roman" w:hAnsi="Times New Roman" w:cs="Times New Roman"/>
          <w:lang w:val="en-US"/>
        </w:rPr>
        <w:t xml:space="preserve"> Islam Negeri </w:t>
      </w:r>
      <w:proofErr w:type="spellStart"/>
      <w:r w:rsidRPr="002F1650">
        <w:rPr>
          <w:rFonts w:ascii="Times New Roman" w:hAnsi="Times New Roman" w:cs="Times New Roman"/>
          <w:lang w:val="en-US"/>
        </w:rPr>
        <w:t>Syarif</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Hidayatullah</w:t>
      </w:r>
      <w:proofErr w:type="spellEnd"/>
      <w:r w:rsidRPr="002F1650">
        <w:rPr>
          <w:rFonts w:ascii="Times New Roman" w:hAnsi="Times New Roman" w:cs="Times New Roman"/>
          <w:lang w:val="en-US"/>
        </w:rPr>
        <w:t xml:space="preserve"> Jakarta 2021 </w:t>
      </w:r>
      <w:proofErr w:type="spellStart"/>
      <w:r w:rsidRPr="002F1650">
        <w:rPr>
          <w:rFonts w:ascii="Times New Roman" w:hAnsi="Times New Roman" w:cs="Times New Roman"/>
          <w:lang w:val="en-US"/>
        </w:rPr>
        <w:t>dengan</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judul</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skripsi</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Dualisme</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Kedudukan</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Jabatan</w:t>
      </w:r>
      <w:proofErr w:type="spellEnd"/>
      <w:r w:rsidRPr="002F1650">
        <w:rPr>
          <w:rFonts w:ascii="Times New Roman" w:hAnsi="Times New Roman" w:cs="Times New Roman"/>
          <w:lang w:val="en-US"/>
        </w:rPr>
        <w:t xml:space="preserve"> Hakim di Indonesia (</w:t>
      </w:r>
      <w:proofErr w:type="spellStart"/>
      <w:r w:rsidRPr="002F1650">
        <w:rPr>
          <w:rFonts w:ascii="Times New Roman" w:hAnsi="Times New Roman" w:cs="Times New Roman"/>
          <w:lang w:val="en-US"/>
        </w:rPr>
        <w:t>Analisis</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Undang-Undang</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Nomor</w:t>
      </w:r>
      <w:proofErr w:type="spellEnd"/>
      <w:r w:rsidRPr="002F1650">
        <w:rPr>
          <w:rFonts w:ascii="Times New Roman" w:hAnsi="Times New Roman" w:cs="Times New Roman"/>
          <w:lang w:val="en-US"/>
        </w:rPr>
        <w:t xml:space="preserve"> 48 </w:t>
      </w:r>
      <w:proofErr w:type="spellStart"/>
      <w:r w:rsidRPr="002F1650">
        <w:rPr>
          <w:rFonts w:ascii="Times New Roman" w:hAnsi="Times New Roman" w:cs="Times New Roman"/>
          <w:lang w:val="en-US"/>
        </w:rPr>
        <w:t>Tahun</w:t>
      </w:r>
      <w:proofErr w:type="spellEnd"/>
      <w:r w:rsidRPr="002F1650">
        <w:rPr>
          <w:rFonts w:ascii="Times New Roman" w:hAnsi="Times New Roman" w:cs="Times New Roman"/>
          <w:lang w:val="en-US"/>
        </w:rPr>
        <w:t xml:space="preserve"> 2009 </w:t>
      </w:r>
      <w:proofErr w:type="spellStart"/>
      <w:r w:rsidRPr="002F1650">
        <w:rPr>
          <w:rFonts w:ascii="Times New Roman" w:hAnsi="Times New Roman" w:cs="Times New Roman"/>
          <w:lang w:val="en-US"/>
        </w:rPr>
        <w:t>tentang</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Kekuasaan</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Kehakiman</w:t>
      </w:r>
      <w:proofErr w:type="spellEnd"/>
      <w:r w:rsidRPr="002F1650">
        <w:rPr>
          <w:rFonts w:ascii="Times New Roman" w:hAnsi="Times New Roman" w:cs="Times New Roman"/>
          <w:lang w:val="en-US"/>
        </w:rPr>
        <w:t xml:space="preserve"> dan </w:t>
      </w:r>
      <w:proofErr w:type="spellStart"/>
      <w:r w:rsidRPr="002F1650">
        <w:rPr>
          <w:rFonts w:ascii="Times New Roman" w:hAnsi="Times New Roman" w:cs="Times New Roman"/>
          <w:lang w:val="en-US"/>
        </w:rPr>
        <w:t>Undang-Undang</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Nomor</w:t>
      </w:r>
      <w:proofErr w:type="spellEnd"/>
      <w:r w:rsidRPr="002F1650">
        <w:rPr>
          <w:rFonts w:ascii="Times New Roman" w:hAnsi="Times New Roman" w:cs="Times New Roman"/>
          <w:lang w:val="en-US"/>
        </w:rPr>
        <w:t xml:space="preserve"> 5 </w:t>
      </w:r>
      <w:proofErr w:type="spellStart"/>
      <w:r w:rsidRPr="002F1650">
        <w:rPr>
          <w:rFonts w:ascii="Times New Roman" w:hAnsi="Times New Roman" w:cs="Times New Roman"/>
          <w:lang w:val="en-US"/>
        </w:rPr>
        <w:t>Tahun</w:t>
      </w:r>
      <w:proofErr w:type="spellEnd"/>
      <w:r w:rsidRPr="002F1650">
        <w:rPr>
          <w:rFonts w:ascii="Times New Roman" w:hAnsi="Times New Roman" w:cs="Times New Roman"/>
          <w:lang w:val="en-US"/>
        </w:rPr>
        <w:t xml:space="preserve"> 2014 </w:t>
      </w:r>
      <w:proofErr w:type="spellStart"/>
      <w:r w:rsidRPr="002F1650">
        <w:rPr>
          <w:rFonts w:ascii="Times New Roman" w:hAnsi="Times New Roman" w:cs="Times New Roman"/>
          <w:lang w:val="en-US"/>
        </w:rPr>
        <w:t>tentang</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Aparatur</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Sipil</w:t>
      </w:r>
      <w:proofErr w:type="spellEnd"/>
      <w:r w:rsidRPr="002F1650">
        <w:rPr>
          <w:rFonts w:ascii="Times New Roman" w:hAnsi="Times New Roman" w:cs="Times New Roman"/>
          <w:lang w:val="en-US"/>
        </w:rPr>
        <w:t xml:space="preserve"> Negara). </w:t>
      </w:r>
      <w:proofErr w:type="spellStart"/>
      <w:r w:rsidRPr="002F1650">
        <w:rPr>
          <w:rFonts w:ascii="Times New Roman" w:hAnsi="Times New Roman" w:cs="Times New Roman"/>
          <w:lang w:val="en-US"/>
        </w:rPr>
        <w:t>Tujuan</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penelitian</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ini</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untuk</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menganalisis</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kepastian</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hukum</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mengenai</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kedudukan</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jabatan</w:t>
      </w:r>
      <w:proofErr w:type="spellEnd"/>
      <w:r w:rsidRPr="002F1650">
        <w:rPr>
          <w:rFonts w:ascii="Times New Roman" w:hAnsi="Times New Roman" w:cs="Times New Roman"/>
          <w:lang w:val="en-US"/>
        </w:rPr>
        <w:t xml:space="preserve"> hakim di Indonesia dan </w:t>
      </w:r>
      <w:proofErr w:type="spellStart"/>
      <w:r w:rsidRPr="002F1650">
        <w:rPr>
          <w:rFonts w:ascii="Times New Roman" w:hAnsi="Times New Roman" w:cs="Times New Roman"/>
          <w:lang w:val="en-US"/>
        </w:rPr>
        <w:t>menelaah</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profesionalitas</w:t>
      </w:r>
      <w:proofErr w:type="spellEnd"/>
      <w:r w:rsidRPr="002F1650">
        <w:rPr>
          <w:rFonts w:ascii="Times New Roman" w:hAnsi="Times New Roman" w:cs="Times New Roman"/>
          <w:lang w:val="en-US"/>
        </w:rPr>
        <w:t xml:space="preserve"> hakim </w:t>
      </w:r>
      <w:proofErr w:type="spellStart"/>
      <w:r w:rsidRPr="002F1650">
        <w:rPr>
          <w:rFonts w:ascii="Times New Roman" w:hAnsi="Times New Roman" w:cs="Times New Roman"/>
          <w:lang w:val="en-US"/>
        </w:rPr>
        <w:t>dalam</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menjalankan</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Amanah</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untuk</w:t>
      </w:r>
      <w:proofErr w:type="spellEnd"/>
      <w:r w:rsidRPr="002F1650">
        <w:rPr>
          <w:rFonts w:ascii="Times New Roman" w:hAnsi="Times New Roman" w:cs="Times New Roman"/>
          <w:lang w:val="en-US"/>
        </w:rPr>
        <w:t xml:space="preserve"> </w:t>
      </w:r>
      <w:proofErr w:type="spellStart"/>
      <w:r w:rsidRPr="002F1650">
        <w:rPr>
          <w:rFonts w:ascii="Times New Roman" w:hAnsi="Times New Roman" w:cs="Times New Roman"/>
          <w:lang w:val="en-US"/>
        </w:rPr>
        <w:t>menjadi</w:t>
      </w:r>
      <w:proofErr w:type="spellEnd"/>
      <w:r w:rsidRPr="002F1650">
        <w:rPr>
          <w:rFonts w:ascii="Times New Roman" w:hAnsi="Times New Roman" w:cs="Times New Roman"/>
          <w:lang w:val="en-US"/>
        </w:rPr>
        <w:t xml:space="preserve"> Hakim yang </w:t>
      </w:r>
      <w:proofErr w:type="spellStart"/>
      <w:r w:rsidRPr="002F1650">
        <w:rPr>
          <w:rFonts w:ascii="Times New Roman" w:hAnsi="Times New Roman" w:cs="Times New Roman"/>
          <w:lang w:val="en-US"/>
        </w:rPr>
        <w:t>independen</w:t>
      </w:r>
      <w:proofErr w:type="spellEnd"/>
      <w:r w:rsidRPr="002F1650">
        <w:rPr>
          <w:rFonts w:ascii="Times New Roman" w:hAnsi="Times New Roman" w:cs="Times New Roman"/>
          <w:lang w:val="en-US"/>
        </w:rPr>
        <w:t>.</w:t>
      </w:r>
    </w:p>
    <w:p w14:paraId="66050523" w14:textId="77777777" w:rsidR="00325E9F" w:rsidRDefault="00713749" w:rsidP="00325E9F">
      <w:pPr>
        <w:spacing w:line="480" w:lineRule="auto"/>
        <w:ind w:left="709" w:firstLine="720"/>
        <w:jc w:val="both"/>
        <w:rPr>
          <w:rFonts w:ascii="Times New Roman" w:hAnsi="Times New Roman" w:cs="Times New Roman"/>
          <w:lang w:val="en-US"/>
        </w:rPr>
      </w:pPr>
      <w:r w:rsidRPr="00325E9F">
        <w:rPr>
          <w:rFonts w:ascii="Times New Roman" w:hAnsi="Times New Roman" w:cs="Times New Roman"/>
          <w:lang w:val="en-US"/>
        </w:rPr>
        <w:t xml:space="preserve">Kesimpulan </w:t>
      </w:r>
      <w:proofErr w:type="spellStart"/>
      <w:r w:rsidRPr="00325E9F">
        <w:rPr>
          <w:rFonts w:ascii="Times New Roman" w:hAnsi="Times New Roman" w:cs="Times New Roman"/>
          <w:lang w:val="en-US"/>
        </w:rPr>
        <w:t>penelitian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ini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menunjukan</w:t>
      </w:r>
      <w:proofErr w:type="spellEnd"/>
      <w:r w:rsidRPr="00325E9F">
        <w:rPr>
          <w:rFonts w:ascii="Times New Roman" w:hAnsi="Times New Roman" w:cs="Times New Roman"/>
          <w:lang w:val="en-US"/>
        </w:rPr>
        <w:t xml:space="preserve"> status </w:t>
      </w:r>
      <w:proofErr w:type="spellStart"/>
      <w:r w:rsidRPr="00325E9F">
        <w:rPr>
          <w:rFonts w:ascii="Times New Roman" w:hAnsi="Times New Roman" w:cs="Times New Roman"/>
          <w:lang w:val="en-US"/>
        </w:rPr>
        <w:t>kedudukan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jabatan</w:t>
      </w:r>
      <w:proofErr w:type="spellEnd"/>
      <w:r w:rsidRPr="00325E9F">
        <w:rPr>
          <w:rFonts w:ascii="Times New Roman" w:hAnsi="Times New Roman" w:cs="Times New Roman"/>
          <w:lang w:val="en-US"/>
        </w:rPr>
        <w:t xml:space="preserve"> hakim di Indonesia </w:t>
      </w:r>
      <w:proofErr w:type="spellStart"/>
      <w:r w:rsidRPr="00325E9F">
        <w:rPr>
          <w:rFonts w:ascii="Times New Roman" w:hAnsi="Times New Roman" w:cs="Times New Roman"/>
          <w:lang w:val="en-US"/>
        </w:rPr>
        <w:t>masih</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berstatus</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ganda</w:t>
      </w:r>
      <w:proofErr w:type="spellEnd"/>
      <w:r w:rsidRPr="00325E9F">
        <w:rPr>
          <w:rFonts w:ascii="Times New Roman" w:hAnsi="Times New Roman" w:cs="Times New Roman"/>
          <w:lang w:val="en-US"/>
        </w:rPr>
        <w:t xml:space="preserve">. Pada </w:t>
      </w:r>
      <w:proofErr w:type="spellStart"/>
      <w:r w:rsidRPr="00325E9F">
        <w:rPr>
          <w:rFonts w:ascii="Times New Roman" w:hAnsi="Times New Roman" w:cs="Times New Roman"/>
          <w:lang w:val="en-US"/>
        </w:rPr>
        <w:t>satu</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sisi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ditegaskan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sebagai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pejabat</w:t>
      </w:r>
      <w:proofErr w:type="spellEnd"/>
      <w:r w:rsidRPr="00325E9F">
        <w:rPr>
          <w:rFonts w:ascii="Times New Roman" w:hAnsi="Times New Roman" w:cs="Times New Roman"/>
          <w:lang w:val="en-US"/>
        </w:rPr>
        <w:t xml:space="preserve"> negara, </w:t>
      </w:r>
      <w:proofErr w:type="spellStart"/>
      <w:r w:rsidRPr="00325E9F">
        <w:rPr>
          <w:rFonts w:ascii="Times New Roman" w:hAnsi="Times New Roman" w:cs="Times New Roman"/>
          <w:lang w:val="en-US"/>
        </w:rPr>
        <w:t>namun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dalam</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kenyataannya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beberapa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aspek</w:t>
      </w:r>
      <w:proofErr w:type="spellEnd"/>
      <w:r w:rsidRPr="00325E9F">
        <w:rPr>
          <w:rFonts w:ascii="Times New Roman" w:hAnsi="Times New Roman" w:cs="Times New Roman"/>
          <w:lang w:val="en-US"/>
        </w:rPr>
        <w:t xml:space="preserve"> yang </w:t>
      </w:r>
      <w:proofErr w:type="spellStart"/>
      <w:r w:rsidRPr="00325E9F">
        <w:rPr>
          <w:rFonts w:ascii="Times New Roman" w:hAnsi="Times New Roman" w:cs="Times New Roman"/>
          <w:lang w:val="en-US"/>
        </w:rPr>
        <w:t>mengenainya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masih</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terikat</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dengan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sistem</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Pegawai</w:t>
      </w:r>
      <w:proofErr w:type="spellEnd"/>
      <w:r w:rsidRPr="00325E9F">
        <w:rPr>
          <w:rFonts w:ascii="Times New Roman" w:hAnsi="Times New Roman" w:cs="Times New Roman"/>
          <w:lang w:val="en-US"/>
        </w:rPr>
        <w:t xml:space="preserve"> Negeri </w:t>
      </w:r>
      <w:proofErr w:type="spellStart"/>
      <w:r w:rsidRPr="00325E9F">
        <w:rPr>
          <w:rFonts w:ascii="Times New Roman" w:hAnsi="Times New Roman" w:cs="Times New Roman"/>
          <w:lang w:val="en-US"/>
        </w:rPr>
        <w:t>Sipil</w:t>
      </w:r>
      <w:proofErr w:type="spellEnd"/>
      <w:r w:rsidRPr="00325E9F">
        <w:rPr>
          <w:rFonts w:ascii="Times New Roman" w:hAnsi="Times New Roman" w:cs="Times New Roman"/>
          <w:lang w:val="en-US"/>
        </w:rPr>
        <w:t xml:space="preserve"> (PNS), </w:t>
      </w:r>
      <w:proofErr w:type="spellStart"/>
      <w:r w:rsidRPr="00325E9F">
        <w:rPr>
          <w:rFonts w:ascii="Times New Roman" w:hAnsi="Times New Roman" w:cs="Times New Roman"/>
          <w:lang w:val="en-US"/>
        </w:rPr>
        <w:t>dalam</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konteks</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tersebut</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secara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sepintas</w:t>
      </w:r>
      <w:proofErr w:type="spellEnd"/>
      <w:r w:rsidRPr="00325E9F">
        <w:rPr>
          <w:rFonts w:ascii="Times New Roman" w:hAnsi="Times New Roman" w:cs="Times New Roman"/>
          <w:lang w:val="en-US"/>
        </w:rPr>
        <w:t xml:space="preserve"> hakim </w:t>
      </w:r>
      <w:proofErr w:type="spellStart"/>
      <w:r w:rsidRPr="00325E9F">
        <w:rPr>
          <w:rFonts w:ascii="Times New Roman" w:hAnsi="Times New Roman" w:cs="Times New Roman"/>
          <w:lang w:val="en-US"/>
        </w:rPr>
        <w:t>memiliki</w:t>
      </w:r>
      <w:proofErr w:type="spellEnd"/>
      <w:r w:rsidRPr="00325E9F">
        <w:rPr>
          <w:rFonts w:ascii="Times New Roman" w:hAnsi="Times New Roman" w:cs="Times New Roman"/>
          <w:lang w:val="en-US"/>
        </w:rPr>
        <w:t xml:space="preserve"> status PNS. </w:t>
      </w:r>
      <w:proofErr w:type="spellStart"/>
      <w:r w:rsidRPr="00325E9F">
        <w:rPr>
          <w:rFonts w:ascii="Times New Roman" w:hAnsi="Times New Roman" w:cs="Times New Roman"/>
          <w:lang w:val="en-US"/>
        </w:rPr>
        <w:t>Pemberlakuan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sebagian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sistem</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pengelolaan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kepegawaian</w:t>
      </w:r>
      <w:proofErr w:type="spellEnd"/>
      <w:r w:rsidRPr="00325E9F">
        <w:rPr>
          <w:rFonts w:ascii="Times New Roman" w:hAnsi="Times New Roman" w:cs="Times New Roman"/>
          <w:lang w:val="en-US"/>
        </w:rPr>
        <w:t xml:space="preserve"> PNS </w:t>
      </w:r>
      <w:proofErr w:type="spellStart"/>
      <w:r w:rsidRPr="00325E9F">
        <w:rPr>
          <w:rFonts w:ascii="Times New Roman" w:hAnsi="Times New Roman" w:cs="Times New Roman"/>
          <w:lang w:val="en-US"/>
        </w:rPr>
        <w:t>terhadap</w:t>
      </w:r>
      <w:proofErr w:type="spellEnd"/>
      <w:r w:rsidRPr="00325E9F">
        <w:rPr>
          <w:rFonts w:ascii="Times New Roman" w:hAnsi="Times New Roman" w:cs="Times New Roman"/>
          <w:lang w:val="en-US"/>
        </w:rPr>
        <w:t xml:space="preserve"> hakim </w:t>
      </w:r>
      <w:proofErr w:type="spellStart"/>
      <w:r w:rsidRPr="00325E9F">
        <w:rPr>
          <w:rFonts w:ascii="Times New Roman" w:hAnsi="Times New Roman" w:cs="Times New Roman"/>
          <w:lang w:val="en-US"/>
        </w:rPr>
        <w:t>nyatanya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bertentangan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dengan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penetapan</w:t>
      </w:r>
      <w:proofErr w:type="spellEnd"/>
      <w:r w:rsidRPr="00325E9F">
        <w:rPr>
          <w:rFonts w:ascii="Times New Roman" w:hAnsi="Times New Roman" w:cs="Times New Roman"/>
          <w:lang w:val="en-US"/>
        </w:rPr>
        <w:t xml:space="preserve"> hakim </w:t>
      </w:r>
      <w:proofErr w:type="spellStart"/>
      <w:r w:rsidRPr="00325E9F">
        <w:rPr>
          <w:rFonts w:ascii="Times New Roman" w:hAnsi="Times New Roman" w:cs="Times New Roman"/>
          <w:lang w:val="en-US"/>
        </w:rPr>
        <w:t>sebagai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pejabat</w:t>
      </w:r>
      <w:proofErr w:type="spellEnd"/>
      <w:r w:rsidRPr="00325E9F">
        <w:rPr>
          <w:rFonts w:ascii="Times New Roman" w:hAnsi="Times New Roman" w:cs="Times New Roman"/>
          <w:lang w:val="en-US"/>
        </w:rPr>
        <w:t xml:space="preserve"> negara. </w:t>
      </w:r>
      <w:proofErr w:type="spellStart"/>
      <w:r w:rsidRPr="00325E9F">
        <w:rPr>
          <w:rFonts w:ascii="Times New Roman" w:hAnsi="Times New Roman" w:cs="Times New Roman"/>
          <w:lang w:val="en-US"/>
        </w:rPr>
        <w:t>Seperti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penerapan</w:t>
      </w:r>
      <w:proofErr w:type="spellEnd"/>
      <w:r w:rsidRPr="00325E9F">
        <w:rPr>
          <w:rFonts w:ascii="Times New Roman" w:hAnsi="Times New Roman" w:cs="Times New Roman"/>
          <w:lang w:val="en-US"/>
        </w:rPr>
        <w:t xml:space="preserve"> SKP, </w:t>
      </w:r>
      <w:proofErr w:type="spellStart"/>
      <w:r w:rsidRPr="00325E9F">
        <w:rPr>
          <w:rFonts w:ascii="Times New Roman" w:hAnsi="Times New Roman" w:cs="Times New Roman"/>
          <w:lang w:val="en-US"/>
        </w:rPr>
        <w:t>sistem</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kepangkatan</w:t>
      </w:r>
      <w:proofErr w:type="spellEnd"/>
      <w:r w:rsidRPr="00325E9F">
        <w:rPr>
          <w:rFonts w:ascii="Times New Roman" w:hAnsi="Times New Roman" w:cs="Times New Roman"/>
          <w:lang w:val="en-US"/>
        </w:rPr>
        <w:t xml:space="preserve"> dan </w:t>
      </w:r>
      <w:proofErr w:type="spellStart"/>
      <w:r w:rsidRPr="00325E9F">
        <w:rPr>
          <w:rFonts w:ascii="Times New Roman" w:hAnsi="Times New Roman" w:cs="Times New Roman"/>
          <w:lang w:val="en-US"/>
        </w:rPr>
        <w:t>kepensiunan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terhadapnya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secara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tidak</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langsung</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mendegradasi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kedudukan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pejabat</w:t>
      </w:r>
      <w:proofErr w:type="spellEnd"/>
      <w:r w:rsidRPr="00325E9F">
        <w:rPr>
          <w:rFonts w:ascii="Times New Roman" w:hAnsi="Times New Roman" w:cs="Times New Roman"/>
          <w:lang w:val="en-US"/>
        </w:rPr>
        <w:t xml:space="preserve"> negara </w:t>
      </w:r>
      <w:proofErr w:type="spellStart"/>
      <w:r w:rsidRPr="00325E9F">
        <w:rPr>
          <w:rFonts w:ascii="Times New Roman" w:hAnsi="Times New Roman" w:cs="Times New Roman"/>
          <w:lang w:val="en-US"/>
        </w:rPr>
        <w:t>nya</w:t>
      </w:r>
      <w:proofErr w:type="spellEnd"/>
      <w:r w:rsidRPr="00325E9F">
        <w:rPr>
          <w:rFonts w:ascii="Times New Roman" w:hAnsi="Times New Roman" w:cs="Times New Roman"/>
          <w:lang w:val="en-US"/>
        </w:rPr>
        <w:t xml:space="preserve"> hakim </w:t>
      </w:r>
      <w:proofErr w:type="spellStart"/>
      <w:r w:rsidRPr="00325E9F">
        <w:rPr>
          <w:rFonts w:ascii="Times New Roman" w:hAnsi="Times New Roman" w:cs="Times New Roman"/>
          <w:lang w:val="en-US"/>
        </w:rPr>
        <w:t>kembali</w:t>
      </w:r>
      <w:proofErr w:type="spellEnd"/>
      <w:r w:rsidRPr="00325E9F">
        <w:rPr>
          <w:rFonts w:ascii="Times New Roman" w:hAnsi="Times New Roman" w:cs="Times New Roman"/>
          <w:lang w:val="en-US"/>
        </w:rPr>
        <w:t xml:space="preserve"> pada </w:t>
      </w:r>
      <w:proofErr w:type="spellStart"/>
      <w:r w:rsidRPr="00325E9F">
        <w:rPr>
          <w:rFonts w:ascii="Times New Roman" w:hAnsi="Times New Roman" w:cs="Times New Roman"/>
          <w:lang w:val="en-US"/>
        </w:rPr>
        <w:t>kepegawaian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pemerintah</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eksekutif</w:t>
      </w:r>
      <w:proofErr w:type="spellEnd"/>
      <w:r w:rsidRPr="00325E9F">
        <w:rPr>
          <w:rFonts w:ascii="Times New Roman" w:hAnsi="Times New Roman" w:cs="Times New Roman"/>
          <w:lang w:val="en-US"/>
        </w:rPr>
        <w:t xml:space="preserve">) yang </w:t>
      </w:r>
      <w:proofErr w:type="spellStart"/>
      <w:r w:rsidRPr="00325E9F">
        <w:rPr>
          <w:rFonts w:ascii="Times New Roman" w:hAnsi="Times New Roman" w:cs="Times New Roman"/>
          <w:lang w:val="en-US"/>
        </w:rPr>
        <w:t>notabene</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rentan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akan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intervensi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terhadap</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independensi</w:t>
      </w:r>
      <w:proofErr w:type="spellEnd"/>
      <w:r w:rsidRPr="00325E9F">
        <w:rPr>
          <w:rFonts w:ascii="Times New Roman" w:hAnsi="Times New Roman" w:cs="Times New Roman"/>
          <w:lang w:val="en-US"/>
        </w:rPr>
        <w:t xml:space="preserve"> dan </w:t>
      </w:r>
      <w:proofErr w:type="spellStart"/>
      <w:r w:rsidRPr="00325E9F">
        <w:rPr>
          <w:rFonts w:ascii="Times New Roman" w:hAnsi="Times New Roman" w:cs="Times New Roman"/>
          <w:lang w:val="en-US"/>
        </w:rPr>
        <w:t>kontraproduktif</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dengan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tugas</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pokok</w:t>
      </w:r>
      <w:proofErr w:type="spellEnd"/>
      <w:r w:rsidRPr="00325E9F">
        <w:rPr>
          <w:rFonts w:ascii="Times New Roman" w:hAnsi="Times New Roman" w:cs="Times New Roman"/>
          <w:lang w:val="en-US"/>
        </w:rPr>
        <w:t xml:space="preserve"> dan </w:t>
      </w:r>
      <w:proofErr w:type="spellStart"/>
      <w:r w:rsidRPr="00325E9F">
        <w:rPr>
          <w:rFonts w:ascii="Times New Roman" w:hAnsi="Times New Roman" w:cs="Times New Roman"/>
          <w:lang w:val="en-US"/>
        </w:rPr>
        <w:t>fungsi</w:t>
      </w:r>
      <w:proofErr w:type="spellEnd"/>
      <w:r w:rsidRPr="00325E9F">
        <w:rPr>
          <w:rFonts w:ascii="Times New Roman" w:hAnsi="Times New Roman" w:cs="Times New Roman"/>
          <w:lang w:val="en-US"/>
        </w:rPr>
        <w:t xml:space="preserve"> hakim. </w:t>
      </w:r>
      <w:proofErr w:type="spellStart"/>
      <w:r w:rsidRPr="00325E9F">
        <w:rPr>
          <w:rFonts w:ascii="Times New Roman" w:hAnsi="Times New Roman" w:cs="Times New Roman"/>
          <w:lang w:val="en-US"/>
        </w:rPr>
        <w:t>Hakikatnya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tugas</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pokok</w:t>
      </w:r>
      <w:proofErr w:type="spellEnd"/>
      <w:r w:rsidRPr="00325E9F">
        <w:rPr>
          <w:rFonts w:ascii="Times New Roman" w:hAnsi="Times New Roman" w:cs="Times New Roman"/>
          <w:lang w:val="en-US"/>
        </w:rPr>
        <w:t xml:space="preserve"> hakim </w:t>
      </w:r>
      <w:proofErr w:type="spellStart"/>
      <w:r w:rsidRPr="00325E9F">
        <w:rPr>
          <w:rFonts w:ascii="Times New Roman" w:hAnsi="Times New Roman" w:cs="Times New Roman"/>
          <w:lang w:val="en-US"/>
        </w:rPr>
        <w:t>adalah</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menerima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memeriksa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mengadili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memutuskan</w:t>
      </w:r>
      <w:proofErr w:type="spellEnd"/>
      <w:r w:rsidRPr="00325E9F">
        <w:rPr>
          <w:rFonts w:ascii="Times New Roman" w:hAnsi="Times New Roman" w:cs="Times New Roman"/>
          <w:lang w:val="en-US"/>
        </w:rPr>
        <w:t xml:space="preserve">, dan </w:t>
      </w:r>
      <w:proofErr w:type="spellStart"/>
      <w:r w:rsidRPr="00325E9F">
        <w:rPr>
          <w:rFonts w:ascii="Times New Roman" w:hAnsi="Times New Roman" w:cs="Times New Roman"/>
          <w:lang w:val="en-US"/>
        </w:rPr>
        <w:t>menyelesaikan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setiap</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perkara</w:t>
      </w:r>
      <w:proofErr w:type="spellEnd"/>
      <w:r w:rsidRPr="00325E9F">
        <w:rPr>
          <w:rFonts w:ascii="Times New Roman" w:hAnsi="Times New Roman" w:cs="Times New Roman"/>
          <w:lang w:val="en-US"/>
        </w:rPr>
        <w:t xml:space="preserve"> yang </w:t>
      </w:r>
      <w:proofErr w:type="spellStart"/>
      <w:r w:rsidRPr="00325E9F">
        <w:rPr>
          <w:rFonts w:ascii="Times New Roman" w:hAnsi="Times New Roman" w:cs="Times New Roman"/>
          <w:lang w:val="en-US"/>
        </w:rPr>
        <w:t>diajukan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kepadanya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Namun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dalam</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hal</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ini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tugas</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sesungguhnya</w:t>
      </w:r>
      <w:proofErr w:type="spellEnd"/>
      <w:r w:rsidRPr="00325E9F">
        <w:rPr>
          <w:rFonts w:ascii="Times New Roman" w:hAnsi="Times New Roman" w:cs="Times New Roman"/>
          <w:lang w:val="en-US"/>
        </w:rPr>
        <w:t xml:space="preserve"> yang </w:t>
      </w:r>
      <w:proofErr w:type="spellStart"/>
      <w:r w:rsidRPr="00325E9F">
        <w:rPr>
          <w:rFonts w:ascii="Times New Roman" w:hAnsi="Times New Roman" w:cs="Times New Roman"/>
          <w:lang w:val="en-US"/>
        </w:rPr>
        <w:t>diemban</w:t>
      </w:r>
      <w:proofErr w:type="spellEnd"/>
      <w:r w:rsidRPr="00325E9F">
        <w:rPr>
          <w:rFonts w:ascii="Times New Roman" w:hAnsi="Times New Roman" w:cs="Times New Roman"/>
          <w:lang w:val="en-US"/>
        </w:rPr>
        <w:t xml:space="preserve"> oleh hakim </w:t>
      </w:r>
      <w:proofErr w:type="spellStart"/>
      <w:r w:rsidRPr="00325E9F">
        <w:rPr>
          <w:rFonts w:ascii="Times New Roman" w:hAnsi="Times New Roman" w:cs="Times New Roman"/>
          <w:lang w:val="en-US"/>
        </w:rPr>
        <w:t>adalah</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menjaga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kemandiriannya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bahwa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ia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harus</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terpisah</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dari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lembaga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eksekutif</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maupun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yudikatif</w:t>
      </w:r>
      <w:proofErr w:type="spellEnd"/>
      <w:r w:rsidRPr="00325E9F">
        <w:rPr>
          <w:rFonts w:ascii="Times New Roman" w:hAnsi="Times New Roman" w:cs="Times New Roman"/>
          <w:lang w:val="en-US"/>
        </w:rPr>
        <w:t xml:space="preserve">. Hal </w:t>
      </w:r>
      <w:proofErr w:type="spellStart"/>
      <w:r w:rsidRPr="00325E9F">
        <w:rPr>
          <w:rFonts w:ascii="Times New Roman" w:hAnsi="Times New Roman" w:cs="Times New Roman"/>
          <w:lang w:val="en-US"/>
        </w:rPr>
        <w:t>ini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berdasarkan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pasal</w:t>
      </w:r>
      <w:proofErr w:type="spellEnd"/>
      <w:r w:rsidRPr="00325E9F">
        <w:rPr>
          <w:rFonts w:ascii="Times New Roman" w:hAnsi="Times New Roman" w:cs="Times New Roman"/>
          <w:lang w:val="en-US"/>
        </w:rPr>
        <w:t xml:space="preserve"> 24 </w:t>
      </w:r>
      <w:proofErr w:type="spellStart"/>
      <w:r w:rsidRPr="00325E9F">
        <w:rPr>
          <w:rFonts w:ascii="Times New Roman" w:hAnsi="Times New Roman" w:cs="Times New Roman"/>
          <w:lang w:val="en-US"/>
        </w:rPr>
        <w:t>ayat</w:t>
      </w:r>
      <w:proofErr w:type="spellEnd"/>
      <w:r w:rsidRPr="00325E9F">
        <w:rPr>
          <w:rFonts w:ascii="Times New Roman" w:hAnsi="Times New Roman" w:cs="Times New Roman"/>
          <w:lang w:val="en-US"/>
        </w:rPr>
        <w:t xml:space="preserve"> (1) </w:t>
      </w:r>
      <w:proofErr w:type="spellStart"/>
      <w:r w:rsidRPr="00325E9F">
        <w:rPr>
          <w:rFonts w:ascii="Times New Roman" w:hAnsi="Times New Roman" w:cs="Times New Roman"/>
          <w:lang w:val="en-US"/>
        </w:rPr>
        <w:t>Undang-Undang</w:t>
      </w:r>
      <w:proofErr w:type="spellEnd"/>
      <w:r w:rsidRPr="00325E9F">
        <w:rPr>
          <w:rFonts w:ascii="Times New Roman" w:hAnsi="Times New Roman" w:cs="Times New Roman"/>
          <w:lang w:val="en-US"/>
        </w:rPr>
        <w:t xml:space="preserve"> Dasar </w:t>
      </w:r>
      <w:proofErr w:type="spellStart"/>
      <w:r w:rsidRPr="00325E9F">
        <w:rPr>
          <w:rFonts w:ascii="Times New Roman" w:hAnsi="Times New Roman" w:cs="Times New Roman"/>
          <w:lang w:val="en-US"/>
        </w:rPr>
        <w:t>Republik</w:t>
      </w:r>
      <w:proofErr w:type="spellEnd"/>
      <w:r w:rsidRPr="00325E9F">
        <w:rPr>
          <w:rFonts w:ascii="Times New Roman" w:hAnsi="Times New Roman" w:cs="Times New Roman"/>
          <w:lang w:val="en-US"/>
        </w:rPr>
        <w:t xml:space="preserve"> Indonesia </w:t>
      </w:r>
      <w:proofErr w:type="spellStart"/>
      <w:r w:rsidRPr="00325E9F">
        <w:rPr>
          <w:rFonts w:ascii="Times New Roman" w:hAnsi="Times New Roman" w:cs="Times New Roman"/>
          <w:lang w:val="en-US"/>
        </w:rPr>
        <w:t>Tahun</w:t>
      </w:r>
      <w:proofErr w:type="spellEnd"/>
      <w:r w:rsidRPr="00325E9F">
        <w:rPr>
          <w:rFonts w:ascii="Times New Roman" w:hAnsi="Times New Roman" w:cs="Times New Roman"/>
          <w:lang w:val="en-US"/>
        </w:rPr>
        <w:t xml:space="preserve"> 1945 yang </w:t>
      </w:r>
      <w:proofErr w:type="spellStart"/>
      <w:r w:rsidRPr="00325E9F">
        <w:rPr>
          <w:rFonts w:ascii="Times New Roman" w:hAnsi="Times New Roman" w:cs="Times New Roman"/>
          <w:lang w:val="en-US"/>
        </w:rPr>
        <w:t>menyatakan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bahwa</w:t>
      </w:r>
      <w:proofErr w:type="spellEnd"/>
      <w:r w:rsidRPr="00325E9F">
        <w:rPr>
          <w:rFonts w:ascii="Times New Roman" w:hAnsi="Times New Roman" w:cs="Times New Roman"/>
          <w:lang w:val="en-US"/>
        </w:rPr>
        <w:t xml:space="preserve"> </w:t>
      </w:r>
    </w:p>
    <w:p w14:paraId="7F5C738C" w14:textId="4465AA42" w:rsidR="00713749" w:rsidRDefault="00713749" w:rsidP="00325E9F">
      <w:pPr>
        <w:ind w:left="1429"/>
        <w:jc w:val="both"/>
        <w:rPr>
          <w:rFonts w:ascii="Times New Roman" w:hAnsi="Times New Roman" w:cs="Times New Roman"/>
          <w:lang w:val="en-US"/>
        </w:rPr>
      </w:pPr>
      <w:r w:rsidRPr="00325E9F">
        <w:rPr>
          <w:rFonts w:ascii="Times New Roman" w:hAnsi="Times New Roman" w:cs="Times New Roman"/>
          <w:lang w:val="en-US"/>
        </w:rPr>
        <w:t>“</w:t>
      </w:r>
      <w:proofErr w:type="spellStart"/>
      <w:r w:rsidRPr="00325E9F">
        <w:rPr>
          <w:rFonts w:ascii="Times New Roman" w:hAnsi="Times New Roman" w:cs="Times New Roman"/>
          <w:lang w:val="en-US"/>
        </w:rPr>
        <w:t>kekuasaan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kehakiman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merupakan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kekuasaan</w:t>
      </w:r>
      <w:proofErr w:type="spellEnd"/>
      <w:r w:rsidRPr="00325E9F">
        <w:rPr>
          <w:rFonts w:ascii="Times New Roman" w:hAnsi="Times New Roman" w:cs="Times New Roman"/>
          <w:lang w:val="en-US"/>
        </w:rPr>
        <w:t xml:space="preserve"> yang </w:t>
      </w:r>
      <w:proofErr w:type="spellStart"/>
      <w:r w:rsidRPr="00325E9F">
        <w:rPr>
          <w:rFonts w:ascii="Times New Roman" w:hAnsi="Times New Roman" w:cs="Times New Roman"/>
          <w:lang w:val="en-US"/>
        </w:rPr>
        <w:t>merdeka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untuk</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menyelenggarakan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peradilan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guna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menegakkan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hukum</w:t>
      </w:r>
      <w:proofErr w:type="spellEnd"/>
      <w:r w:rsidRPr="00325E9F">
        <w:rPr>
          <w:rFonts w:ascii="Times New Roman" w:hAnsi="Times New Roman" w:cs="Times New Roman"/>
          <w:lang w:val="en-US"/>
        </w:rPr>
        <w:t xml:space="preserve"> dan </w:t>
      </w:r>
      <w:proofErr w:type="spellStart"/>
      <w:r w:rsidRPr="00325E9F">
        <w:rPr>
          <w:rFonts w:ascii="Times New Roman" w:hAnsi="Times New Roman" w:cs="Times New Roman"/>
          <w:lang w:val="en-US"/>
        </w:rPr>
        <w:t>keadilan</w:t>
      </w:r>
      <w:proofErr w:type="spellEnd"/>
      <w:r w:rsidRPr="00325E9F">
        <w:rPr>
          <w:rFonts w:ascii="Times New Roman" w:hAnsi="Times New Roman" w:cs="Times New Roman"/>
          <w:lang w:val="en-US"/>
        </w:rPr>
        <w:t xml:space="preserve">”. </w:t>
      </w:r>
    </w:p>
    <w:p w14:paraId="0B41728F" w14:textId="77777777" w:rsidR="00325E9F" w:rsidRDefault="00325E9F" w:rsidP="00325E9F">
      <w:pPr>
        <w:ind w:left="1429"/>
        <w:jc w:val="both"/>
        <w:rPr>
          <w:rFonts w:ascii="Times New Roman" w:hAnsi="Times New Roman" w:cs="Times New Roman"/>
          <w:lang w:val="en-US"/>
        </w:rPr>
      </w:pPr>
    </w:p>
    <w:p w14:paraId="710EA3D1" w14:textId="77777777" w:rsidR="0036447C" w:rsidRDefault="00713749" w:rsidP="00325E9F">
      <w:pPr>
        <w:spacing w:line="480" w:lineRule="auto"/>
        <w:ind w:left="720" w:firstLine="720"/>
        <w:jc w:val="both"/>
        <w:rPr>
          <w:rFonts w:ascii="Times New Roman" w:hAnsi="Times New Roman" w:cs="Times New Roman"/>
          <w:lang w:val="en-US"/>
        </w:rPr>
      </w:pPr>
      <w:proofErr w:type="spellStart"/>
      <w:r w:rsidRPr="00325E9F">
        <w:rPr>
          <w:rFonts w:ascii="Times New Roman" w:hAnsi="Times New Roman" w:cs="Times New Roman"/>
          <w:lang w:val="en-US"/>
        </w:rPr>
        <w:t>Dualisme</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kedudukan</w:t>
      </w:r>
      <w:proofErr w:type="spellEnd"/>
      <w:r w:rsidRPr="00325E9F">
        <w:rPr>
          <w:rFonts w:ascii="Times New Roman" w:hAnsi="Times New Roman" w:cs="Times New Roman"/>
          <w:lang w:val="en-US"/>
        </w:rPr>
        <w:t xml:space="preserve"> dan </w:t>
      </w:r>
      <w:proofErr w:type="spellStart"/>
      <w:r w:rsidRPr="00325E9F">
        <w:rPr>
          <w:rFonts w:ascii="Times New Roman" w:hAnsi="Times New Roman" w:cs="Times New Roman"/>
          <w:lang w:val="en-US"/>
        </w:rPr>
        <w:t>manajerial</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jabatan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secara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normatif</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ini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berdampak</w:t>
      </w:r>
      <w:proofErr w:type="spellEnd"/>
      <w:r w:rsidRPr="00325E9F">
        <w:rPr>
          <w:rFonts w:ascii="Times New Roman" w:hAnsi="Times New Roman" w:cs="Times New Roman"/>
          <w:lang w:val="en-US"/>
        </w:rPr>
        <w:t xml:space="preserve"> pada </w:t>
      </w:r>
      <w:proofErr w:type="spellStart"/>
      <w:r w:rsidRPr="00325E9F">
        <w:rPr>
          <w:rFonts w:ascii="Times New Roman" w:hAnsi="Times New Roman" w:cs="Times New Roman"/>
          <w:lang w:val="en-US"/>
        </w:rPr>
        <w:t>dimensi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psikologis</w:t>
      </w:r>
      <w:proofErr w:type="spellEnd"/>
      <w:r w:rsidRPr="00325E9F">
        <w:rPr>
          <w:rFonts w:ascii="Times New Roman" w:hAnsi="Times New Roman" w:cs="Times New Roman"/>
          <w:lang w:val="en-US"/>
        </w:rPr>
        <w:t xml:space="preserve"> hakim </w:t>
      </w:r>
      <w:proofErr w:type="spellStart"/>
      <w:r w:rsidRPr="00325E9F">
        <w:rPr>
          <w:rFonts w:ascii="Times New Roman" w:hAnsi="Times New Roman" w:cs="Times New Roman"/>
          <w:lang w:val="en-US"/>
        </w:rPr>
        <w:t>dalam</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konteks</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untuk</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mendapatkan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jaminan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kepastian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hukum</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akan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sebuah</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identitas</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profesi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Sebagaimana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dijaminkan</w:t>
      </w:r>
      <w:proofErr w:type="spellEnd"/>
      <w:r w:rsidRPr="00325E9F">
        <w:rPr>
          <w:rFonts w:ascii="Times New Roman" w:hAnsi="Times New Roman" w:cs="Times New Roman"/>
          <w:lang w:val="en-US"/>
        </w:rPr>
        <w:t xml:space="preserve"> oleh </w:t>
      </w:r>
      <w:proofErr w:type="spellStart"/>
      <w:r w:rsidRPr="00325E9F">
        <w:rPr>
          <w:rFonts w:ascii="Times New Roman" w:hAnsi="Times New Roman" w:cs="Times New Roman"/>
          <w:lang w:val="en-US"/>
        </w:rPr>
        <w:t>konstitusi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sebagai</w:t>
      </w:r>
      <w:proofErr w:type="spellEnd"/>
      <w:r w:rsidRPr="00325E9F">
        <w:rPr>
          <w:rFonts w:ascii="Times New Roman" w:hAnsi="Times New Roman" w:cs="Times New Roman"/>
          <w:lang w:val="en-US"/>
        </w:rPr>
        <w:t xml:space="preserve"> salah </w:t>
      </w:r>
      <w:proofErr w:type="spellStart"/>
      <w:r w:rsidRPr="00325E9F">
        <w:rPr>
          <w:rFonts w:ascii="Times New Roman" w:hAnsi="Times New Roman" w:cs="Times New Roman"/>
          <w:lang w:val="en-US"/>
        </w:rPr>
        <w:t>satu</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hak</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asasi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manusia</w:t>
      </w:r>
      <w:proofErr w:type="spellEnd"/>
      <w:r w:rsidRPr="00325E9F">
        <w:rPr>
          <w:rFonts w:ascii="Times New Roman" w:hAnsi="Times New Roman" w:cs="Times New Roman"/>
          <w:lang w:val="en-US"/>
        </w:rPr>
        <w:t xml:space="preserve"> yang </w:t>
      </w:r>
      <w:proofErr w:type="spellStart"/>
      <w:r w:rsidRPr="00325E9F">
        <w:rPr>
          <w:rFonts w:ascii="Times New Roman" w:hAnsi="Times New Roman" w:cs="Times New Roman"/>
          <w:lang w:val="en-US"/>
        </w:rPr>
        <w:t>tercermin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dalam</w:t>
      </w:r>
      <w:proofErr w:type="spellEnd"/>
      <w:r w:rsidRPr="00325E9F">
        <w:rPr>
          <w:rFonts w:ascii="Times New Roman" w:hAnsi="Times New Roman" w:cs="Times New Roman"/>
          <w:lang w:val="en-US"/>
        </w:rPr>
        <w:t xml:space="preserve"> </w:t>
      </w:r>
      <w:proofErr w:type="spellStart"/>
      <w:r w:rsidR="00935CD4" w:rsidRPr="00325E9F">
        <w:rPr>
          <w:rFonts w:ascii="Times New Roman" w:hAnsi="Times New Roman" w:cs="Times New Roman"/>
          <w:lang w:val="en-US"/>
        </w:rPr>
        <w:t>P</w:t>
      </w:r>
      <w:r w:rsidRPr="00325E9F">
        <w:rPr>
          <w:rFonts w:ascii="Times New Roman" w:hAnsi="Times New Roman" w:cs="Times New Roman"/>
          <w:lang w:val="en-US"/>
        </w:rPr>
        <w:t>asal</w:t>
      </w:r>
      <w:proofErr w:type="spellEnd"/>
      <w:r w:rsidRPr="00325E9F">
        <w:rPr>
          <w:rFonts w:ascii="Times New Roman" w:hAnsi="Times New Roman" w:cs="Times New Roman"/>
          <w:lang w:val="en-US"/>
        </w:rPr>
        <w:t xml:space="preserve"> 28 D </w:t>
      </w:r>
      <w:proofErr w:type="spellStart"/>
      <w:r w:rsidRPr="00325E9F">
        <w:rPr>
          <w:rFonts w:ascii="Times New Roman" w:hAnsi="Times New Roman" w:cs="Times New Roman"/>
          <w:lang w:val="en-US"/>
        </w:rPr>
        <w:t>ayat</w:t>
      </w:r>
      <w:proofErr w:type="spellEnd"/>
      <w:r w:rsidRPr="00325E9F">
        <w:rPr>
          <w:rFonts w:ascii="Times New Roman" w:hAnsi="Times New Roman" w:cs="Times New Roman"/>
          <w:lang w:val="en-US"/>
        </w:rPr>
        <w:t xml:space="preserve"> (1) UUD NRI 1945, yang </w:t>
      </w:r>
      <w:proofErr w:type="spellStart"/>
      <w:r w:rsidRPr="00325E9F">
        <w:rPr>
          <w:rFonts w:ascii="Times New Roman" w:hAnsi="Times New Roman" w:cs="Times New Roman"/>
          <w:lang w:val="en-US"/>
        </w:rPr>
        <w:t>menyatakan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bahwa</w:t>
      </w:r>
      <w:proofErr w:type="spellEnd"/>
      <w:r w:rsidR="0036447C">
        <w:rPr>
          <w:rFonts w:ascii="Times New Roman" w:hAnsi="Times New Roman" w:cs="Times New Roman"/>
          <w:lang w:val="en-US"/>
        </w:rPr>
        <w:t>:</w:t>
      </w:r>
    </w:p>
    <w:p w14:paraId="571511AB" w14:textId="20F6944D" w:rsidR="0036447C" w:rsidRDefault="00713749" w:rsidP="0036447C">
      <w:pPr>
        <w:ind w:left="1440"/>
        <w:jc w:val="both"/>
        <w:rPr>
          <w:rFonts w:ascii="Times New Roman" w:hAnsi="Times New Roman" w:cs="Times New Roman"/>
          <w:lang w:val="en-US"/>
        </w:rPr>
      </w:pPr>
      <w:r w:rsidRPr="00325E9F">
        <w:rPr>
          <w:rFonts w:ascii="Times New Roman" w:hAnsi="Times New Roman" w:cs="Times New Roman"/>
          <w:lang w:val="en-US"/>
        </w:rPr>
        <w:t>“</w:t>
      </w:r>
      <w:proofErr w:type="spellStart"/>
      <w:r w:rsidRPr="00325E9F">
        <w:rPr>
          <w:rFonts w:ascii="Times New Roman" w:hAnsi="Times New Roman" w:cs="Times New Roman"/>
          <w:lang w:val="en-US"/>
        </w:rPr>
        <w:t>Setiap</w:t>
      </w:r>
      <w:proofErr w:type="spellEnd"/>
      <w:r w:rsidRPr="00325E9F">
        <w:rPr>
          <w:rFonts w:ascii="Times New Roman" w:hAnsi="Times New Roman" w:cs="Times New Roman"/>
          <w:lang w:val="en-US"/>
        </w:rPr>
        <w:t xml:space="preserve"> orang </w:t>
      </w:r>
      <w:proofErr w:type="spellStart"/>
      <w:r w:rsidRPr="00325E9F">
        <w:rPr>
          <w:rFonts w:ascii="Times New Roman" w:hAnsi="Times New Roman" w:cs="Times New Roman"/>
          <w:lang w:val="en-US"/>
        </w:rPr>
        <w:t>berhak</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atas</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pengakuan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jaminan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perlindungan</w:t>
      </w:r>
      <w:proofErr w:type="spellEnd"/>
      <w:r w:rsidRPr="00325E9F">
        <w:rPr>
          <w:rFonts w:ascii="Times New Roman" w:hAnsi="Times New Roman" w:cs="Times New Roman"/>
          <w:lang w:val="en-US"/>
        </w:rPr>
        <w:t>, dan</w:t>
      </w:r>
      <w:r w:rsidR="0036447C">
        <w:rPr>
          <w:rFonts w:ascii="Times New Roman" w:hAnsi="Times New Roman" w:cs="Times New Roman"/>
          <w:lang w:val="en-US"/>
        </w:rPr>
        <w:t xml:space="preserve"> </w:t>
      </w:r>
      <w:proofErr w:type="spellStart"/>
      <w:r w:rsidRPr="00325E9F">
        <w:rPr>
          <w:rFonts w:ascii="Times New Roman" w:hAnsi="Times New Roman" w:cs="Times New Roman"/>
          <w:lang w:val="en-US"/>
        </w:rPr>
        <w:t>kepastian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hukum</w:t>
      </w:r>
      <w:proofErr w:type="spellEnd"/>
      <w:r w:rsidRPr="00325E9F">
        <w:rPr>
          <w:rFonts w:ascii="Times New Roman" w:hAnsi="Times New Roman" w:cs="Times New Roman"/>
          <w:lang w:val="en-US"/>
        </w:rPr>
        <w:t xml:space="preserve"> yang </w:t>
      </w:r>
      <w:proofErr w:type="spellStart"/>
      <w:r w:rsidRPr="00325E9F">
        <w:rPr>
          <w:rFonts w:ascii="Times New Roman" w:hAnsi="Times New Roman" w:cs="Times New Roman"/>
          <w:lang w:val="en-US"/>
        </w:rPr>
        <w:t>adil</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serta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perlakuan</w:t>
      </w:r>
      <w:proofErr w:type="spellEnd"/>
      <w:r w:rsidRPr="00325E9F">
        <w:rPr>
          <w:rFonts w:ascii="Times New Roman" w:hAnsi="Times New Roman" w:cs="Times New Roman"/>
          <w:lang w:val="en-US"/>
        </w:rPr>
        <w:t xml:space="preserve"> yang </w:t>
      </w:r>
      <w:proofErr w:type="spellStart"/>
      <w:r w:rsidRPr="00325E9F">
        <w:rPr>
          <w:rFonts w:ascii="Times New Roman" w:hAnsi="Times New Roman" w:cs="Times New Roman"/>
          <w:lang w:val="en-US"/>
        </w:rPr>
        <w:t>sama</w:t>
      </w:r>
      <w:proofErr w:type="spellEnd"/>
      <w:r w:rsidRPr="00325E9F">
        <w:rPr>
          <w:rFonts w:ascii="Times New Roman" w:hAnsi="Times New Roman" w:cs="Times New Roman"/>
          <w:lang w:val="en-US"/>
        </w:rPr>
        <w:t xml:space="preserve"> di </w:t>
      </w:r>
      <w:proofErr w:type="spellStart"/>
      <w:r w:rsidRPr="00325E9F">
        <w:rPr>
          <w:rFonts w:ascii="Times New Roman" w:hAnsi="Times New Roman" w:cs="Times New Roman"/>
          <w:lang w:val="en-US"/>
        </w:rPr>
        <w:t>hadapan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hukum</w:t>
      </w:r>
      <w:proofErr w:type="spellEnd"/>
      <w:r w:rsidRPr="00325E9F">
        <w:rPr>
          <w:rFonts w:ascii="Times New Roman" w:hAnsi="Times New Roman" w:cs="Times New Roman"/>
          <w:lang w:val="en-US"/>
        </w:rPr>
        <w:t>”.</w:t>
      </w:r>
    </w:p>
    <w:p w14:paraId="2EA405DF" w14:textId="77777777" w:rsidR="0036447C" w:rsidRDefault="0036447C" w:rsidP="0036447C">
      <w:pPr>
        <w:ind w:left="1440"/>
        <w:jc w:val="both"/>
        <w:rPr>
          <w:rFonts w:ascii="Times New Roman" w:hAnsi="Times New Roman" w:cs="Times New Roman"/>
          <w:lang w:val="en-US"/>
        </w:rPr>
      </w:pPr>
    </w:p>
    <w:p w14:paraId="18C9C2D0" w14:textId="6439DFB0" w:rsidR="00713749" w:rsidRPr="00325E9F" w:rsidRDefault="00713749" w:rsidP="0036447C">
      <w:pPr>
        <w:spacing w:line="480" w:lineRule="auto"/>
        <w:ind w:left="720" w:firstLine="720"/>
        <w:jc w:val="both"/>
        <w:rPr>
          <w:rFonts w:ascii="Times New Roman" w:hAnsi="Times New Roman" w:cs="Times New Roman"/>
          <w:lang w:val="en-US"/>
        </w:rPr>
      </w:pPr>
      <w:proofErr w:type="spellStart"/>
      <w:r w:rsidRPr="00325E9F">
        <w:rPr>
          <w:rFonts w:ascii="Times New Roman" w:hAnsi="Times New Roman" w:cs="Times New Roman"/>
          <w:lang w:val="en-US"/>
        </w:rPr>
        <w:t>Selain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itu</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implikasi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adanya</w:t>
      </w:r>
      <w:proofErr w:type="spellEnd"/>
      <w:r w:rsidRPr="00325E9F">
        <w:rPr>
          <w:rFonts w:ascii="Times New Roman" w:hAnsi="Times New Roman" w:cs="Times New Roman"/>
          <w:lang w:val="en-US"/>
        </w:rPr>
        <w:t xml:space="preserve"> dualism </w:t>
      </w:r>
      <w:proofErr w:type="spellStart"/>
      <w:r w:rsidRPr="00325E9F">
        <w:rPr>
          <w:rFonts w:ascii="Times New Roman" w:hAnsi="Times New Roman" w:cs="Times New Roman"/>
          <w:lang w:val="en-US"/>
        </w:rPr>
        <w:t>jabatan</w:t>
      </w:r>
      <w:proofErr w:type="spellEnd"/>
      <w:r w:rsidRPr="00325E9F">
        <w:rPr>
          <w:rFonts w:ascii="Times New Roman" w:hAnsi="Times New Roman" w:cs="Times New Roman"/>
          <w:lang w:val="en-US"/>
        </w:rPr>
        <w:t xml:space="preserve"> hakim </w:t>
      </w:r>
      <w:proofErr w:type="spellStart"/>
      <w:r w:rsidRPr="00325E9F">
        <w:rPr>
          <w:rFonts w:ascii="Times New Roman" w:hAnsi="Times New Roman" w:cs="Times New Roman"/>
          <w:lang w:val="en-US"/>
        </w:rPr>
        <w:t>adalah</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adanya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intervensi</w:t>
      </w:r>
      <w:proofErr w:type="spellEnd"/>
      <w:r w:rsidR="0036447C">
        <w:rPr>
          <w:rFonts w:ascii="Times New Roman" w:hAnsi="Times New Roman" w:cs="Times New Roman"/>
          <w:lang w:val="en-US"/>
        </w:rPr>
        <w:t xml:space="preserve"> </w:t>
      </w:r>
      <w:proofErr w:type="spellStart"/>
      <w:r w:rsidRPr="00325E9F">
        <w:rPr>
          <w:rFonts w:ascii="Times New Roman" w:hAnsi="Times New Roman" w:cs="Times New Roman"/>
          <w:lang w:val="en-US"/>
        </w:rPr>
        <w:t>dari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kekuasaan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eksekutif</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serta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munculnya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korupsi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peradilan</w:t>
      </w:r>
      <w:proofErr w:type="spellEnd"/>
      <w:r w:rsidRPr="00325E9F">
        <w:rPr>
          <w:rFonts w:ascii="Times New Roman" w:hAnsi="Times New Roman" w:cs="Times New Roman"/>
          <w:lang w:val="en-US"/>
        </w:rPr>
        <w:t xml:space="preserve"> (judicial</w:t>
      </w:r>
      <w:r w:rsidR="0036447C">
        <w:rPr>
          <w:rFonts w:ascii="Times New Roman" w:hAnsi="Times New Roman" w:cs="Times New Roman"/>
          <w:lang w:val="en-US"/>
        </w:rPr>
        <w:t xml:space="preserve"> </w:t>
      </w:r>
      <w:r w:rsidRPr="00325E9F">
        <w:rPr>
          <w:rFonts w:ascii="Times New Roman" w:hAnsi="Times New Roman" w:cs="Times New Roman"/>
          <w:lang w:val="en-US"/>
        </w:rPr>
        <w:t xml:space="preserve">corrupt), </w:t>
      </w:r>
      <w:proofErr w:type="spellStart"/>
      <w:r w:rsidRPr="00325E9F">
        <w:rPr>
          <w:rFonts w:ascii="Times New Roman" w:hAnsi="Times New Roman" w:cs="Times New Roman"/>
          <w:lang w:val="en-US"/>
        </w:rPr>
        <w:t>yaitu</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adanya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konspirasi</w:t>
      </w:r>
      <w:proofErr w:type="spellEnd"/>
      <w:r w:rsidRPr="00325E9F">
        <w:rPr>
          <w:rFonts w:ascii="Times New Roman" w:hAnsi="Times New Roman" w:cs="Times New Roman"/>
          <w:lang w:val="en-US"/>
        </w:rPr>
        <w:t xml:space="preserve"> dan </w:t>
      </w:r>
      <w:proofErr w:type="spellStart"/>
      <w:r w:rsidRPr="00325E9F">
        <w:rPr>
          <w:rFonts w:ascii="Times New Roman" w:hAnsi="Times New Roman" w:cs="Times New Roman"/>
          <w:lang w:val="en-US"/>
        </w:rPr>
        <w:t>penyalahgunaan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wewenang</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diantara</w:t>
      </w:r>
      <w:proofErr w:type="spellEnd"/>
      <w:r w:rsidRPr="00325E9F">
        <w:rPr>
          <w:rFonts w:ascii="Times New Roman" w:hAnsi="Times New Roman" w:cs="Times New Roman"/>
          <w:lang w:val="en-US"/>
        </w:rPr>
        <w:t xml:space="preserve"> apparat </w:t>
      </w:r>
      <w:proofErr w:type="spellStart"/>
      <w:r w:rsidRPr="00325E9F">
        <w:rPr>
          <w:rFonts w:ascii="Times New Roman" w:hAnsi="Times New Roman" w:cs="Times New Roman"/>
          <w:lang w:val="en-US"/>
        </w:rPr>
        <w:t>keadilan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untuk</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mempermainkan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hukum</w:t>
      </w:r>
      <w:proofErr w:type="spellEnd"/>
      <w:r w:rsidRPr="00325E9F">
        <w:rPr>
          <w:rFonts w:ascii="Times New Roman" w:hAnsi="Times New Roman" w:cs="Times New Roman"/>
          <w:lang w:val="en-US"/>
        </w:rPr>
        <w:t xml:space="preserve"> demi </w:t>
      </w:r>
      <w:proofErr w:type="spellStart"/>
      <w:r w:rsidRPr="00325E9F">
        <w:rPr>
          <w:rFonts w:ascii="Times New Roman" w:hAnsi="Times New Roman" w:cs="Times New Roman"/>
          <w:lang w:val="en-US"/>
        </w:rPr>
        <w:t>keuntungan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pribadi</w:t>
      </w:r>
      <w:proofErr w:type="spellEnd"/>
      <w:r w:rsidRPr="00325E9F">
        <w:rPr>
          <w:rFonts w:ascii="Times New Roman" w:hAnsi="Times New Roman" w:cs="Times New Roman"/>
          <w:lang w:val="en-US"/>
        </w:rPr>
        <w:t xml:space="preserve">. </w:t>
      </w:r>
    </w:p>
    <w:p w14:paraId="0F437045" w14:textId="1AE9B985" w:rsidR="00713749" w:rsidRDefault="00713749" w:rsidP="00325E9F">
      <w:pPr>
        <w:spacing w:line="480" w:lineRule="auto"/>
        <w:ind w:left="720" w:firstLine="720"/>
        <w:jc w:val="both"/>
        <w:rPr>
          <w:rFonts w:ascii="Times New Roman" w:hAnsi="Times New Roman" w:cs="Times New Roman"/>
          <w:lang w:val="en-US"/>
        </w:rPr>
      </w:pPr>
      <w:proofErr w:type="spellStart"/>
      <w:r w:rsidRPr="00325E9F">
        <w:rPr>
          <w:rFonts w:ascii="Times New Roman" w:hAnsi="Times New Roman" w:cs="Times New Roman"/>
          <w:lang w:val="en-US"/>
        </w:rPr>
        <w:t>Perbedaan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penelitian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pertama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dengan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penelitian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ini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adalah</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terkait</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dengan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pembatasan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penelitian</w:t>
      </w:r>
      <w:proofErr w:type="spellEnd"/>
      <w:r w:rsidRPr="00325E9F">
        <w:rPr>
          <w:rFonts w:ascii="Times New Roman" w:hAnsi="Times New Roman" w:cs="Times New Roman"/>
          <w:lang w:val="en-US"/>
        </w:rPr>
        <w:t xml:space="preserve"> yang pada </w:t>
      </w:r>
      <w:proofErr w:type="spellStart"/>
      <w:r w:rsidRPr="00325E9F">
        <w:rPr>
          <w:rFonts w:ascii="Times New Roman" w:hAnsi="Times New Roman" w:cs="Times New Roman"/>
          <w:lang w:val="en-US"/>
        </w:rPr>
        <w:t>penelitian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pertama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hanya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terbatas</w:t>
      </w:r>
      <w:proofErr w:type="spellEnd"/>
      <w:r w:rsidRPr="00325E9F">
        <w:rPr>
          <w:rFonts w:ascii="Times New Roman" w:hAnsi="Times New Roman" w:cs="Times New Roman"/>
          <w:lang w:val="en-US"/>
        </w:rPr>
        <w:t xml:space="preserve"> pada </w:t>
      </w:r>
      <w:proofErr w:type="spellStart"/>
      <w:r w:rsidRPr="00325E9F">
        <w:rPr>
          <w:rFonts w:ascii="Times New Roman" w:hAnsi="Times New Roman" w:cs="Times New Roman"/>
          <w:lang w:val="en-US"/>
        </w:rPr>
        <w:t>sistem</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kepegawaian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saja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Sedangkan</w:t>
      </w:r>
      <w:proofErr w:type="spellEnd"/>
      <w:r w:rsidRPr="00325E9F">
        <w:rPr>
          <w:rFonts w:ascii="Times New Roman" w:hAnsi="Times New Roman" w:cs="Times New Roman"/>
          <w:lang w:val="en-US"/>
        </w:rPr>
        <w:t xml:space="preserve"> pada </w:t>
      </w:r>
      <w:proofErr w:type="spellStart"/>
      <w:r w:rsidRPr="00325E9F">
        <w:rPr>
          <w:rFonts w:ascii="Times New Roman" w:hAnsi="Times New Roman" w:cs="Times New Roman"/>
          <w:lang w:val="en-US"/>
        </w:rPr>
        <w:t>penelitian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ini</w:t>
      </w:r>
      <w:proofErr w:type="spellEnd"/>
      <w:r w:rsidRPr="00325E9F">
        <w:rPr>
          <w:rFonts w:ascii="Times New Roman" w:hAnsi="Times New Roman" w:cs="Times New Roman"/>
          <w:lang w:val="en-US"/>
        </w:rPr>
        <w:t xml:space="preserve"> juga </w:t>
      </w:r>
      <w:proofErr w:type="spellStart"/>
      <w:r w:rsidRPr="00325E9F">
        <w:rPr>
          <w:rFonts w:ascii="Times New Roman" w:hAnsi="Times New Roman" w:cs="Times New Roman"/>
          <w:lang w:val="en-US"/>
        </w:rPr>
        <w:t>dibahas</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mengenai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pola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rekrutmen</w:t>
      </w:r>
      <w:proofErr w:type="spellEnd"/>
      <w:r w:rsidRPr="00325E9F">
        <w:rPr>
          <w:rFonts w:ascii="Times New Roman" w:hAnsi="Times New Roman" w:cs="Times New Roman"/>
          <w:lang w:val="en-US"/>
        </w:rPr>
        <w:t xml:space="preserve">, dan </w:t>
      </w:r>
      <w:proofErr w:type="spellStart"/>
      <w:r w:rsidRPr="00325E9F">
        <w:rPr>
          <w:rFonts w:ascii="Times New Roman" w:hAnsi="Times New Roman" w:cs="Times New Roman"/>
          <w:lang w:val="en-US"/>
        </w:rPr>
        <w:t>hak</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Keuangan</w:t>
      </w:r>
      <w:proofErr w:type="spellEnd"/>
      <w:r w:rsidRPr="00325E9F">
        <w:rPr>
          <w:rFonts w:ascii="Times New Roman" w:hAnsi="Times New Roman" w:cs="Times New Roman"/>
          <w:lang w:val="en-US"/>
        </w:rPr>
        <w:t xml:space="preserve"> hakim </w:t>
      </w:r>
      <w:proofErr w:type="spellStart"/>
      <w:r w:rsidRPr="00325E9F">
        <w:rPr>
          <w:rFonts w:ascii="Times New Roman" w:hAnsi="Times New Roman" w:cs="Times New Roman"/>
          <w:lang w:val="en-US"/>
        </w:rPr>
        <w:t>tingkat</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pertama</w:t>
      </w:r>
      <w:proofErr w:type="spellEnd"/>
      <w:r w:rsidRPr="00325E9F">
        <w:rPr>
          <w:rFonts w:ascii="Times New Roman" w:hAnsi="Times New Roman" w:cs="Times New Roman"/>
          <w:lang w:val="en-US"/>
        </w:rPr>
        <w:t xml:space="preserve"> yang </w:t>
      </w:r>
      <w:proofErr w:type="spellStart"/>
      <w:r w:rsidRPr="00325E9F">
        <w:rPr>
          <w:rFonts w:ascii="Times New Roman" w:hAnsi="Times New Roman" w:cs="Times New Roman"/>
          <w:lang w:val="en-US"/>
        </w:rPr>
        <w:t>sampai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dengan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saat</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ini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belum</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memiliki</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dasar</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hukum</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pasca</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Putusan</w:t>
      </w:r>
      <w:proofErr w:type="spellEnd"/>
      <w:r w:rsidRPr="00325E9F">
        <w:rPr>
          <w:rFonts w:ascii="Times New Roman" w:hAnsi="Times New Roman" w:cs="Times New Roman"/>
          <w:lang w:val="en-US"/>
        </w:rPr>
        <w:t xml:space="preserve"> </w:t>
      </w:r>
      <w:proofErr w:type="spellStart"/>
      <w:r w:rsidRPr="00325E9F">
        <w:rPr>
          <w:rFonts w:ascii="Times New Roman" w:hAnsi="Times New Roman" w:cs="Times New Roman"/>
          <w:lang w:val="en-US"/>
        </w:rPr>
        <w:t>Mahkamah</w:t>
      </w:r>
      <w:proofErr w:type="spellEnd"/>
      <w:r w:rsidRPr="00325E9F">
        <w:rPr>
          <w:rFonts w:ascii="Times New Roman" w:hAnsi="Times New Roman" w:cs="Times New Roman"/>
          <w:lang w:val="en-US"/>
        </w:rPr>
        <w:t xml:space="preserve"> Agung No. 23 P/HUM/2018 </w:t>
      </w:r>
      <w:proofErr w:type="spellStart"/>
      <w:r w:rsidRPr="00325E9F">
        <w:rPr>
          <w:rFonts w:ascii="Times New Roman" w:hAnsi="Times New Roman" w:cs="Times New Roman"/>
          <w:lang w:val="en-US"/>
        </w:rPr>
        <w:t>tertanggal</w:t>
      </w:r>
      <w:proofErr w:type="spellEnd"/>
      <w:r w:rsidRPr="00325E9F">
        <w:rPr>
          <w:rFonts w:ascii="Times New Roman" w:hAnsi="Times New Roman" w:cs="Times New Roman"/>
          <w:lang w:val="en-US"/>
        </w:rPr>
        <w:t xml:space="preserve"> 10 </w:t>
      </w:r>
      <w:proofErr w:type="spellStart"/>
      <w:r w:rsidRPr="00325E9F">
        <w:rPr>
          <w:rFonts w:ascii="Times New Roman" w:hAnsi="Times New Roman" w:cs="Times New Roman"/>
          <w:lang w:val="en-US"/>
        </w:rPr>
        <w:t>Desember</w:t>
      </w:r>
      <w:proofErr w:type="spellEnd"/>
      <w:r w:rsidRPr="00325E9F">
        <w:rPr>
          <w:rFonts w:ascii="Times New Roman" w:hAnsi="Times New Roman" w:cs="Times New Roman"/>
          <w:lang w:val="en-US"/>
        </w:rPr>
        <w:t xml:space="preserve"> 2018.</w:t>
      </w:r>
    </w:p>
    <w:p w14:paraId="137EF07F" w14:textId="77777777" w:rsidR="00325E9F" w:rsidRPr="00325E9F" w:rsidRDefault="00325E9F" w:rsidP="00325E9F">
      <w:pPr>
        <w:spacing w:line="480" w:lineRule="auto"/>
        <w:ind w:left="720" w:firstLine="720"/>
        <w:jc w:val="both"/>
        <w:rPr>
          <w:rFonts w:ascii="Times New Roman" w:hAnsi="Times New Roman" w:cs="Times New Roman"/>
          <w:lang w:val="en-US"/>
        </w:rPr>
      </w:pPr>
    </w:p>
    <w:p w14:paraId="2936BE37" w14:textId="77777777" w:rsidR="00713749" w:rsidRPr="00D2214A" w:rsidRDefault="00713749" w:rsidP="00975D7E">
      <w:pPr>
        <w:pStyle w:val="ListParagraph"/>
        <w:numPr>
          <w:ilvl w:val="0"/>
          <w:numId w:val="10"/>
        </w:numPr>
        <w:spacing w:after="160" w:line="480" w:lineRule="auto"/>
        <w:ind w:left="709"/>
        <w:jc w:val="both"/>
        <w:rPr>
          <w:rFonts w:ascii="Times New Roman" w:hAnsi="Times New Roman" w:cs="Times New Roman"/>
          <w:lang w:val="en-US"/>
        </w:rPr>
      </w:pPr>
      <w:proofErr w:type="spellStart"/>
      <w:r w:rsidRPr="00821F47">
        <w:rPr>
          <w:rFonts w:ascii="Times New Roman" w:hAnsi="Times New Roman" w:cs="Times New Roman"/>
          <w:lang w:val="en-US"/>
        </w:rPr>
        <w:t>Idul</w:t>
      </w:r>
      <w:proofErr w:type="spellEnd"/>
      <w:r w:rsidRPr="00821F47">
        <w:rPr>
          <w:rFonts w:ascii="Times New Roman" w:hAnsi="Times New Roman" w:cs="Times New Roman"/>
          <w:lang w:val="en-US"/>
        </w:rPr>
        <w:t xml:space="preserve"> </w:t>
      </w:r>
      <w:proofErr w:type="spellStart"/>
      <w:proofErr w:type="gramStart"/>
      <w:r w:rsidRPr="00821F47">
        <w:rPr>
          <w:rFonts w:ascii="Times New Roman" w:hAnsi="Times New Roman" w:cs="Times New Roman"/>
          <w:lang w:val="en-US"/>
        </w:rPr>
        <w:t>Rishan,Fakultas</w:t>
      </w:r>
      <w:proofErr w:type="spellEnd"/>
      <w:proofErr w:type="gramEnd"/>
      <w:r w:rsidRPr="00821F47">
        <w:rPr>
          <w:rFonts w:ascii="Times New Roman" w:hAnsi="Times New Roman" w:cs="Times New Roman"/>
          <w:lang w:val="en-US"/>
        </w:rPr>
        <w:t xml:space="preserve"> </w:t>
      </w:r>
      <w:proofErr w:type="spellStart"/>
      <w:r w:rsidRPr="00821F47">
        <w:rPr>
          <w:rFonts w:ascii="Times New Roman" w:hAnsi="Times New Roman" w:cs="Times New Roman"/>
          <w:lang w:val="en-US"/>
        </w:rPr>
        <w:t>Hukum</w:t>
      </w:r>
      <w:proofErr w:type="spellEnd"/>
      <w:r w:rsidRPr="00821F47">
        <w:rPr>
          <w:rFonts w:ascii="Times New Roman" w:hAnsi="Times New Roman" w:cs="Times New Roman"/>
          <w:lang w:val="en-US"/>
        </w:rPr>
        <w:t xml:space="preserve"> </w:t>
      </w:r>
      <w:proofErr w:type="spellStart"/>
      <w:r w:rsidRPr="00821F47">
        <w:rPr>
          <w:rFonts w:ascii="Times New Roman" w:hAnsi="Times New Roman" w:cs="Times New Roman"/>
          <w:lang w:val="en-US"/>
        </w:rPr>
        <w:t>Universitas</w:t>
      </w:r>
      <w:proofErr w:type="spellEnd"/>
      <w:r w:rsidRPr="00821F47">
        <w:rPr>
          <w:rFonts w:ascii="Times New Roman" w:hAnsi="Times New Roman" w:cs="Times New Roman"/>
          <w:lang w:val="en-US"/>
        </w:rPr>
        <w:t xml:space="preserve"> Islam Indonesia 2019 </w:t>
      </w:r>
      <w:proofErr w:type="spellStart"/>
      <w:r w:rsidRPr="00821F47">
        <w:rPr>
          <w:rFonts w:ascii="Times New Roman" w:hAnsi="Times New Roman" w:cs="Times New Roman"/>
          <w:lang w:val="en-US"/>
        </w:rPr>
        <w:t>dengan</w:t>
      </w:r>
      <w:proofErr w:type="spellEnd"/>
      <w:r w:rsidRPr="00821F47">
        <w:rPr>
          <w:rFonts w:ascii="Times New Roman" w:hAnsi="Times New Roman" w:cs="Times New Roman"/>
          <w:lang w:val="en-US"/>
        </w:rPr>
        <w:t xml:space="preserve"> </w:t>
      </w:r>
      <w:proofErr w:type="spellStart"/>
      <w:r w:rsidRPr="00821F47">
        <w:rPr>
          <w:rFonts w:ascii="Times New Roman" w:hAnsi="Times New Roman" w:cs="Times New Roman"/>
          <w:lang w:val="en-US"/>
        </w:rPr>
        <w:t>Judul</w:t>
      </w:r>
      <w:proofErr w:type="spellEnd"/>
      <w:r w:rsidRPr="00821F47">
        <w:rPr>
          <w:rFonts w:ascii="Times New Roman" w:hAnsi="Times New Roman" w:cs="Times New Roman"/>
          <w:lang w:val="en-US"/>
        </w:rPr>
        <w:t xml:space="preserve"> </w:t>
      </w:r>
      <w:proofErr w:type="spellStart"/>
      <w:r w:rsidRPr="00821F47">
        <w:rPr>
          <w:rFonts w:ascii="Times New Roman" w:hAnsi="Times New Roman" w:cs="Times New Roman"/>
          <w:lang w:val="en-US"/>
        </w:rPr>
        <w:t>jurnal</w:t>
      </w:r>
      <w:proofErr w:type="spellEnd"/>
      <w:r w:rsidRPr="00821F47">
        <w:rPr>
          <w:rFonts w:ascii="Times New Roman" w:hAnsi="Times New Roman" w:cs="Times New Roman"/>
          <w:lang w:val="en-US"/>
        </w:rPr>
        <w:t xml:space="preserve"> “</w:t>
      </w:r>
      <w:bookmarkStart w:id="59" w:name="_Hlk125069391"/>
      <w:proofErr w:type="spellStart"/>
      <w:r w:rsidRPr="00821F47">
        <w:rPr>
          <w:rFonts w:ascii="Times New Roman" w:hAnsi="Times New Roman" w:cs="Times New Roman"/>
          <w:lang w:val="en-US"/>
        </w:rPr>
        <w:t>Pelaksanaan</w:t>
      </w:r>
      <w:proofErr w:type="spellEnd"/>
      <w:r w:rsidRPr="00821F47">
        <w:rPr>
          <w:rFonts w:ascii="Times New Roman" w:hAnsi="Times New Roman" w:cs="Times New Roman"/>
          <w:lang w:val="en-US"/>
        </w:rPr>
        <w:t xml:space="preserve"> </w:t>
      </w:r>
      <w:proofErr w:type="spellStart"/>
      <w:r w:rsidRPr="00821F47">
        <w:rPr>
          <w:rFonts w:ascii="Times New Roman" w:hAnsi="Times New Roman" w:cs="Times New Roman"/>
          <w:lang w:val="en-US"/>
        </w:rPr>
        <w:t>Kebijakan</w:t>
      </w:r>
      <w:proofErr w:type="spellEnd"/>
      <w:r w:rsidRPr="00821F47">
        <w:rPr>
          <w:rFonts w:ascii="Times New Roman" w:hAnsi="Times New Roman" w:cs="Times New Roman"/>
          <w:lang w:val="en-US"/>
        </w:rPr>
        <w:t xml:space="preserve"> </w:t>
      </w:r>
      <w:proofErr w:type="spellStart"/>
      <w:r w:rsidRPr="00821F47">
        <w:rPr>
          <w:rFonts w:ascii="Times New Roman" w:hAnsi="Times New Roman" w:cs="Times New Roman"/>
          <w:lang w:val="en-US"/>
        </w:rPr>
        <w:t>Reformasi</w:t>
      </w:r>
      <w:proofErr w:type="spellEnd"/>
      <w:r w:rsidRPr="00821F47">
        <w:rPr>
          <w:rFonts w:ascii="Times New Roman" w:hAnsi="Times New Roman" w:cs="Times New Roman"/>
          <w:lang w:val="en-US"/>
        </w:rPr>
        <w:t xml:space="preserve"> </w:t>
      </w:r>
      <w:proofErr w:type="spellStart"/>
      <w:r w:rsidRPr="00821F47">
        <w:rPr>
          <w:rFonts w:ascii="Times New Roman" w:hAnsi="Times New Roman" w:cs="Times New Roman"/>
          <w:lang w:val="en-US"/>
        </w:rPr>
        <w:t>Peradilan</w:t>
      </w:r>
      <w:proofErr w:type="spellEnd"/>
      <w:r w:rsidRPr="00821F47">
        <w:rPr>
          <w:rFonts w:ascii="Times New Roman" w:hAnsi="Times New Roman" w:cs="Times New Roman"/>
          <w:lang w:val="en-US"/>
        </w:rPr>
        <w:t xml:space="preserve"> </w:t>
      </w:r>
      <w:proofErr w:type="spellStart"/>
      <w:r w:rsidRPr="00821F47">
        <w:rPr>
          <w:rFonts w:ascii="Times New Roman" w:hAnsi="Times New Roman" w:cs="Times New Roman"/>
          <w:lang w:val="en-US"/>
        </w:rPr>
        <w:t>Terhadap</w:t>
      </w:r>
      <w:proofErr w:type="spellEnd"/>
      <w:r w:rsidRPr="00821F47">
        <w:rPr>
          <w:rFonts w:ascii="Times New Roman" w:hAnsi="Times New Roman" w:cs="Times New Roman"/>
          <w:lang w:val="en-US"/>
        </w:rPr>
        <w:t xml:space="preserve"> </w:t>
      </w:r>
      <w:proofErr w:type="spellStart"/>
      <w:r w:rsidRPr="00821F47">
        <w:rPr>
          <w:rFonts w:ascii="Times New Roman" w:hAnsi="Times New Roman" w:cs="Times New Roman"/>
          <w:lang w:val="en-US"/>
        </w:rPr>
        <w:t>Pengelolaan</w:t>
      </w:r>
      <w:proofErr w:type="spellEnd"/>
      <w:r w:rsidRPr="00821F47">
        <w:rPr>
          <w:rFonts w:ascii="Times New Roman" w:hAnsi="Times New Roman" w:cs="Times New Roman"/>
          <w:lang w:val="en-US"/>
        </w:rPr>
        <w:t xml:space="preserve"> </w:t>
      </w:r>
      <w:proofErr w:type="spellStart"/>
      <w:r w:rsidRPr="00821F47">
        <w:rPr>
          <w:rFonts w:ascii="Times New Roman" w:hAnsi="Times New Roman" w:cs="Times New Roman"/>
          <w:lang w:val="en-US"/>
        </w:rPr>
        <w:t>Jabatan</w:t>
      </w:r>
      <w:proofErr w:type="spellEnd"/>
      <w:r w:rsidRPr="00821F47">
        <w:rPr>
          <w:rFonts w:ascii="Times New Roman" w:hAnsi="Times New Roman" w:cs="Times New Roman"/>
          <w:lang w:val="en-US"/>
        </w:rPr>
        <w:t xml:space="preserve"> Hakim Setelah </w:t>
      </w:r>
      <w:proofErr w:type="spellStart"/>
      <w:r w:rsidRPr="00821F47">
        <w:rPr>
          <w:rFonts w:ascii="Times New Roman" w:hAnsi="Times New Roman" w:cs="Times New Roman"/>
          <w:lang w:val="en-US"/>
        </w:rPr>
        <w:t>Perubahan</w:t>
      </w:r>
      <w:proofErr w:type="spellEnd"/>
      <w:r w:rsidRPr="00821F47">
        <w:rPr>
          <w:rFonts w:ascii="Times New Roman" w:hAnsi="Times New Roman" w:cs="Times New Roman"/>
          <w:lang w:val="en-US"/>
        </w:rPr>
        <w:t xml:space="preserve"> </w:t>
      </w:r>
      <w:proofErr w:type="spellStart"/>
      <w:r w:rsidRPr="00821F47">
        <w:rPr>
          <w:rFonts w:ascii="Times New Roman" w:hAnsi="Times New Roman" w:cs="Times New Roman"/>
          <w:lang w:val="en-US"/>
        </w:rPr>
        <w:t>Undang</w:t>
      </w:r>
      <w:proofErr w:type="spellEnd"/>
      <w:r w:rsidRPr="00821F47">
        <w:rPr>
          <w:rFonts w:ascii="Times New Roman" w:hAnsi="Times New Roman" w:cs="Times New Roman"/>
          <w:lang w:val="en-US"/>
        </w:rPr>
        <w:t xml:space="preserve"> </w:t>
      </w:r>
      <w:proofErr w:type="spellStart"/>
      <w:r w:rsidRPr="00821F47">
        <w:rPr>
          <w:rFonts w:ascii="Times New Roman" w:hAnsi="Times New Roman" w:cs="Times New Roman"/>
          <w:lang w:val="en-US"/>
        </w:rPr>
        <w:t>Undang</w:t>
      </w:r>
      <w:proofErr w:type="spellEnd"/>
      <w:r w:rsidRPr="00821F47">
        <w:rPr>
          <w:rFonts w:ascii="Times New Roman" w:hAnsi="Times New Roman" w:cs="Times New Roman"/>
          <w:lang w:val="en-US"/>
        </w:rPr>
        <w:t xml:space="preserve"> Dasar 1945</w:t>
      </w:r>
      <w:bookmarkEnd w:id="59"/>
      <w:r w:rsidRPr="00D2214A">
        <w:rPr>
          <w:rFonts w:ascii="Times New Roman" w:hAnsi="Times New Roman" w:cs="Times New Roman"/>
          <w:lang w:val="en-US"/>
        </w:rPr>
        <w:t xml:space="preserve">” </w:t>
      </w:r>
      <w:proofErr w:type="spellStart"/>
      <w:r w:rsidRPr="00D2214A">
        <w:rPr>
          <w:rFonts w:ascii="Times New Roman" w:hAnsi="Times New Roman" w:cs="Times New Roman"/>
          <w:lang w:val="en-US"/>
        </w:rPr>
        <w:t>Tujuan</w:t>
      </w:r>
      <w:proofErr w:type="spellEnd"/>
      <w:r w:rsidRPr="00D2214A">
        <w:rPr>
          <w:rFonts w:ascii="Times New Roman" w:hAnsi="Times New Roman" w:cs="Times New Roman"/>
          <w:lang w:val="en-US"/>
        </w:rPr>
        <w:t xml:space="preserve"> </w:t>
      </w:r>
      <w:proofErr w:type="spellStart"/>
      <w:r w:rsidRPr="00D2214A">
        <w:rPr>
          <w:rFonts w:ascii="Times New Roman" w:hAnsi="Times New Roman" w:cs="Times New Roman"/>
          <w:lang w:val="en-US"/>
        </w:rPr>
        <w:t>penelitian</w:t>
      </w:r>
      <w:proofErr w:type="spellEnd"/>
      <w:r w:rsidRPr="00D2214A">
        <w:rPr>
          <w:rFonts w:ascii="Times New Roman" w:hAnsi="Times New Roman" w:cs="Times New Roman"/>
          <w:lang w:val="en-US"/>
        </w:rPr>
        <w:t xml:space="preserve"> </w:t>
      </w:r>
      <w:proofErr w:type="spellStart"/>
      <w:r w:rsidRPr="00D2214A">
        <w:rPr>
          <w:rFonts w:ascii="Times New Roman" w:hAnsi="Times New Roman" w:cs="Times New Roman"/>
          <w:lang w:val="en-US"/>
        </w:rPr>
        <w:t>ini</w:t>
      </w:r>
      <w:proofErr w:type="spellEnd"/>
      <w:r w:rsidRPr="00D2214A">
        <w:rPr>
          <w:rFonts w:ascii="Times New Roman" w:hAnsi="Times New Roman" w:cs="Times New Roman"/>
          <w:lang w:val="en-US"/>
        </w:rPr>
        <w:t xml:space="preserve"> </w:t>
      </w:r>
      <w:proofErr w:type="spellStart"/>
      <w:r w:rsidRPr="00D2214A">
        <w:rPr>
          <w:rFonts w:ascii="Times New Roman" w:hAnsi="Times New Roman" w:cs="Times New Roman"/>
          <w:lang w:val="en-US"/>
        </w:rPr>
        <w:t>untuk</w:t>
      </w:r>
      <w:proofErr w:type="spellEnd"/>
      <w:r w:rsidRPr="00D2214A">
        <w:rPr>
          <w:rFonts w:ascii="Times New Roman" w:hAnsi="Times New Roman" w:cs="Times New Roman"/>
          <w:lang w:val="en-US"/>
        </w:rPr>
        <w:t xml:space="preserve"> </w:t>
      </w:r>
      <w:proofErr w:type="spellStart"/>
      <w:r w:rsidRPr="00D2214A">
        <w:rPr>
          <w:rFonts w:ascii="Times New Roman" w:hAnsi="Times New Roman" w:cs="Times New Roman"/>
          <w:lang w:val="en-US"/>
        </w:rPr>
        <w:t>mengetahui</w:t>
      </w:r>
      <w:proofErr w:type="spellEnd"/>
      <w:r w:rsidRPr="00D2214A">
        <w:rPr>
          <w:rFonts w:ascii="Times New Roman" w:hAnsi="Times New Roman" w:cs="Times New Roman"/>
          <w:lang w:val="en-US"/>
        </w:rPr>
        <w:t xml:space="preserve"> </w:t>
      </w:r>
      <w:proofErr w:type="spellStart"/>
      <w:r w:rsidRPr="00D2214A">
        <w:rPr>
          <w:rFonts w:ascii="Times New Roman" w:hAnsi="Times New Roman" w:cs="Times New Roman"/>
          <w:lang w:val="en-US"/>
        </w:rPr>
        <w:t>bagaimana</w:t>
      </w:r>
      <w:proofErr w:type="spellEnd"/>
      <w:r w:rsidRPr="00D2214A">
        <w:rPr>
          <w:rFonts w:ascii="Times New Roman" w:hAnsi="Times New Roman" w:cs="Times New Roman"/>
          <w:lang w:val="en-US"/>
        </w:rPr>
        <w:t xml:space="preserve"> </w:t>
      </w:r>
      <w:proofErr w:type="spellStart"/>
      <w:r w:rsidRPr="00D2214A">
        <w:rPr>
          <w:rFonts w:ascii="Times New Roman" w:hAnsi="Times New Roman" w:cs="Times New Roman"/>
          <w:lang w:val="en-US"/>
        </w:rPr>
        <w:t>pelaksanaan</w:t>
      </w:r>
      <w:proofErr w:type="spellEnd"/>
      <w:r w:rsidRPr="00D2214A">
        <w:rPr>
          <w:rFonts w:ascii="Times New Roman" w:hAnsi="Times New Roman" w:cs="Times New Roman"/>
          <w:lang w:val="en-US"/>
        </w:rPr>
        <w:t xml:space="preserve"> </w:t>
      </w:r>
      <w:proofErr w:type="spellStart"/>
      <w:r w:rsidRPr="00D2214A">
        <w:rPr>
          <w:rFonts w:ascii="Times New Roman" w:hAnsi="Times New Roman" w:cs="Times New Roman"/>
          <w:lang w:val="en-US"/>
        </w:rPr>
        <w:t>kebijakan</w:t>
      </w:r>
      <w:proofErr w:type="spellEnd"/>
      <w:r w:rsidRPr="00D2214A">
        <w:rPr>
          <w:rFonts w:ascii="Times New Roman" w:hAnsi="Times New Roman" w:cs="Times New Roman"/>
          <w:lang w:val="en-US"/>
        </w:rPr>
        <w:t xml:space="preserve"> </w:t>
      </w:r>
      <w:proofErr w:type="spellStart"/>
      <w:r w:rsidRPr="00D2214A">
        <w:rPr>
          <w:rFonts w:ascii="Times New Roman" w:hAnsi="Times New Roman" w:cs="Times New Roman"/>
          <w:lang w:val="en-US"/>
        </w:rPr>
        <w:t>reformasi</w:t>
      </w:r>
      <w:proofErr w:type="spellEnd"/>
      <w:r w:rsidRPr="00D2214A">
        <w:rPr>
          <w:rFonts w:ascii="Times New Roman" w:hAnsi="Times New Roman" w:cs="Times New Roman"/>
          <w:lang w:val="en-US"/>
        </w:rPr>
        <w:t xml:space="preserve"> </w:t>
      </w:r>
      <w:proofErr w:type="spellStart"/>
      <w:r w:rsidRPr="00D2214A">
        <w:rPr>
          <w:rFonts w:ascii="Times New Roman" w:hAnsi="Times New Roman" w:cs="Times New Roman"/>
          <w:lang w:val="en-US"/>
        </w:rPr>
        <w:t>peradilan</w:t>
      </w:r>
      <w:proofErr w:type="spellEnd"/>
      <w:r w:rsidRPr="00D2214A">
        <w:rPr>
          <w:rFonts w:ascii="Times New Roman" w:hAnsi="Times New Roman" w:cs="Times New Roman"/>
          <w:lang w:val="en-US"/>
        </w:rPr>
        <w:t xml:space="preserve"> </w:t>
      </w:r>
      <w:proofErr w:type="spellStart"/>
      <w:r w:rsidRPr="00D2214A">
        <w:rPr>
          <w:rFonts w:ascii="Times New Roman" w:hAnsi="Times New Roman" w:cs="Times New Roman"/>
          <w:lang w:val="en-US"/>
        </w:rPr>
        <w:t>terhadap</w:t>
      </w:r>
      <w:proofErr w:type="spellEnd"/>
      <w:r w:rsidRPr="00D2214A">
        <w:rPr>
          <w:rFonts w:ascii="Times New Roman" w:hAnsi="Times New Roman" w:cs="Times New Roman"/>
          <w:lang w:val="en-US"/>
        </w:rPr>
        <w:t xml:space="preserve"> </w:t>
      </w:r>
      <w:proofErr w:type="spellStart"/>
      <w:r w:rsidRPr="00D2214A">
        <w:rPr>
          <w:rFonts w:ascii="Times New Roman" w:hAnsi="Times New Roman" w:cs="Times New Roman"/>
          <w:lang w:val="en-US"/>
        </w:rPr>
        <w:t>pengelolaan</w:t>
      </w:r>
      <w:proofErr w:type="spellEnd"/>
      <w:r w:rsidRPr="00D2214A">
        <w:rPr>
          <w:rFonts w:ascii="Times New Roman" w:hAnsi="Times New Roman" w:cs="Times New Roman"/>
          <w:lang w:val="en-US"/>
        </w:rPr>
        <w:t xml:space="preserve"> </w:t>
      </w:r>
      <w:proofErr w:type="spellStart"/>
      <w:r w:rsidRPr="00D2214A">
        <w:rPr>
          <w:rFonts w:ascii="Times New Roman" w:hAnsi="Times New Roman" w:cs="Times New Roman"/>
          <w:lang w:val="en-US"/>
        </w:rPr>
        <w:t>jabatan</w:t>
      </w:r>
      <w:proofErr w:type="spellEnd"/>
      <w:r w:rsidRPr="00D2214A">
        <w:rPr>
          <w:rFonts w:ascii="Times New Roman" w:hAnsi="Times New Roman" w:cs="Times New Roman"/>
          <w:lang w:val="en-US"/>
        </w:rPr>
        <w:t xml:space="preserve"> hakim </w:t>
      </w:r>
      <w:proofErr w:type="spellStart"/>
      <w:r w:rsidRPr="00D2214A">
        <w:rPr>
          <w:rFonts w:ascii="Times New Roman" w:hAnsi="Times New Roman" w:cs="Times New Roman"/>
          <w:lang w:val="en-US"/>
        </w:rPr>
        <w:t>setelah</w:t>
      </w:r>
      <w:proofErr w:type="spellEnd"/>
      <w:r w:rsidRPr="00D2214A">
        <w:rPr>
          <w:rFonts w:ascii="Times New Roman" w:hAnsi="Times New Roman" w:cs="Times New Roman"/>
          <w:lang w:val="en-US"/>
        </w:rPr>
        <w:t xml:space="preserve"> </w:t>
      </w:r>
      <w:proofErr w:type="spellStart"/>
      <w:r w:rsidRPr="00D2214A">
        <w:rPr>
          <w:rFonts w:ascii="Times New Roman" w:hAnsi="Times New Roman" w:cs="Times New Roman"/>
          <w:lang w:val="en-US"/>
        </w:rPr>
        <w:t>perubahan</w:t>
      </w:r>
      <w:proofErr w:type="spellEnd"/>
      <w:r w:rsidRPr="00D2214A">
        <w:rPr>
          <w:rFonts w:ascii="Times New Roman" w:hAnsi="Times New Roman" w:cs="Times New Roman"/>
          <w:lang w:val="en-US"/>
        </w:rPr>
        <w:t xml:space="preserve"> UUD 1945. </w:t>
      </w:r>
    </w:p>
    <w:p w14:paraId="342C11D5" w14:textId="77777777" w:rsidR="00713749" w:rsidRPr="0036447C" w:rsidRDefault="00713749" w:rsidP="0036447C">
      <w:pPr>
        <w:spacing w:line="480" w:lineRule="auto"/>
        <w:ind w:left="709" w:firstLine="720"/>
        <w:jc w:val="both"/>
        <w:rPr>
          <w:rFonts w:ascii="Times New Roman" w:hAnsi="Times New Roman" w:cs="Times New Roman"/>
          <w:lang w:val="en-US"/>
        </w:rPr>
      </w:pPr>
      <w:r w:rsidRPr="0036447C">
        <w:rPr>
          <w:rFonts w:ascii="Times New Roman" w:hAnsi="Times New Roman" w:cs="Times New Roman"/>
          <w:lang w:val="en-US"/>
        </w:rPr>
        <w:t xml:space="preserve">Hasil </w:t>
      </w:r>
      <w:proofErr w:type="spellStart"/>
      <w:r w:rsidRPr="0036447C">
        <w:rPr>
          <w:rFonts w:ascii="Times New Roman" w:hAnsi="Times New Roman" w:cs="Times New Roman"/>
          <w:lang w:val="en-US"/>
        </w:rPr>
        <w:t>penelitian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ini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pelaksanaan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kebijakan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reformasi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peradilan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dalam</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pengelolaan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jabatan</w:t>
      </w:r>
      <w:proofErr w:type="spellEnd"/>
      <w:r w:rsidRPr="0036447C">
        <w:rPr>
          <w:rFonts w:ascii="Times New Roman" w:hAnsi="Times New Roman" w:cs="Times New Roman"/>
          <w:lang w:val="en-US"/>
        </w:rPr>
        <w:t xml:space="preserve"> hakim </w:t>
      </w:r>
      <w:proofErr w:type="spellStart"/>
      <w:r w:rsidRPr="0036447C">
        <w:rPr>
          <w:rFonts w:ascii="Times New Roman" w:hAnsi="Times New Roman" w:cs="Times New Roman"/>
          <w:lang w:val="en-US"/>
        </w:rPr>
        <w:t>cenderung</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mengalami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deviasi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secara</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konseptual</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Dalam</w:t>
      </w:r>
      <w:proofErr w:type="spellEnd"/>
      <w:r w:rsidRPr="0036447C">
        <w:rPr>
          <w:rFonts w:ascii="Times New Roman" w:hAnsi="Times New Roman" w:cs="Times New Roman"/>
          <w:lang w:val="en-US"/>
        </w:rPr>
        <w:t xml:space="preserve"> level </w:t>
      </w:r>
      <w:proofErr w:type="spellStart"/>
      <w:r w:rsidRPr="0036447C">
        <w:rPr>
          <w:rFonts w:ascii="Times New Roman" w:hAnsi="Times New Roman" w:cs="Times New Roman"/>
          <w:lang w:val="en-US"/>
        </w:rPr>
        <w:t>implementasi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terdapat</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jarak</w:t>
      </w:r>
      <w:proofErr w:type="spellEnd"/>
      <w:r w:rsidRPr="0036447C">
        <w:rPr>
          <w:rFonts w:ascii="Times New Roman" w:hAnsi="Times New Roman" w:cs="Times New Roman"/>
          <w:lang w:val="en-US"/>
        </w:rPr>
        <w:t xml:space="preserve"> (gap) </w:t>
      </w:r>
      <w:proofErr w:type="spellStart"/>
      <w:r w:rsidRPr="0036447C">
        <w:rPr>
          <w:rFonts w:ascii="Times New Roman" w:hAnsi="Times New Roman" w:cs="Times New Roman"/>
          <w:lang w:val="en-US"/>
        </w:rPr>
        <w:t>antara</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harapan</w:t>
      </w:r>
      <w:proofErr w:type="spellEnd"/>
      <w:r w:rsidRPr="0036447C">
        <w:rPr>
          <w:rFonts w:ascii="Times New Roman" w:hAnsi="Times New Roman" w:cs="Times New Roman"/>
          <w:lang w:val="en-US"/>
        </w:rPr>
        <w:t xml:space="preserve"> dan </w:t>
      </w:r>
      <w:proofErr w:type="spellStart"/>
      <w:r w:rsidRPr="0036447C">
        <w:rPr>
          <w:rFonts w:ascii="Times New Roman" w:hAnsi="Times New Roman" w:cs="Times New Roman"/>
          <w:lang w:val="en-US"/>
        </w:rPr>
        <w:t>kenyataan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Ragam</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kebijakan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reformasi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peradilan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pasca</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transisi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politik</w:t>
      </w:r>
      <w:proofErr w:type="spellEnd"/>
      <w:r w:rsidRPr="0036447C">
        <w:rPr>
          <w:rFonts w:ascii="Times New Roman" w:hAnsi="Times New Roman" w:cs="Times New Roman"/>
          <w:lang w:val="en-US"/>
        </w:rPr>
        <w:t xml:space="preserve"> yang </w:t>
      </w:r>
      <w:proofErr w:type="spellStart"/>
      <w:r w:rsidRPr="0036447C">
        <w:rPr>
          <w:rFonts w:ascii="Times New Roman" w:hAnsi="Times New Roman" w:cs="Times New Roman"/>
          <w:lang w:val="en-US"/>
        </w:rPr>
        <w:t>meliputi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jaminan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independensi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peradilan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pelembagaan</w:t>
      </w:r>
      <w:proofErr w:type="spellEnd"/>
      <w:r w:rsidRPr="0036447C">
        <w:rPr>
          <w:rFonts w:ascii="Times New Roman" w:hAnsi="Times New Roman" w:cs="Times New Roman"/>
          <w:lang w:val="en-US"/>
        </w:rPr>
        <w:t xml:space="preserve"> KY, dan </w:t>
      </w:r>
      <w:proofErr w:type="spellStart"/>
      <w:r w:rsidRPr="0036447C">
        <w:rPr>
          <w:rFonts w:ascii="Times New Roman" w:hAnsi="Times New Roman" w:cs="Times New Roman"/>
          <w:lang w:val="en-US"/>
        </w:rPr>
        <w:t>kebijakan</w:t>
      </w:r>
      <w:proofErr w:type="spellEnd"/>
      <w:r w:rsidRPr="0036447C">
        <w:rPr>
          <w:rFonts w:ascii="Times New Roman" w:hAnsi="Times New Roman" w:cs="Times New Roman"/>
          <w:lang w:val="en-US"/>
        </w:rPr>
        <w:t xml:space="preserve"> </w:t>
      </w:r>
      <w:r w:rsidRPr="0036447C">
        <w:rPr>
          <w:rFonts w:ascii="Times New Roman" w:hAnsi="Times New Roman" w:cs="Times New Roman"/>
          <w:i/>
          <w:iCs/>
          <w:lang w:val="en-US"/>
        </w:rPr>
        <w:t>one roof system</w:t>
      </w:r>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terus</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bergerak</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mencari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bentuk</w:t>
      </w:r>
      <w:proofErr w:type="spellEnd"/>
      <w:r w:rsidRPr="0036447C">
        <w:rPr>
          <w:rFonts w:ascii="Times New Roman" w:hAnsi="Times New Roman" w:cs="Times New Roman"/>
          <w:lang w:val="en-US"/>
        </w:rPr>
        <w:t xml:space="preserve"> yang </w:t>
      </w:r>
      <w:proofErr w:type="spellStart"/>
      <w:r w:rsidRPr="0036447C">
        <w:rPr>
          <w:rFonts w:ascii="Times New Roman" w:hAnsi="Times New Roman" w:cs="Times New Roman"/>
          <w:lang w:val="en-US"/>
        </w:rPr>
        <w:t>definitif</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Harapan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untuk</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mengakhiri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pertarungan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politik</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pemerintah</w:t>
      </w:r>
      <w:proofErr w:type="spellEnd"/>
      <w:r w:rsidRPr="0036447C">
        <w:rPr>
          <w:rFonts w:ascii="Times New Roman" w:hAnsi="Times New Roman" w:cs="Times New Roman"/>
          <w:lang w:val="en-US"/>
        </w:rPr>
        <w:t xml:space="preserve"> dan </w:t>
      </w:r>
      <w:proofErr w:type="spellStart"/>
      <w:r w:rsidRPr="0036447C">
        <w:rPr>
          <w:rFonts w:ascii="Times New Roman" w:hAnsi="Times New Roman" w:cs="Times New Roman"/>
          <w:lang w:val="en-US"/>
        </w:rPr>
        <w:t>lembaga</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peradilan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dalam</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hal</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pengelolaan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jabatan</w:t>
      </w:r>
      <w:proofErr w:type="spellEnd"/>
      <w:r w:rsidRPr="0036447C">
        <w:rPr>
          <w:rFonts w:ascii="Times New Roman" w:hAnsi="Times New Roman" w:cs="Times New Roman"/>
          <w:lang w:val="en-US"/>
        </w:rPr>
        <w:t xml:space="preserve"> hakim </w:t>
      </w:r>
      <w:proofErr w:type="spellStart"/>
      <w:r w:rsidRPr="0036447C">
        <w:rPr>
          <w:rFonts w:ascii="Times New Roman" w:hAnsi="Times New Roman" w:cs="Times New Roman"/>
          <w:lang w:val="en-US"/>
        </w:rPr>
        <w:t>justru</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tidak</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tercapai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Kontestasi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pertarungan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politik</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itu</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kembali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terbuka</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lebar</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antara</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kepentingan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politik</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pemerintah</w:t>
      </w:r>
      <w:proofErr w:type="spellEnd"/>
      <w:r w:rsidRPr="0036447C">
        <w:rPr>
          <w:rFonts w:ascii="Times New Roman" w:hAnsi="Times New Roman" w:cs="Times New Roman"/>
          <w:lang w:val="en-US"/>
        </w:rPr>
        <w:t xml:space="preserve"> dan </w:t>
      </w:r>
      <w:proofErr w:type="spellStart"/>
      <w:r w:rsidRPr="0036447C">
        <w:rPr>
          <w:rFonts w:ascii="Times New Roman" w:hAnsi="Times New Roman" w:cs="Times New Roman"/>
          <w:lang w:val="en-US"/>
        </w:rPr>
        <w:t>lembaga</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peradilan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Upaya</w:t>
      </w:r>
      <w:proofErr w:type="spellEnd"/>
      <w:r w:rsidRPr="0036447C">
        <w:rPr>
          <w:rFonts w:ascii="Times New Roman" w:hAnsi="Times New Roman" w:cs="Times New Roman"/>
          <w:lang w:val="en-US"/>
        </w:rPr>
        <w:t xml:space="preserve"> offensive </w:t>
      </w:r>
      <w:proofErr w:type="spellStart"/>
      <w:r w:rsidRPr="0036447C">
        <w:rPr>
          <w:rFonts w:ascii="Times New Roman" w:hAnsi="Times New Roman" w:cs="Times New Roman"/>
          <w:lang w:val="en-US"/>
        </w:rPr>
        <w:t>pemerintah</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menata</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peran</w:t>
      </w:r>
      <w:proofErr w:type="spellEnd"/>
      <w:r w:rsidRPr="0036447C">
        <w:rPr>
          <w:rFonts w:ascii="Times New Roman" w:hAnsi="Times New Roman" w:cs="Times New Roman"/>
          <w:lang w:val="en-US"/>
        </w:rPr>
        <w:t xml:space="preserve"> KY </w:t>
      </w:r>
      <w:proofErr w:type="spellStart"/>
      <w:r w:rsidRPr="0036447C">
        <w:rPr>
          <w:rFonts w:ascii="Times New Roman" w:hAnsi="Times New Roman" w:cs="Times New Roman"/>
          <w:lang w:val="en-US"/>
        </w:rPr>
        <w:t>melalui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legislasi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undang</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undang</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kerap</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kandas</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dengan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sikap</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i/>
          <w:iCs/>
          <w:lang w:val="en-US"/>
        </w:rPr>
        <w:t>deffensive</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lembaga</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peradilan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baik</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itu</w:t>
      </w:r>
      <w:proofErr w:type="spellEnd"/>
      <w:r w:rsidRPr="0036447C">
        <w:rPr>
          <w:rFonts w:ascii="Times New Roman" w:hAnsi="Times New Roman" w:cs="Times New Roman"/>
          <w:lang w:val="en-US"/>
        </w:rPr>
        <w:t xml:space="preserve"> MA </w:t>
      </w:r>
      <w:proofErr w:type="spellStart"/>
      <w:r w:rsidRPr="0036447C">
        <w:rPr>
          <w:rFonts w:ascii="Times New Roman" w:hAnsi="Times New Roman" w:cs="Times New Roman"/>
          <w:lang w:val="en-US"/>
        </w:rPr>
        <w:t>maupun</w:t>
      </w:r>
      <w:proofErr w:type="spellEnd"/>
      <w:r w:rsidRPr="0036447C">
        <w:rPr>
          <w:rFonts w:ascii="Times New Roman" w:hAnsi="Times New Roman" w:cs="Times New Roman"/>
          <w:lang w:val="en-US"/>
        </w:rPr>
        <w:t xml:space="preserve"> MK. </w:t>
      </w:r>
      <w:proofErr w:type="spellStart"/>
      <w:r w:rsidRPr="0036447C">
        <w:rPr>
          <w:rFonts w:ascii="Times New Roman" w:hAnsi="Times New Roman" w:cs="Times New Roman"/>
          <w:lang w:val="en-US"/>
        </w:rPr>
        <w:t>Akibat</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desain</w:t>
      </w:r>
      <w:proofErr w:type="spellEnd"/>
      <w:r w:rsidRPr="0036447C">
        <w:rPr>
          <w:rFonts w:ascii="Times New Roman" w:hAnsi="Times New Roman" w:cs="Times New Roman"/>
          <w:lang w:val="en-US"/>
        </w:rPr>
        <w:t xml:space="preserve"> yang </w:t>
      </w:r>
      <w:proofErr w:type="spellStart"/>
      <w:r w:rsidRPr="0036447C">
        <w:rPr>
          <w:rFonts w:ascii="Times New Roman" w:hAnsi="Times New Roman" w:cs="Times New Roman"/>
          <w:lang w:val="en-US"/>
        </w:rPr>
        <w:t>sangat</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minimalis</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dalam</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perubahan</w:t>
      </w:r>
      <w:proofErr w:type="spellEnd"/>
      <w:r w:rsidRPr="0036447C">
        <w:rPr>
          <w:rFonts w:ascii="Times New Roman" w:hAnsi="Times New Roman" w:cs="Times New Roman"/>
          <w:lang w:val="en-US"/>
        </w:rPr>
        <w:t xml:space="preserve"> UUD, KY </w:t>
      </w:r>
      <w:proofErr w:type="spellStart"/>
      <w:r w:rsidRPr="0036447C">
        <w:rPr>
          <w:rFonts w:ascii="Times New Roman" w:hAnsi="Times New Roman" w:cs="Times New Roman"/>
          <w:lang w:val="en-US"/>
        </w:rPr>
        <w:t>tidak</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mampu</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memainkan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peran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sebagai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penghubung</w:t>
      </w:r>
      <w:proofErr w:type="spellEnd"/>
      <w:r w:rsidRPr="0036447C">
        <w:rPr>
          <w:rFonts w:ascii="Times New Roman" w:hAnsi="Times New Roman" w:cs="Times New Roman"/>
          <w:lang w:val="en-US"/>
        </w:rPr>
        <w:t xml:space="preserve"> </w:t>
      </w:r>
      <w:r w:rsidRPr="0036447C">
        <w:rPr>
          <w:rFonts w:ascii="Times New Roman" w:hAnsi="Times New Roman" w:cs="Times New Roman"/>
          <w:i/>
          <w:iCs/>
          <w:lang w:val="en-US"/>
        </w:rPr>
        <w:t>(buffer)</w:t>
      </w:r>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antara</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lembaga</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peradilan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dengan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pemerintah</w:t>
      </w:r>
      <w:proofErr w:type="spellEnd"/>
      <w:r w:rsidRPr="0036447C">
        <w:rPr>
          <w:rFonts w:ascii="Times New Roman" w:hAnsi="Times New Roman" w:cs="Times New Roman"/>
          <w:lang w:val="en-US"/>
        </w:rPr>
        <w:t xml:space="preserve">. Pada level </w:t>
      </w:r>
      <w:proofErr w:type="spellStart"/>
      <w:r w:rsidRPr="0036447C">
        <w:rPr>
          <w:rFonts w:ascii="Times New Roman" w:hAnsi="Times New Roman" w:cs="Times New Roman"/>
          <w:lang w:val="en-US"/>
        </w:rPr>
        <w:t>pelaksanaan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lembaga</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peradilan</w:t>
      </w:r>
      <w:proofErr w:type="spellEnd"/>
      <w:r w:rsidRPr="0036447C">
        <w:rPr>
          <w:rFonts w:ascii="Times New Roman" w:hAnsi="Times New Roman" w:cs="Times New Roman"/>
          <w:lang w:val="en-US"/>
        </w:rPr>
        <w:t xml:space="preserve"> (MA dan MK) </w:t>
      </w:r>
      <w:proofErr w:type="spellStart"/>
      <w:r w:rsidRPr="0036447C">
        <w:rPr>
          <w:rFonts w:ascii="Times New Roman" w:hAnsi="Times New Roman" w:cs="Times New Roman"/>
          <w:lang w:val="en-US"/>
        </w:rPr>
        <w:t>merasa</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memiliki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pakem</w:t>
      </w:r>
      <w:proofErr w:type="spellEnd"/>
      <w:r w:rsidRPr="0036447C">
        <w:rPr>
          <w:rFonts w:ascii="Times New Roman" w:hAnsi="Times New Roman" w:cs="Times New Roman"/>
          <w:lang w:val="en-US"/>
        </w:rPr>
        <w:t xml:space="preserve"> yang </w:t>
      </w:r>
      <w:proofErr w:type="spellStart"/>
      <w:r w:rsidRPr="0036447C">
        <w:rPr>
          <w:rFonts w:ascii="Times New Roman" w:hAnsi="Times New Roman" w:cs="Times New Roman"/>
          <w:lang w:val="en-US"/>
        </w:rPr>
        <w:t>berbeda</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dengan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konsep</w:t>
      </w:r>
      <w:proofErr w:type="spellEnd"/>
      <w:r w:rsidRPr="0036447C">
        <w:rPr>
          <w:rFonts w:ascii="Times New Roman" w:hAnsi="Times New Roman" w:cs="Times New Roman"/>
          <w:lang w:val="en-US"/>
        </w:rPr>
        <w:t xml:space="preserve"> yang </w:t>
      </w:r>
      <w:proofErr w:type="spellStart"/>
      <w:r w:rsidRPr="0036447C">
        <w:rPr>
          <w:rFonts w:ascii="Times New Roman" w:hAnsi="Times New Roman" w:cs="Times New Roman"/>
          <w:lang w:val="en-US"/>
        </w:rPr>
        <w:t>ditawarkan</w:t>
      </w:r>
      <w:proofErr w:type="spellEnd"/>
      <w:r w:rsidRPr="0036447C">
        <w:rPr>
          <w:rFonts w:ascii="Times New Roman" w:hAnsi="Times New Roman" w:cs="Times New Roman"/>
          <w:lang w:val="en-US"/>
        </w:rPr>
        <w:t xml:space="preserve"> oleh </w:t>
      </w:r>
      <w:proofErr w:type="spellStart"/>
      <w:r w:rsidRPr="0036447C">
        <w:rPr>
          <w:rFonts w:ascii="Times New Roman" w:hAnsi="Times New Roman" w:cs="Times New Roman"/>
          <w:lang w:val="en-US"/>
        </w:rPr>
        <w:t>pemerintah</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Pengelolaan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jabatan</w:t>
      </w:r>
      <w:proofErr w:type="spellEnd"/>
      <w:r w:rsidRPr="0036447C">
        <w:rPr>
          <w:rFonts w:ascii="Times New Roman" w:hAnsi="Times New Roman" w:cs="Times New Roman"/>
          <w:lang w:val="en-US"/>
        </w:rPr>
        <w:t xml:space="preserve"> hakim </w:t>
      </w:r>
      <w:proofErr w:type="spellStart"/>
      <w:r w:rsidRPr="0036447C">
        <w:rPr>
          <w:rFonts w:ascii="Times New Roman" w:hAnsi="Times New Roman" w:cs="Times New Roman"/>
          <w:lang w:val="en-US"/>
        </w:rPr>
        <w:t>mengalami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fase</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tarik</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ulur</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kepentingan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selama</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hampir</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dua</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dekade</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Sikap</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saling</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klaim</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terkait</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otorisasi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pengelolaan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jabatan</w:t>
      </w:r>
      <w:proofErr w:type="spellEnd"/>
      <w:r w:rsidRPr="0036447C">
        <w:rPr>
          <w:rFonts w:ascii="Times New Roman" w:hAnsi="Times New Roman" w:cs="Times New Roman"/>
          <w:lang w:val="en-US"/>
        </w:rPr>
        <w:t xml:space="preserve"> hakim </w:t>
      </w:r>
      <w:proofErr w:type="spellStart"/>
      <w:r w:rsidRPr="0036447C">
        <w:rPr>
          <w:rFonts w:ascii="Times New Roman" w:hAnsi="Times New Roman" w:cs="Times New Roman"/>
          <w:lang w:val="en-US"/>
        </w:rPr>
        <w:t>antara</w:t>
      </w:r>
      <w:proofErr w:type="spellEnd"/>
      <w:r w:rsidRPr="0036447C">
        <w:rPr>
          <w:rFonts w:ascii="Times New Roman" w:hAnsi="Times New Roman" w:cs="Times New Roman"/>
          <w:lang w:val="en-US"/>
        </w:rPr>
        <w:t xml:space="preserve"> KY, MA, dan MK </w:t>
      </w:r>
      <w:proofErr w:type="spellStart"/>
      <w:r w:rsidRPr="0036447C">
        <w:rPr>
          <w:rFonts w:ascii="Times New Roman" w:hAnsi="Times New Roman" w:cs="Times New Roman"/>
          <w:lang w:val="en-US"/>
        </w:rPr>
        <w:t>terus</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menjadi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wacana</w:t>
      </w:r>
      <w:proofErr w:type="spellEnd"/>
      <w:r w:rsidRPr="0036447C">
        <w:rPr>
          <w:rFonts w:ascii="Times New Roman" w:hAnsi="Times New Roman" w:cs="Times New Roman"/>
          <w:lang w:val="en-US"/>
        </w:rPr>
        <w:t xml:space="preserve"> yang </w:t>
      </w:r>
      <w:proofErr w:type="spellStart"/>
      <w:r w:rsidRPr="0036447C">
        <w:rPr>
          <w:rFonts w:ascii="Times New Roman" w:hAnsi="Times New Roman" w:cs="Times New Roman"/>
          <w:lang w:val="en-US"/>
        </w:rPr>
        <w:t>tidak</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mendapatkan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titik</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temu</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Bentangan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empirik</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ini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semakin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mengristal</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dengan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adanya</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sikap</w:t>
      </w:r>
      <w:proofErr w:type="spellEnd"/>
      <w:r w:rsidRPr="0036447C">
        <w:rPr>
          <w:rFonts w:ascii="Times New Roman" w:hAnsi="Times New Roman" w:cs="Times New Roman"/>
          <w:lang w:val="en-US"/>
        </w:rPr>
        <w:t xml:space="preserve"> MK yang </w:t>
      </w:r>
      <w:proofErr w:type="spellStart"/>
      <w:r w:rsidRPr="0036447C">
        <w:rPr>
          <w:rFonts w:ascii="Times New Roman" w:hAnsi="Times New Roman" w:cs="Times New Roman"/>
          <w:lang w:val="en-US"/>
        </w:rPr>
        <w:t>mendikotomikan</w:t>
      </w:r>
      <w:proofErr w:type="spellEnd"/>
      <w:r w:rsidRPr="0036447C">
        <w:rPr>
          <w:rFonts w:ascii="Times New Roman" w:hAnsi="Times New Roman" w:cs="Times New Roman"/>
          <w:lang w:val="en-US"/>
        </w:rPr>
        <w:t xml:space="preserve"> status </w:t>
      </w:r>
      <w:proofErr w:type="spellStart"/>
      <w:r w:rsidRPr="0036447C">
        <w:rPr>
          <w:rFonts w:ascii="Times New Roman" w:hAnsi="Times New Roman" w:cs="Times New Roman"/>
          <w:lang w:val="en-US"/>
        </w:rPr>
        <w:t>jabatan</w:t>
      </w:r>
      <w:proofErr w:type="spellEnd"/>
      <w:r w:rsidRPr="0036447C">
        <w:rPr>
          <w:rFonts w:ascii="Times New Roman" w:hAnsi="Times New Roman" w:cs="Times New Roman"/>
          <w:lang w:val="en-US"/>
        </w:rPr>
        <w:t xml:space="preserve"> hakim </w:t>
      </w:r>
      <w:proofErr w:type="spellStart"/>
      <w:r w:rsidRPr="0036447C">
        <w:rPr>
          <w:rFonts w:ascii="Times New Roman" w:hAnsi="Times New Roman" w:cs="Times New Roman"/>
          <w:lang w:val="en-US"/>
        </w:rPr>
        <w:t>konstitusi</w:t>
      </w:r>
      <w:proofErr w:type="spellEnd"/>
      <w:r w:rsidRPr="0036447C">
        <w:rPr>
          <w:rFonts w:ascii="Times New Roman" w:hAnsi="Times New Roman" w:cs="Times New Roman"/>
          <w:lang w:val="en-US"/>
        </w:rPr>
        <w:t xml:space="preserve"> yang </w:t>
      </w:r>
      <w:proofErr w:type="spellStart"/>
      <w:r w:rsidRPr="0036447C">
        <w:rPr>
          <w:rFonts w:ascii="Times New Roman" w:hAnsi="Times New Roman" w:cs="Times New Roman"/>
          <w:lang w:val="en-US"/>
        </w:rPr>
        <w:t>tidak</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sama</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dengan</w:t>
      </w:r>
      <w:proofErr w:type="spellEnd"/>
      <w:r w:rsidRPr="0036447C">
        <w:rPr>
          <w:rFonts w:ascii="Times New Roman" w:hAnsi="Times New Roman" w:cs="Times New Roman"/>
          <w:lang w:val="en-US"/>
        </w:rPr>
        <w:t xml:space="preserve"> hakim di </w:t>
      </w:r>
      <w:proofErr w:type="spellStart"/>
      <w:r w:rsidRPr="0036447C">
        <w:rPr>
          <w:rFonts w:ascii="Times New Roman" w:hAnsi="Times New Roman" w:cs="Times New Roman"/>
          <w:lang w:val="en-US"/>
        </w:rPr>
        <w:t>lingkungan</w:t>
      </w:r>
      <w:proofErr w:type="spellEnd"/>
      <w:r w:rsidRPr="0036447C">
        <w:rPr>
          <w:rFonts w:ascii="Times New Roman" w:hAnsi="Times New Roman" w:cs="Times New Roman"/>
          <w:lang w:val="en-US"/>
        </w:rPr>
        <w:t xml:space="preserve"> MA. Hal </w:t>
      </w:r>
      <w:proofErr w:type="spellStart"/>
      <w:r w:rsidRPr="0036447C">
        <w:rPr>
          <w:rFonts w:ascii="Times New Roman" w:hAnsi="Times New Roman" w:cs="Times New Roman"/>
          <w:lang w:val="en-US"/>
        </w:rPr>
        <w:t>ini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kemudian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membuat</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pelaksanaan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kebijakan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reformasi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peradilan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dalam</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pengelolaan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jabatan</w:t>
      </w:r>
      <w:proofErr w:type="spellEnd"/>
      <w:r w:rsidRPr="0036447C">
        <w:rPr>
          <w:rFonts w:ascii="Times New Roman" w:hAnsi="Times New Roman" w:cs="Times New Roman"/>
          <w:lang w:val="en-US"/>
        </w:rPr>
        <w:t xml:space="preserve"> hakim </w:t>
      </w:r>
      <w:proofErr w:type="spellStart"/>
      <w:r w:rsidRPr="0036447C">
        <w:rPr>
          <w:rFonts w:ascii="Times New Roman" w:hAnsi="Times New Roman" w:cs="Times New Roman"/>
          <w:lang w:val="en-US"/>
        </w:rPr>
        <w:t>cenderung</w:t>
      </w:r>
      <w:proofErr w:type="spellEnd"/>
      <w:r w:rsidRPr="0036447C">
        <w:rPr>
          <w:rFonts w:ascii="Times New Roman" w:hAnsi="Times New Roman" w:cs="Times New Roman"/>
          <w:lang w:val="en-US"/>
        </w:rPr>
        <w:t xml:space="preserve"> bias dan </w:t>
      </w:r>
      <w:proofErr w:type="spellStart"/>
      <w:r w:rsidRPr="0036447C">
        <w:rPr>
          <w:rFonts w:ascii="Times New Roman" w:hAnsi="Times New Roman" w:cs="Times New Roman"/>
          <w:lang w:val="en-US"/>
        </w:rPr>
        <w:t>berjalan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tanpa</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pola</w:t>
      </w:r>
      <w:proofErr w:type="spellEnd"/>
      <w:r w:rsidRPr="0036447C">
        <w:rPr>
          <w:rFonts w:ascii="Times New Roman" w:hAnsi="Times New Roman" w:cs="Times New Roman"/>
          <w:lang w:val="en-US"/>
        </w:rPr>
        <w:t>.</w:t>
      </w:r>
    </w:p>
    <w:p w14:paraId="19B4E7A8" w14:textId="77777777" w:rsidR="00713749" w:rsidRPr="0036447C" w:rsidRDefault="00713749" w:rsidP="0036447C">
      <w:pPr>
        <w:spacing w:line="480" w:lineRule="auto"/>
        <w:ind w:left="709" w:firstLine="720"/>
        <w:jc w:val="both"/>
        <w:rPr>
          <w:rFonts w:ascii="Times New Roman" w:hAnsi="Times New Roman" w:cs="Times New Roman"/>
          <w:lang w:val="en-US"/>
        </w:rPr>
      </w:pPr>
      <w:proofErr w:type="spellStart"/>
      <w:r w:rsidRPr="0036447C">
        <w:rPr>
          <w:rFonts w:ascii="Times New Roman" w:hAnsi="Times New Roman" w:cs="Times New Roman"/>
          <w:lang w:val="en-US"/>
        </w:rPr>
        <w:t>Perbedaan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penelitian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pertama</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dengan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penelitian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ini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adalah</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terkait</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memetakan</w:t>
      </w:r>
      <w:proofErr w:type="spellEnd"/>
      <w:r w:rsidRPr="0036447C">
        <w:rPr>
          <w:rFonts w:ascii="Times New Roman" w:hAnsi="Times New Roman" w:cs="Times New Roman"/>
          <w:lang w:val="en-US"/>
        </w:rPr>
        <w:t xml:space="preserve"> dan </w:t>
      </w:r>
      <w:proofErr w:type="spellStart"/>
      <w:r w:rsidRPr="0036447C">
        <w:rPr>
          <w:rFonts w:ascii="Times New Roman" w:hAnsi="Times New Roman" w:cs="Times New Roman"/>
          <w:lang w:val="en-US"/>
        </w:rPr>
        <w:t>menganalisis</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pelaksanaan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kebijakan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reformasi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peradilan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dalam</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pengelolaan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jabatan</w:t>
      </w:r>
      <w:proofErr w:type="spellEnd"/>
      <w:r w:rsidRPr="0036447C">
        <w:rPr>
          <w:rFonts w:ascii="Times New Roman" w:hAnsi="Times New Roman" w:cs="Times New Roman"/>
          <w:lang w:val="en-US"/>
        </w:rPr>
        <w:t xml:space="preserve"> hakim </w:t>
      </w:r>
      <w:proofErr w:type="spellStart"/>
      <w:r w:rsidRPr="0036447C">
        <w:rPr>
          <w:rFonts w:ascii="Times New Roman" w:hAnsi="Times New Roman" w:cs="Times New Roman"/>
          <w:lang w:val="en-US"/>
        </w:rPr>
        <w:t>setelah</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perubahan</w:t>
      </w:r>
      <w:proofErr w:type="spellEnd"/>
      <w:r w:rsidRPr="0036447C">
        <w:rPr>
          <w:rFonts w:ascii="Times New Roman" w:hAnsi="Times New Roman" w:cs="Times New Roman"/>
          <w:lang w:val="en-US"/>
        </w:rPr>
        <w:t xml:space="preserve"> UUD. </w:t>
      </w:r>
      <w:proofErr w:type="spellStart"/>
      <w:r w:rsidRPr="0036447C">
        <w:rPr>
          <w:rFonts w:ascii="Times New Roman" w:hAnsi="Times New Roman" w:cs="Times New Roman"/>
          <w:lang w:val="en-US"/>
        </w:rPr>
        <w:t>Objek</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kajian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meliputi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jabatan</w:t>
      </w:r>
      <w:proofErr w:type="spellEnd"/>
      <w:r w:rsidRPr="0036447C">
        <w:rPr>
          <w:rFonts w:ascii="Times New Roman" w:hAnsi="Times New Roman" w:cs="Times New Roman"/>
          <w:lang w:val="en-US"/>
        </w:rPr>
        <w:t xml:space="preserve"> hakim di </w:t>
      </w:r>
      <w:proofErr w:type="spellStart"/>
      <w:r w:rsidRPr="0036447C">
        <w:rPr>
          <w:rFonts w:ascii="Times New Roman" w:hAnsi="Times New Roman" w:cs="Times New Roman"/>
          <w:lang w:val="en-US"/>
        </w:rPr>
        <w:t>lingkungan</w:t>
      </w:r>
      <w:proofErr w:type="spellEnd"/>
      <w:r w:rsidRPr="0036447C">
        <w:rPr>
          <w:rFonts w:ascii="Times New Roman" w:hAnsi="Times New Roman" w:cs="Times New Roman"/>
          <w:lang w:val="en-US"/>
        </w:rPr>
        <w:t xml:space="preserve"> MA dan hakim di </w:t>
      </w:r>
      <w:proofErr w:type="spellStart"/>
      <w:r w:rsidRPr="0036447C">
        <w:rPr>
          <w:rFonts w:ascii="Times New Roman" w:hAnsi="Times New Roman" w:cs="Times New Roman"/>
          <w:lang w:val="en-US"/>
        </w:rPr>
        <w:t>lingkungan</w:t>
      </w:r>
      <w:proofErr w:type="spellEnd"/>
      <w:r w:rsidRPr="0036447C">
        <w:rPr>
          <w:rFonts w:ascii="Times New Roman" w:hAnsi="Times New Roman" w:cs="Times New Roman"/>
          <w:lang w:val="en-US"/>
        </w:rPr>
        <w:t xml:space="preserve"> MK. </w:t>
      </w:r>
      <w:proofErr w:type="spellStart"/>
      <w:r w:rsidRPr="0036447C">
        <w:rPr>
          <w:rFonts w:ascii="Times New Roman" w:hAnsi="Times New Roman" w:cs="Times New Roman"/>
          <w:lang w:val="en-US"/>
        </w:rPr>
        <w:t>Analisis</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dilakukan</w:t>
      </w:r>
      <w:proofErr w:type="spellEnd"/>
      <w:r w:rsidRPr="0036447C">
        <w:rPr>
          <w:rFonts w:ascii="Times New Roman" w:hAnsi="Times New Roman" w:cs="Times New Roman"/>
          <w:lang w:val="en-US"/>
        </w:rPr>
        <w:t xml:space="preserve"> pada </w:t>
      </w:r>
      <w:proofErr w:type="spellStart"/>
      <w:r w:rsidRPr="0036447C">
        <w:rPr>
          <w:rFonts w:ascii="Times New Roman" w:hAnsi="Times New Roman" w:cs="Times New Roman"/>
          <w:lang w:val="en-US"/>
        </w:rPr>
        <w:t>tiga</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aspek</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yaitu</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jaminan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independensi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peradilan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pengangkatan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jabatan</w:t>
      </w:r>
      <w:proofErr w:type="spellEnd"/>
      <w:r w:rsidRPr="0036447C">
        <w:rPr>
          <w:rFonts w:ascii="Times New Roman" w:hAnsi="Times New Roman" w:cs="Times New Roman"/>
          <w:lang w:val="en-US"/>
        </w:rPr>
        <w:t xml:space="preserve"> hakim, dan </w:t>
      </w:r>
      <w:proofErr w:type="spellStart"/>
      <w:r w:rsidRPr="0036447C">
        <w:rPr>
          <w:rFonts w:ascii="Times New Roman" w:hAnsi="Times New Roman" w:cs="Times New Roman"/>
          <w:lang w:val="en-US"/>
        </w:rPr>
        <w:t>kehormatan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serta</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profesionalisme</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jabatan</w:t>
      </w:r>
      <w:proofErr w:type="spellEnd"/>
      <w:r w:rsidRPr="0036447C">
        <w:rPr>
          <w:rFonts w:ascii="Times New Roman" w:hAnsi="Times New Roman" w:cs="Times New Roman"/>
          <w:lang w:val="en-US"/>
        </w:rPr>
        <w:t xml:space="preserve"> hakim. </w:t>
      </w:r>
      <w:proofErr w:type="spellStart"/>
      <w:r w:rsidRPr="0036447C">
        <w:rPr>
          <w:rFonts w:ascii="Times New Roman" w:hAnsi="Times New Roman" w:cs="Times New Roman"/>
          <w:lang w:val="en-US"/>
        </w:rPr>
        <w:t>Sedangkan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dalam</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penelitian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ini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membahas</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definisi</w:t>
      </w:r>
      <w:proofErr w:type="spellEnd"/>
      <w:r w:rsidRPr="0036447C">
        <w:rPr>
          <w:rFonts w:ascii="Times New Roman" w:hAnsi="Times New Roman" w:cs="Times New Roman"/>
          <w:lang w:val="en-US"/>
        </w:rPr>
        <w:t xml:space="preserve"> dan </w:t>
      </w:r>
      <w:proofErr w:type="spellStart"/>
      <w:r w:rsidRPr="0036447C">
        <w:rPr>
          <w:rFonts w:ascii="Times New Roman" w:hAnsi="Times New Roman" w:cs="Times New Roman"/>
        </w:rPr>
        <w:t>pengaturan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kedudukan</w:t>
      </w:r>
      <w:proofErr w:type="spellEnd"/>
      <w:r w:rsidRPr="0036447C">
        <w:rPr>
          <w:rFonts w:ascii="Times New Roman" w:hAnsi="Times New Roman" w:cs="Times New Roman"/>
        </w:rPr>
        <w:t xml:space="preserve"> Hakim Tingkat </w:t>
      </w:r>
      <w:proofErr w:type="spellStart"/>
      <w:r w:rsidRPr="0036447C">
        <w:rPr>
          <w:rFonts w:ascii="Times New Roman" w:hAnsi="Times New Roman" w:cs="Times New Roman"/>
        </w:rPr>
        <w:t>Pertama</w:t>
      </w:r>
      <w:proofErr w:type="spellEnd"/>
      <w:r w:rsidRPr="0036447C">
        <w:rPr>
          <w:rFonts w:ascii="Times New Roman" w:hAnsi="Times New Roman" w:cs="Times New Roman"/>
        </w:rPr>
        <w:t xml:space="preserve"> di </w:t>
      </w:r>
      <w:r w:rsidRPr="0036447C">
        <w:rPr>
          <w:rFonts w:ascii="Times New Roman" w:hAnsi="Times New Roman" w:cs="Times New Roman"/>
          <w:lang w:val="en-US"/>
        </w:rPr>
        <w:t>l</w:t>
      </w:r>
      <w:proofErr w:type="spellStart"/>
      <w:r w:rsidRPr="0036447C">
        <w:rPr>
          <w:rFonts w:ascii="Times New Roman" w:hAnsi="Times New Roman" w:cs="Times New Roman"/>
        </w:rPr>
        <w:t>ingkungan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Mahkamah</w:t>
      </w:r>
      <w:proofErr w:type="spellEnd"/>
      <w:r w:rsidRPr="0036447C">
        <w:rPr>
          <w:rFonts w:ascii="Times New Roman" w:hAnsi="Times New Roman" w:cs="Times New Roman"/>
        </w:rPr>
        <w:t xml:space="preserve"> Agung </w:t>
      </w:r>
      <w:proofErr w:type="spellStart"/>
      <w:r w:rsidRPr="0036447C">
        <w:rPr>
          <w:rFonts w:ascii="Times New Roman" w:hAnsi="Times New Roman" w:cs="Times New Roman"/>
        </w:rPr>
        <w:t>dalam</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hukum</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positif</w:t>
      </w:r>
      <w:proofErr w:type="spellEnd"/>
      <w:r w:rsidRPr="0036447C">
        <w:rPr>
          <w:rFonts w:ascii="Times New Roman" w:hAnsi="Times New Roman" w:cs="Times New Roman"/>
        </w:rPr>
        <w:t xml:space="preserve"> di Indonesia</w:t>
      </w:r>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serta</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mengenai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pola</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rekrutmen</w:t>
      </w:r>
      <w:proofErr w:type="spellEnd"/>
      <w:r w:rsidRPr="0036447C">
        <w:rPr>
          <w:rFonts w:ascii="Times New Roman" w:hAnsi="Times New Roman" w:cs="Times New Roman"/>
          <w:lang w:val="en-US"/>
        </w:rPr>
        <w:t xml:space="preserve">, dan </w:t>
      </w:r>
      <w:proofErr w:type="spellStart"/>
      <w:r w:rsidRPr="0036447C">
        <w:rPr>
          <w:rFonts w:ascii="Times New Roman" w:hAnsi="Times New Roman" w:cs="Times New Roman"/>
          <w:lang w:val="en-US"/>
        </w:rPr>
        <w:t>hak</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Keuangan</w:t>
      </w:r>
      <w:proofErr w:type="spellEnd"/>
      <w:r w:rsidRPr="0036447C">
        <w:rPr>
          <w:rFonts w:ascii="Times New Roman" w:hAnsi="Times New Roman" w:cs="Times New Roman"/>
          <w:lang w:val="en-US"/>
        </w:rPr>
        <w:t xml:space="preserve"> hakim </w:t>
      </w:r>
      <w:proofErr w:type="spellStart"/>
      <w:r w:rsidRPr="0036447C">
        <w:rPr>
          <w:rFonts w:ascii="Times New Roman" w:hAnsi="Times New Roman" w:cs="Times New Roman"/>
          <w:lang w:val="en-US"/>
        </w:rPr>
        <w:t>tingkat</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pertama</w:t>
      </w:r>
      <w:proofErr w:type="spellEnd"/>
      <w:r w:rsidRPr="0036447C">
        <w:rPr>
          <w:rFonts w:ascii="Times New Roman" w:hAnsi="Times New Roman" w:cs="Times New Roman"/>
          <w:lang w:val="en-US"/>
        </w:rPr>
        <w:t xml:space="preserve"> yang </w:t>
      </w:r>
      <w:proofErr w:type="spellStart"/>
      <w:r w:rsidRPr="0036447C">
        <w:rPr>
          <w:rFonts w:ascii="Times New Roman" w:hAnsi="Times New Roman" w:cs="Times New Roman"/>
          <w:lang w:val="en-US"/>
        </w:rPr>
        <w:t>sampai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dengan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saat</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ini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belum</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memiliki</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dasar</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hukum</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pasca</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Putusan</w:t>
      </w:r>
      <w:proofErr w:type="spellEnd"/>
      <w:r w:rsidRPr="0036447C">
        <w:rPr>
          <w:rFonts w:ascii="Times New Roman" w:hAnsi="Times New Roman" w:cs="Times New Roman"/>
          <w:lang w:val="en-US"/>
        </w:rPr>
        <w:t xml:space="preserve"> </w:t>
      </w:r>
      <w:proofErr w:type="spellStart"/>
      <w:r w:rsidRPr="0036447C">
        <w:rPr>
          <w:rFonts w:ascii="Times New Roman" w:hAnsi="Times New Roman" w:cs="Times New Roman"/>
          <w:lang w:val="en-US"/>
        </w:rPr>
        <w:t>Mahkamah</w:t>
      </w:r>
      <w:proofErr w:type="spellEnd"/>
      <w:r w:rsidRPr="0036447C">
        <w:rPr>
          <w:rFonts w:ascii="Times New Roman" w:hAnsi="Times New Roman" w:cs="Times New Roman"/>
          <w:lang w:val="en-US"/>
        </w:rPr>
        <w:t xml:space="preserve"> Agung No. 23 P/HUM/2018 </w:t>
      </w:r>
      <w:proofErr w:type="spellStart"/>
      <w:r w:rsidRPr="0036447C">
        <w:rPr>
          <w:rFonts w:ascii="Times New Roman" w:hAnsi="Times New Roman" w:cs="Times New Roman"/>
          <w:lang w:val="en-US"/>
        </w:rPr>
        <w:t>tertanggal</w:t>
      </w:r>
      <w:proofErr w:type="spellEnd"/>
      <w:r w:rsidRPr="0036447C">
        <w:rPr>
          <w:rFonts w:ascii="Times New Roman" w:hAnsi="Times New Roman" w:cs="Times New Roman"/>
          <w:lang w:val="en-US"/>
        </w:rPr>
        <w:t xml:space="preserve"> 10 </w:t>
      </w:r>
      <w:proofErr w:type="spellStart"/>
      <w:r w:rsidRPr="0036447C">
        <w:rPr>
          <w:rFonts w:ascii="Times New Roman" w:hAnsi="Times New Roman" w:cs="Times New Roman"/>
          <w:lang w:val="en-US"/>
        </w:rPr>
        <w:t>Desember</w:t>
      </w:r>
      <w:proofErr w:type="spellEnd"/>
      <w:r w:rsidRPr="0036447C">
        <w:rPr>
          <w:rFonts w:ascii="Times New Roman" w:hAnsi="Times New Roman" w:cs="Times New Roman"/>
          <w:lang w:val="en-US"/>
        </w:rPr>
        <w:t xml:space="preserve"> 2018.</w:t>
      </w:r>
    </w:p>
    <w:p w14:paraId="27118A1B" w14:textId="77777777" w:rsidR="00713749" w:rsidRPr="007B5014" w:rsidRDefault="00713749" w:rsidP="007B5014">
      <w:pPr>
        <w:spacing w:line="480" w:lineRule="auto"/>
        <w:jc w:val="both"/>
        <w:rPr>
          <w:rFonts w:ascii="Times New Roman" w:hAnsi="Times New Roman" w:cs="Times New Roman"/>
          <w:lang w:val="en-US"/>
        </w:rPr>
      </w:pPr>
    </w:p>
    <w:p w14:paraId="66EBF763" w14:textId="3C30C065" w:rsidR="00713749" w:rsidRPr="00C54791" w:rsidRDefault="00713749" w:rsidP="00975D7E">
      <w:pPr>
        <w:pStyle w:val="Heading2"/>
        <w:numPr>
          <w:ilvl w:val="0"/>
          <w:numId w:val="19"/>
        </w:numPr>
        <w:spacing w:line="480" w:lineRule="auto"/>
        <w:ind w:left="0" w:hanging="357"/>
        <w:jc w:val="both"/>
        <w:rPr>
          <w:rFonts w:ascii="Times New Roman" w:hAnsi="Times New Roman" w:cs="Times New Roman"/>
          <w:b/>
          <w:bCs/>
          <w:color w:val="auto"/>
          <w:sz w:val="24"/>
          <w:szCs w:val="24"/>
        </w:rPr>
      </w:pPr>
      <w:bookmarkStart w:id="60" w:name="_Toc145479870"/>
      <w:proofErr w:type="spellStart"/>
      <w:r w:rsidRPr="00C54791">
        <w:rPr>
          <w:rFonts w:ascii="Times New Roman" w:hAnsi="Times New Roman" w:cs="Times New Roman"/>
          <w:b/>
          <w:bCs/>
          <w:color w:val="auto"/>
          <w:sz w:val="24"/>
          <w:szCs w:val="24"/>
          <w:lang w:val="en-US"/>
        </w:rPr>
        <w:t>Tinjauan</w:t>
      </w:r>
      <w:proofErr w:type="spellEnd"/>
      <w:r w:rsidRPr="00C54791">
        <w:rPr>
          <w:rFonts w:ascii="Times New Roman" w:hAnsi="Times New Roman" w:cs="Times New Roman"/>
          <w:b/>
          <w:bCs/>
          <w:color w:val="auto"/>
          <w:sz w:val="24"/>
          <w:szCs w:val="24"/>
          <w:lang w:val="en-US"/>
        </w:rPr>
        <w:t xml:space="preserve"> </w:t>
      </w:r>
      <w:proofErr w:type="spellStart"/>
      <w:r w:rsidRPr="00C54791">
        <w:rPr>
          <w:rFonts w:ascii="Times New Roman" w:hAnsi="Times New Roman" w:cs="Times New Roman"/>
          <w:b/>
          <w:bCs/>
          <w:color w:val="auto"/>
          <w:sz w:val="24"/>
          <w:szCs w:val="24"/>
          <w:lang w:val="en-US"/>
        </w:rPr>
        <w:t>Umum</w:t>
      </w:r>
      <w:bookmarkEnd w:id="60"/>
      <w:proofErr w:type="spellEnd"/>
    </w:p>
    <w:p w14:paraId="057E790B" w14:textId="69C5111E" w:rsidR="00713749" w:rsidRPr="00B72BAD" w:rsidRDefault="00713749" w:rsidP="00B72BAD">
      <w:pPr>
        <w:pStyle w:val="Heading3"/>
        <w:numPr>
          <w:ilvl w:val="6"/>
          <w:numId w:val="4"/>
        </w:numPr>
        <w:ind w:left="426"/>
        <w:rPr>
          <w:rFonts w:ascii="Times New Roman" w:hAnsi="Times New Roman" w:cs="Times New Roman"/>
          <w:b/>
          <w:bCs/>
          <w:color w:val="auto"/>
        </w:rPr>
      </w:pPr>
      <w:bookmarkStart w:id="61" w:name="_Toc145479871"/>
      <w:proofErr w:type="spellStart"/>
      <w:r w:rsidRPr="00B72BAD">
        <w:rPr>
          <w:rFonts w:ascii="Times New Roman" w:hAnsi="Times New Roman" w:cs="Times New Roman"/>
          <w:b/>
          <w:bCs/>
          <w:color w:val="auto"/>
        </w:rPr>
        <w:t>Kedudukan</w:t>
      </w:r>
      <w:proofErr w:type="spellEnd"/>
      <w:r w:rsidRPr="00B72BAD">
        <w:rPr>
          <w:rFonts w:ascii="Times New Roman" w:hAnsi="Times New Roman" w:cs="Times New Roman"/>
          <w:b/>
          <w:bCs/>
          <w:color w:val="auto"/>
        </w:rPr>
        <w:t xml:space="preserve"> </w:t>
      </w:r>
      <w:proofErr w:type="spellStart"/>
      <w:r w:rsidRPr="00B72BAD">
        <w:rPr>
          <w:rFonts w:ascii="Times New Roman" w:hAnsi="Times New Roman" w:cs="Times New Roman"/>
          <w:b/>
          <w:bCs/>
          <w:color w:val="auto"/>
        </w:rPr>
        <w:t>Hukum</w:t>
      </w:r>
      <w:bookmarkEnd w:id="61"/>
      <w:proofErr w:type="spellEnd"/>
    </w:p>
    <w:p w14:paraId="5FF659EF" w14:textId="77777777" w:rsidR="00713749" w:rsidRPr="0036447C" w:rsidRDefault="00713749" w:rsidP="00936C13">
      <w:pPr>
        <w:spacing w:line="480" w:lineRule="auto"/>
        <w:ind w:left="426" w:firstLine="720"/>
        <w:jc w:val="both"/>
        <w:rPr>
          <w:rFonts w:ascii="Times New Roman" w:hAnsi="Times New Roman" w:cs="Times New Roman"/>
        </w:rPr>
      </w:pPr>
      <w:proofErr w:type="spellStart"/>
      <w:r w:rsidRPr="0036447C">
        <w:rPr>
          <w:rFonts w:ascii="Times New Roman" w:hAnsi="Times New Roman" w:cs="Times New Roman"/>
        </w:rPr>
        <w:t>Kedudukan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berarti</w:t>
      </w:r>
      <w:proofErr w:type="spellEnd"/>
      <w:r w:rsidRPr="0036447C">
        <w:rPr>
          <w:rFonts w:ascii="Times New Roman" w:hAnsi="Times New Roman" w:cs="Times New Roman"/>
        </w:rPr>
        <w:t xml:space="preserve"> status, </w:t>
      </w:r>
      <w:proofErr w:type="spellStart"/>
      <w:r w:rsidRPr="0036447C">
        <w:rPr>
          <w:rFonts w:ascii="Times New Roman" w:hAnsi="Times New Roman" w:cs="Times New Roman"/>
        </w:rPr>
        <w:t>baik</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untuk</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sesorang</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tempat</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maupun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benda</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Kamus</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Besar</w:t>
      </w:r>
      <w:proofErr w:type="spellEnd"/>
      <w:r w:rsidRPr="0036447C">
        <w:rPr>
          <w:rFonts w:ascii="Times New Roman" w:hAnsi="Times New Roman" w:cs="Times New Roman"/>
        </w:rPr>
        <w:t xml:space="preserve"> Bahasa Indonesia </w:t>
      </w:r>
      <w:r w:rsidRPr="0036447C">
        <w:rPr>
          <w:rFonts w:ascii="Times New Roman" w:hAnsi="Times New Roman" w:cs="Times New Roman"/>
        </w:rPr>
        <w:fldChar w:fldCharType="begin" w:fldLock="1"/>
      </w:r>
      <w:r w:rsidRPr="0036447C">
        <w:rPr>
          <w:rFonts w:ascii="Times New Roman" w:hAnsi="Times New Roman" w:cs="Times New Roman"/>
        </w:rPr>
        <w:instrText>ADDIN CSL_CITATION {"citationItems":[{"id":"ITEM-1","itemData":{"URL":"https://kbbi.kemdikbud.go.id","author":[{"dropping-particle":"","family":"KBBI","given":"","non-dropping-particle":"","parse-names":false,"suffix":""}],"id":"ITEM-1","issued":{"date-parts":[["2022"]]},"title":"Kamus Besar Bahasa Indonesia","type":"webpage"},"uris":["http://www.mendeley.com/documents/?uuid=4bbbf580-248b-4be8-83d6-d1efdb0da08a"]}],"mendeley":{"formattedCitation":"(KBBI, 2022)","plainTextFormattedCitation":"(KBBI, 2022)","previouslyFormattedCitation":"(KBBI, 2022)"},"properties":{"noteIndex":0},"schema":"https://github.com/citation-style-language/schema/raw/master/csl-citation.json"}</w:instrText>
      </w:r>
      <w:r w:rsidRPr="0036447C">
        <w:rPr>
          <w:rFonts w:ascii="Times New Roman" w:hAnsi="Times New Roman" w:cs="Times New Roman"/>
        </w:rPr>
        <w:fldChar w:fldCharType="separate"/>
      </w:r>
      <w:r w:rsidRPr="0036447C">
        <w:rPr>
          <w:rFonts w:ascii="Times New Roman" w:hAnsi="Times New Roman" w:cs="Times New Roman"/>
          <w:noProof/>
        </w:rPr>
        <w:t>(KBBI, 2022)</w:t>
      </w:r>
      <w:r w:rsidRPr="0036447C">
        <w:rPr>
          <w:rFonts w:ascii="Times New Roman" w:hAnsi="Times New Roman" w:cs="Times New Roman"/>
        </w:rPr>
        <w:fldChar w:fldCharType="end"/>
      </w:r>
      <w:r w:rsidRPr="0036447C">
        <w:rPr>
          <w:rFonts w:ascii="Times New Roman" w:hAnsi="Times New Roman" w:cs="Times New Roman"/>
        </w:rPr>
        <w:t xml:space="preserve">  </w:t>
      </w:r>
      <w:proofErr w:type="spellStart"/>
      <w:r w:rsidRPr="0036447C">
        <w:rPr>
          <w:rFonts w:ascii="Times New Roman" w:hAnsi="Times New Roman" w:cs="Times New Roman"/>
        </w:rPr>
        <w:t>kedudukan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sering</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dibedakan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antara</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pengertian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kedudukan</w:t>
      </w:r>
      <w:proofErr w:type="spellEnd"/>
      <w:r w:rsidRPr="0036447C">
        <w:rPr>
          <w:rFonts w:ascii="Times New Roman" w:hAnsi="Times New Roman" w:cs="Times New Roman"/>
        </w:rPr>
        <w:t xml:space="preserve"> (status) dan </w:t>
      </w:r>
      <w:proofErr w:type="spellStart"/>
      <w:r w:rsidRPr="0036447C">
        <w:rPr>
          <w:rFonts w:ascii="Times New Roman" w:hAnsi="Times New Roman" w:cs="Times New Roman"/>
        </w:rPr>
        <w:t>kedudukan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sosial</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sosial</w:t>
      </w:r>
      <w:proofErr w:type="spellEnd"/>
      <w:r w:rsidRPr="0036447C">
        <w:rPr>
          <w:rFonts w:ascii="Times New Roman" w:hAnsi="Times New Roman" w:cs="Times New Roman"/>
        </w:rPr>
        <w:t xml:space="preserve"> status). </w:t>
      </w:r>
      <w:proofErr w:type="spellStart"/>
      <w:r w:rsidRPr="0036447C">
        <w:rPr>
          <w:rFonts w:ascii="Times New Roman" w:hAnsi="Times New Roman" w:cs="Times New Roman"/>
        </w:rPr>
        <w:t>Kedudukan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diartikan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sebagai</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tempat</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atau</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posisi</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seseorang</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dalam</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suatu</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kelompok</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sosial</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sedangkan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kedudukan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sosial</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adalah</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tempat</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seseorang</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dalam</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lingkungan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pergaulannya</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serta</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hak</w:t>
      </w:r>
      <w:proofErr w:type="spellEnd"/>
      <w:r w:rsidRPr="0036447C">
        <w:rPr>
          <w:rFonts w:ascii="Times New Roman" w:hAnsi="Times New Roman" w:cs="Times New Roman"/>
        </w:rPr>
        <w:t xml:space="preserve"> dan </w:t>
      </w:r>
      <w:proofErr w:type="spellStart"/>
      <w:r w:rsidRPr="0036447C">
        <w:rPr>
          <w:rFonts w:ascii="Times New Roman" w:hAnsi="Times New Roman" w:cs="Times New Roman"/>
        </w:rPr>
        <w:t>kewajiban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Kedua</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istilah</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tersebut</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memiliki</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arti</w:t>
      </w:r>
      <w:proofErr w:type="spellEnd"/>
      <w:r w:rsidRPr="0036447C">
        <w:rPr>
          <w:rFonts w:ascii="Times New Roman" w:hAnsi="Times New Roman" w:cs="Times New Roman"/>
        </w:rPr>
        <w:t xml:space="preserve"> yang </w:t>
      </w:r>
      <w:proofErr w:type="spellStart"/>
      <w:r w:rsidRPr="0036447C">
        <w:rPr>
          <w:rFonts w:ascii="Times New Roman" w:hAnsi="Times New Roman" w:cs="Times New Roman"/>
        </w:rPr>
        <w:t>sama</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serta</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digambarkan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dengan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kedudukan</w:t>
      </w:r>
      <w:proofErr w:type="spellEnd"/>
      <w:r w:rsidRPr="0036447C">
        <w:rPr>
          <w:rFonts w:ascii="Times New Roman" w:hAnsi="Times New Roman" w:cs="Times New Roman"/>
        </w:rPr>
        <w:t xml:space="preserve"> (status) </w:t>
      </w:r>
      <w:proofErr w:type="spellStart"/>
      <w:r w:rsidRPr="0036447C">
        <w:rPr>
          <w:rFonts w:ascii="Times New Roman" w:hAnsi="Times New Roman" w:cs="Times New Roman"/>
        </w:rPr>
        <w:t>saja</w:t>
      </w:r>
      <w:proofErr w:type="spellEnd"/>
      <w:r w:rsidRPr="0036447C">
        <w:rPr>
          <w:rFonts w:ascii="Times New Roman" w:hAnsi="Times New Roman" w:cs="Times New Roman"/>
        </w:rPr>
        <w:t xml:space="preserve">. Status </w:t>
      </w:r>
      <w:proofErr w:type="spellStart"/>
      <w:r w:rsidRPr="0036447C">
        <w:rPr>
          <w:rFonts w:ascii="Times New Roman" w:hAnsi="Times New Roman" w:cs="Times New Roman"/>
        </w:rPr>
        <w:t>sosial</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atau</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kedudukan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sosial</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menurut</w:t>
      </w:r>
      <w:proofErr w:type="spellEnd"/>
      <w:r w:rsidRPr="0036447C">
        <w:rPr>
          <w:rFonts w:ascii="Times New Roman" w:hAnsi="Times New Roman" w:cs="Times New Roman"/>
        </w:rPr>
        <w:t xml:space="preserve"> </w:t>
      </w:r>
      <w:r w:rsidRPr="0036447C">
        <w:rPr>
          <w:rFonts w:ascii="Times New Roman" w:hAnsi="Times New Roman" w:cs="Times New Roman"/>
        </w:rPr>
        <w:fldChar w:fldCharType="begin" w:fldLock="1"/>
      </w:r>
      <w:r w:rsidRPr="0036447C">
        <w:rPr>
          <w:rFonts w:ascii="Times New Roman" w:hAnsi="Times New Roman" w:cs="Times New Roman"/>
        </w:rPr>
        <w:instrText>ADDIN CSL_CITATION {"citationItems":[{"id":"ITEM-1","itemData":{"author":[{"dropping-particle":"","family":"Soekanto","given":"Soerjono","non-dropping-particle":"","parse-names":false,"suffix":""}],"id":"ITEM-1","issued":{"date-parts":[["2014"]]},"publisher":"Rajawali Press","publisher-place":"Jakarta","title":"Sosiologi : Suatu Pengantar","type":"book"},"uris":["http://www.mendeley.com/documents/?uuid=c6332bbd-37e0-4dbf-8853-a2214c2a8989"]}],"mendeley":{"formattedCitation":"(Soekanto, 2014)","manualFormatting":"(Soekanto, 2014: 210)","plainTextFormattedCitation":"(Soekanto, 2014)","previouslyFormattedCitation":"(Soekanto, 2014)"},"properties":{"noteIndex":0},"schema":"https://github.com/citation-style-language/schema/raw/master/csl-citation.json"}</w:instrText>
      </w:r>
      <w:r w:rsidRPr="0036447C">
        <w:rPr>
          <w:rFonts w:ascii="Times New Roman" w:hAnsi="Times New Roman" w:cs="Times New Roman"/>
        </w:rPr>
        <w:fldChar w:fldCharType="separate"/>
      </w:r>
      <w:r w:rsidRPr="0036447C">
        <w:rPr>
          <w:rFonts w:ascii="Times New Roman" w:hAnsi="Times New Roman" w:cs="Times New Roman"/>
          <w:noProof/>
        </w:rPr>
        <w:t>(Soekanto, 2014: 210)</w:t>
      </w:r>
      <w:r w:rsidRPr="0036447C">
        <w:rPr>
          <w:rFonts w:ascii="Times New Roman" w:hAnsi="Times New Roman" w:cs="Times New Roman"/>
        </w:rPr>
        <w:fldChar w:fldCharType="end"/>
      </w:r>
      <w:r w:rsidRPr="0036447C">
        <w:rPr>
          <w:rFonts w:ascii="Times New Roman" w:hAnsi="Times New Roman" w:cs="Times New Roman"/>
        </w:rPr>
        <w:t xml:space="preserve"> </w:t>
      </w:r>
      <w:proofErr w:type="spellStart"/>
      <w:r w:rsidRPr="0036447C">
        <w:rPr>
          <w:rFonts w:ascii="Times New Roman" w:hAnsi="Times New Roman" w:cs="Times New Roman"/>
        </w:rPr>
        <w:t>yaitu</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tempat</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seseorang</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secara</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umum</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dalam</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masyarakatnya</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berhubungan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dengan</w:t>
      </w:r>
      <w:proofErr w:type="spellEnd"/>
      <w:r w:rsidRPr="0036447C">
        <w:rPr>
          <w:rFonts w:ascii="Times New Roman" w:hAnsi="Times New Roman" w:cs="Times New Roman"/>
        </w:rPr>
        <w:t xml:space="preserve"> orang-orang lain, </w:t>
      </w:r>
      <w:proofErr w:type="spellStart"/>
      <w:r w:rsidRPr="0036447C">
        <w:rPr>
          <w:rFonts w:ascii="Times New Roman" w:hAnsi="Times New Roman" w:cs="Times New Roman"/>
        </w:rPr>
        <w:t>dalam</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arti</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lingkungan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pergaulannya</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prestisenya</w:t>
      </w:r>
      <w:proofErr w:type="spellEnd"/>
      <w:r w:rsidRPr="0036447C">
        <w:rPr>
          <w:rFonts w:ascii="Times New Roman" w:hAnsi="Times New Roman" w:cs="Times New Roman"/>
        </w:rPr>
        <w:t xml:space="preserve">, dan </w:t>
      </w:r>
      <w:proofErr w:type="spellStart"/>
      <w:r w:rsidRPr="0036447C">
        <w:rPr>
          <w:rFonts w:ascii="Times New Roman" w:hAnsi="Times New Roman" w:cs="Times New Roman"/>
        </w:rPr>
        <w:t>hak-hak</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serta</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kewajiban-kewajibannya</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Soekanto</w:t>
      </w:r>
      <w:proofErr w:type="spellEnd"/>
      <w:r w:rsidRPr="0036447C">
        <w:rPr>
          <w:rFonts w:ascii="Times New Roman" w:hAnsi="Times New Roman" w:cs="Times New Roman"/>
        </w:rPr>
        <w:t xml:space="preserve"> </w:t>
      </w:r>
      <w:r w:rsidRPr="0036447C">
        <w:rPr>
          <w:rFonts w:ascii="Times New Roman" w:hAnsi="Times New Roman" w:cs="Times New Roman"/>
        </w:rPr>
        <w:fldChar w:fldCharType="begin" w:fldLock="1"/>
      </w:r>
      <w:r w:rsidRPr="0036447C">
        <w:rPr>
          <w:rFonts w:ascii="Times New Roman" w:hAnsi="Times New Roman" w:cs="Times New Roman"/>
        </w:rPr>
        <w:instrText>ADDIN CSL_CITATION {"citationItems":[{"id":"ITEM-1","itemData":{"author":[{"dropping-particle":"","family":"Soekanto","given":"Soerjono","non-dropping-particle":"","parse-names":false,"suffix":""}],"id":"ITEM-1","issued":{"date-parts":[["2014"]]},"publisher":"Rajawali Press","publisher-place":"Jakarta","title":"Sosiologi : Suatu Pengantar","type":"book"},"uris":["http://www.mendeley.com/documents/?uuid=c6332bbd-37e0-4dbf-8853-a2214c2a8989"]}],"mendeley":{"formattedCitation":"(Soekanto, 2014)","plainTextFormattedCitation":"(Soekanto, 2014)","previouslyFormattedCitation":"(Soekanto, 2014)"},"properties":{"noteIndex":0},"schema":"https://github.com/citation-style-language/schema/raw/master/csl-citation.json"}</w:instrText>
      </w:r>
      <w:r w:rsidRPr="0036447C">
        <w:rPr>
          <w:rFonts w:ascii="Times New Roman" w:hAnsi="Times New Roman" w:cs="Times New Roman"/>
        </w:rPr>
        <w:fldChar w:fldCharType="separate"/>
      </w:r>
      <w:r w:rsidRPr="0036447C">
        <w:rPr>
          <w:rFonts w:ascii="Times New Roman" w:hAnsi="Times New Roman" w:cs="Times New Roman"/>
          <w:noProof/>
        </w:rPr>
        <w:t>(Soekanto, 2014)</w:t>
      </w:r>
      <w:r w:rsidRPr="0036447C">
        <w:rPr>
          <w:rFonts w:ascii="Times New Roman" w:hAnsi="Times New Roman" w:cs="Times New Roman"/>
        </w:rPr>
        <w:fldChar w:fldCharType="end"/>
      </w:r>
      <w:r w:rsidRPr="0036447C">
        <w:rPr>
          <w:rFonts w:ascii="Times New Roman" w:hAnsi="Times New Roman" w:cs="Times New Roman"/>
        </w:rPr>
        <w:t xml:space="preserve"> </w:t>
      </w:r>
      <w:proofErr w:type="spellStart"/>
      <w:r w:rsidRPr="0036447C">
        <w:rPr>
          <w:rFonts w:ascii="Times New Roman" w:hAnsi="Times New Roman" w:cs="Times New Roman"/>
        </w:rPr>
        <w:t>membagi</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tiga</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macam</w:t>
      </w:r>
      <w:proofErr w:type="spellEnd"/>
      <w:r w:rsidRPr="0036447C">
        <w:rPr>
          <w:rFonts w:ascii="Times New Roman" w:hAnsi="Times New Roman" w:cs="Times New Roman"/>
        </w:rPr>
        <w:t xml:space="preserve"> status </w:t>
      </w:r>
      <w:proofErr w:type="spellStart"/>
      <w:r w:rsidRPr="0036447C">
        <w:rPr>
          <w:rFonts w:ascii="Times New Roman" w:hAnsi="Times New Roman" w:cs="Times New Roman"/>
        </w:rPr>
        <w:t>sosial</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yaitu</w:t>
      </w:r>
      <w:proofErr w:type="spellEnd"/>
      <w:r w:rsidRPr="0036447C">
        <w:rPr>
          <w:rFonts w:ascii="Times New Roman" w:hAnsi="Times New Roman" w:cs="Times New Roman"/>
        </w:rPr>
        <w:t xml:space="preserve"> </w:t>
      </w:r>
      <w:r w:rsidRPr="0036447C">
        <w:rPr>
          <w:rFonts w:ascii="Times New Roman" w:hAnsi="Times New Roman" w:cs="Times New Roman"/>
          <w:i/>
          <w:iCs/>
        </w:rPr>
        <w:t>Ascribed Status, Achieved Status</w:t>
      </w:r>
      <w:r w:rsidRPr="0036447C">
        <w:rPr>
          <w:rFonts w:ascii="Times New Roman" w:hAnsi="Times New Roman" w:cs="Times New Roman"/>
        </w:rPr>
        <w:t xml:space="preserve"> </w:t>
      </w:r>
      <w:r w:rsidRPr="0036447C">
        <w:rPr>
          <w:rFonts w:ascii="Times New Roman" w:hAnsi="Times New Roman" w:cs="Times New Roman"/>
          <w:i/>
          <w:iCs/>
        </w:rPr>
        <w:t>dan Assigned Status</w:t>
      </w:r>
      <w:r w:rsidRPr="0036447C">
        <w:rPr>
          <w:rFonts w:ascii="Times New Roman" w:hAnsi="Times New Roman" w:cs="Times New Roman"/>
        </w:rPr>
        <w:t>.</w:t>
      </w:r>
    </w:p>
    <w:p w14:paraId="08E515D8" w14:textId="77777777" w:rsidR="00713749" w:rsidRPr="00222582" w:rsidRDefault="00713749" w:rsidP="00975D7E">
      <w:pPr>
        <w:pStyle w:val="ListParagraph"/>
        <w:numPr>
          <w:ilvl w:val="0"/>
          <w:numId w:val="7"/>
        </w:numPr>
        <w:spacing w:after="160" w:line="480" w:lineRule="auto"/>
        <w:ind w:left="1701"/>
        <w:jc w:val="both"/>
        <w:rPr>
          <w:rFonts w:ascii="Times New Roman" w:hAnsi="Times New Roman" w:cs="Times New Roman"/>
        </w:rPr>
      </w:pPr>
      <w:r w:rsidRPr="00222582">
        <w:rPr>
          <w:rFonts w:ascii="Times New Roman" w:hAnsi="Times New Roman" w:cs="Times New Roman"/>
          <w:i/>
          <w:iCs/>
        </w:rPr>
        <w:t>Ascribed status</w:t>
      </w:r>
      <w:r w:rsidRPr="00222582">
        <w:rPr>
          <w:rFonts w:ascii="Times New Roman" w:hAnsi="Times New Roman" w:cs="Times New Roman"/>
        </w:rPr>
        <w:t xml:space="preserve">, </w:t>
      </w:r>
      <w:proofErr w:type="spellStart"/>
      <w:r w:rsidRPr="00222582">
        <w:rPr>
          <w:rFonts w:ascii="Times New Roman" w:hAnsi="Times New Roman" w:cs="Times New Roman"/>
        </w:rPr>
        <w:t>kedudukan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seseorang</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dalam</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masyarakat</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tanpa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memperhatikan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perbedaan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rohaniah</w:t>
      </w:r>
      <w:proofErr w:type="spellEnd"/>
      <w:r w:rsidRPr="00222582">
        <w:rPr>
          <w:rFonts w:ascii="Times New Roman" w:hAnsi="Times New Roman" w:cs="Times New Roman"/>
        </w:rPr>
        <w:t xml:space="preserve"> dan </w:t>
      </w:r>
      <w:proofErr w:type="spellStart"/>
      <w:r w:rsidRPr="00222582">
        <w:rPr>
          <w:rFonts w:ascii="Times New Roman" w:hAnsi="Times New Roman" w:cs="Times New Roman"/>
        </w:rPr>
        <w:t>kemampuan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Kedudukan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tersebut</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diperoleh</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karena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kelahiran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misalnya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kedudukan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anak</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seorang</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bangsawan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adalah</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bangsawan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Umumnya</w:t>
      </w:r>
      <w:proofErr w:type="spellEnd"/>
      <w:r w:rsidRPr="00222582">
        <w:rPr>
          <w:rFonts w:ascii="Times New Roman" w:hAnsi="Times New Roman" w:cs="Times New Roman"/>
        </w:rPr>
        <w:t xml:space="preserve"> </w:t>
      </w:r>
      <w:r w:rsidRPr="00222582">
        <w:rPr>
          <w:rFonts w:ascii="Times New Roman" w:hAnsi="Times New Roman" w:cs="Times New Roman"/>
          <w:i/>
          <w:iCs/>
        </w:rPr>
        <w:t>ascribed status</w:t>
      </w:r>
      <w:r w:rsidRPr="00222582">
        <w:rPr>
          <w:rFonts w:ascii="Times New Roman" w:hAnsi="Times New Roman" w:cs="Times New Roman"/>
        </w:rPr>
        <w:t xml:space="preserve"> </w:t>
      </w:r>
      <w:proofErr w:type="spellStart"/>
      <w:r w:rsidRPr="00222582">
        <w:rPr>
          <w:rFonts w:ascii="Times New Roman" w:hAnsi="Times New Roman" w:cs="Times New Roman"/>
        </w:rPr>
        <w:t>dijumpai</w:t>
      </w:r>
      <w:proofErr w:type="spellEnd"/>
      <w:r w:rsidRPr="00222582">
        <w:rPr>
          <w:rFonts w:ascii="Times New Roman" w:hAnsi="Times New Roman" w:cs="Times New Roman"/>
        </w:rPr>
        <w:t xml:space="preserve"> pada </w:t>
      </w:r>
      <w:proofErr w:type="spellStart"/>
      <w:r w:rsidRPr="00222582">
        <w:rPr>
          <w:rFonts w:ascii="Times New Roman" w:hAnsi="Times New Roman" w:cs="Times New Roman"/>
        </w:rPr>
        <w:t>masyarakat</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dengan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sistem</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lapisan</w:t>
      </w:r>
      <w:proofErr w:type="spellEnd"/>
      <w:r w:rsidRPr="00222582">
        <w:rPr>
          <w:rFonts w:ascii="Times New Roman" w:hAnsi="Times New Roman" w:cs="Times New Roman"/>
        </w:rPr>
        <w:t xml:space="preserve"> yang tertutup, seperti masyarakat feodal, atau masyarakat tempat sistem lapisan bergantung pada perbedaan rasial.</w:t>
      </w:r>
    </w:p>
    <w:p w14:paraId="5783C826" w14:textId="77777777" w:rsidR="00713749" w:rsidRPr="00222582" w:rsidRDefault="00713749" w:rsidP="00975D7E">
      <w:pPr>
        <w:pStyle w:val="ListParagraph"/>
        <w:numPr>
          <w:ilvl w:val="0"/>
          <w:numId w:val="7"/>
        </w:numPr>
        <w:spacing w:after="160" w:line="480" w:lineRule="auto"/>
        <w:ind w:left="1701"/>
        <w:jc w:val="both"/>
        <w:rPr>
          <w:rFonts w:ascii="Times New Roman" w:hAnsi="Times New Roman" w:cs="Times New Roman"/>
        </w:rPr>
      </w:pPr>
      <w:r w:rsidRPr="00222582">
        <w:rPr>
          <w:rFonts w:ascii="Times New Roman" w:hAnsi="Times New Roman" w:cs="Times New Roman"/>
          <w:i/>
          <w:iCs/>
        </w:rPr>
        <w:t>Achieved status</w:t>
      </w:r>
      <w:r w:rsidRPr="00222582">
        <w:rPr>
          <w:rFonts w:ascii="Times New Roman" w:hAnsi="Times New Roman" w:cs="Times New Roman"/>
        </w:rPr>
        <w:t xml:space="preserve">, </w:t>
      </w:r>
      <w:proofErr w:type="spellStart"/>
      <w:r w:rsidRPr="00222582">
        <w:rPr>
          <w:rFonts w:ascii="Times New Roman" w:hAnsi="Times New Roman" w:cs="Times New Roman"/>
        </w:rPr>
        <w:t>kedudukan</w:t>
      </w:r>
      <w:proofErr w:type="spellEnd"/>
      <w:r w:rsidRPr="00222582">
        <w:rPr>
          <w:rFonts w:ascii="Times New Roman" w:hAnsi="Times New Roman" w:cs="Times New Roman"/>
        </w:rPr>
        <w:t xml:space="preserve"> yang </w:t>
      </w:r>
      <w:proofErr w:type="spellStart"/>
      <w:r w:rsidRPr="00222582">
        <w:rPr>
          <w:rFonts w:ascii="Times New Roman" w:hAnsi="Times New Roman" w:cs="Times New Roman"/>
        </w:rPr>
        <w:t>dicapai</w:t>
      </w:r>
      <w:proofErr w:type="spellEnd"/>
      <w:r w:rsidRPr="00222582">
        <w:rPr>
          <w:rFonts w:ascii="Times New Roman" w:hAnsi="Times New Roman" w:cs="Times New Roman"/>
        </w:rPr>
        <w:t xml:space="preserve"> oleh </w:t>
      </w:r>
      <w:proofErr w:type="spellStart"/>
      <w:r w:rsidRPr="00222582">
        <w:rPr>
          <w:rFonts w:ascii="Times New Roman" w:hAnsi="Times New Roman" w:cs="Times New Roman"/>
        </w:rPr>
        <w:t>seseorang</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dengan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usaha</w:t>
      </w:r>
      <w:proofErr w:type="spellEnd"/>
      <w:r w:rsidRPr="00222582">
        <w:rPr>
          <w:rFonts w:ascii="Times New Roman" w:hAnsi="Times New Roman" w:cs="Times New Roman"/>
        </w:rPr>
        <w:t xml:space="preserve"> yang </w:t>
      </w:r>
      <w:proofErr w:type="spellStart"/>
      <w:r w:rsidRPr="00222582">
        <w:rPr>
          <w:rFonts w:ascii="Times New Roman" w:hAnsi="Times New Roman" w:cs="Times New Roman"/>
        </w:rPr>
        <w:t>disengaja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Misalnya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setiap</w:t>
      </w:r>
      <w:proofErr w:type="spellEnd"/>
      <w:r w:rsidRPr="00222582">
        <w:rPr>
          <w:rFonts w:ascii="Times New Roman" w:hAnsi="Times New Roman" w:cs="Times New Roman"/>
        </w:rPr>
        <w:t xml:space="preserve"> orang </w:t>
      </w:r>
      <w:proofErr w:type="spellStart"/>
      <w:r w:rsidRPr="00222582">
        <w:rPr>
          <w:rFonts w:ascii="Times New Roman" w:hAnsi="Times New Roman" w:cs="Times New Roman"/>
        </w:rPr>
        <w:t>dapat</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menjadi</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seorang</w:t>
      </w:r>
      <w:proofErr w:type="spellEnd"/>
      <w:r w:rsidRPr="00222582">
        <w:rPr>
          <w:rFonts w:ascii="Times New Roman" w:hAnsi="Times New Roman" w:cs="Times New Roman"/>
        </w:rPr>
        <w:t xml:space="preserve"> guru </w:t>
      </w:r>
      <w:proofErr w:type="spellStart"/>
      <w:r w:rsidRPr="00222582">
        <w:rPr>
          <w:rFonts w:ascii="Times New Roman" w:hAnsi="Times New Roman" w:cs="Times New Roman"/>
        </w:rPr>
        <w:t>asalkan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memenuhi</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persyaratan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tertentu</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Persyaratan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tersebut</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bergantung</w:t>
      </w:r>
      <w:proofErr w:type="spellEnd"/>
      <w:r w:rsidRPr="00222582">
        <w:rPr>
          <w:rFonts w:ascii="Times New Roman" w:hAnsi="Times New Roman" w:cs="Times New Roman"/>
        </w:rPr>
        <w:t xml:space="preserve"> pada yang </w:t>
      </w:r>
      <w:proofErr w:type="spellStart"/>
      <w:r w:rsidRPr="00222582">
        <w:rPr>
          <w:rFonts w:ascii="Times New Roman" w:hAnsi="Times New Roman" w:cs="Times New Roman"/>
        </w:rPr>
        <w:t>bersangkutan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bisa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atau</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tidak</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bisa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menjalaninya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Apabila</w:t>
      </w:r>
      <w:proofErr w:type="spellEnd"/>
      <w:r w:rsidRPr="00222582">
        <w:rPr>
          <w:rFonts w:ascii="Times New Roman" w:hAnsi="Times New Roman" w:cs="Times New Roman"/>
        </w:rPr>
        <w:t xml:space="preserve"> yang </w:t>
      </w:r>
      <w:proofErr w:type="spellStart"/>
      <w:r w:rsidRPr="00222582">
        <w:rPr>
          <w:rFonts w:ascii="Times New Roman" w:hAnsi="Times New Roman" w:cs="Times New Roman"/>
        </w:rPr>
        <w:t>bersangkutan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tidak</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dapat</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memenuhi</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persyaratan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tersebut</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ia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tidak</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akan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mendapatkan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kedudukan</w:t>
      </w:r>
      <w:proofErr w:type="spellEnd"/>
      <w:r w:rsidRPr="00222582">
        <w:rPr>
          <w:rFonts w:ascii="Times New Roman" w:hAnsi="Times New Roman" w:cs="Times New Roman"/>
        </w:rPr>
        <w:t xml:space="preserve"> yang </w:t>
      </w:r>
      <w:proofErr w:type="spellStart"/>
      <w:r w:rsidRPr="00222582">
        <w:rPr>
          <w:rFonts w:ascii="Times New Roman" w:hAnsi="Times New Roman" w:cs="Times New Roman"/>
        </w:rPr>
        <w:t>diinginkan</w:t>
      </w:r>
      <w:proofErr w:type="spellEnd"/>
      <w:r w:rsidRPr="00222582">
        <w:rPr>
          <w:rFonts w:ascii="Times New Roman" w:hAnsi="Times New Roman" w:cs="Times New Roman"/>
        </w:rPr>
        <w:t>.</w:t>
      </w:r>
    </w:p>
    <w:p w14:paraId="3D45DCCF" w14:textId="77777777" w:rsidR="0036447C" w:rsidRDefault="00713749" w:rsidP="00975D7E">
      <w:pPr>
        <w:pStyle w:val="ListParagraph"/>
        <w:numPr>
          <w:ilvl w:val="0"/>
          <w:numId w:val="7"/>
        </w:numPr>
        <w:spacing w:after="160" w:line="480" w:lineRule="auto"/>
        <w:ind w:left="1701"/>
        <w:jc w:val="both"/>
        <w:rPr>
          <w:rFonts w:ascii="Times New Roman" w:hAnsi="Times New Roman" w:cs="Times New Roman"/>
        </w:rPr>
      </w:pPr>
      <w:r w:rsidRPr="00222582">
        <w:rPr>
          <w:rFonts w:ascii="Times New Roman" w:hAnsi="Times New Roman" w:cs="Times New Roman"/>
          <w:i/>
          <w:iCs/>
        </w:rPr>
        <w:t>Assigned status</w:t>
      </w:r>
      <w:r w:rsidRPr="00222582">
        <w:rPr>
          <w:rFonts w:ascii="Times New Roman" w:hAnsi="Times New Roman" w:cs="Times New Roman"/>
        </w:rPr>
        <w:t xml:space="preserve">, </w:t>
      </w:r>
      <w:proofErr w:type="spellStart"/>
      <w:r w:rsidRPr="00222582">
        <w:rPr>
          <w:rFonts w:ascii="Times New Roman" w:hAnsi="Times New Roman" w:cs="Times New Roman"/>
        </w:rPr>
        <w:t>kedudukan</w:t>
      </w:r>
      <w:proofErr w:type="spellEnd"/>
      <w:r w:rsidRPr="00222582">
        <w:rPr>
          <w:rFonts w:ascii="Times New Roman" w:hAnsi="Times New Roman" w:cs="Times New Roman"/>
        </w:rPr>
        <w:t xml:space="preserve"> yang </w:t>
      </w:r>
      <w:proofErr w:type="spellStart"/>
      <w:r w:rsidRPr="00222582">
        <w:rPr>
          <w:rFonts w:ascii="Times New Roman" w:hAnsi="Times New Roman" w:cs="Times New Roman"/>
        </w:rPr>
        <w:t>diberikan</w:t>
      </w:r>
      <w:proofErr w:type="spellEnd"/>
      <w:r w:rsidRPr="00222582">
        <w:rPr>
          <w:rFonts w:ascii="Times New Roman" w:hAnsi="Times New Roman" w:cs="Times New Roman"/>
        </w:rPr>
        <w:t xml:space="preserve"> pada </w:t>
      </w:r>
      <w:proofErr w:type="spellStart"/>
      <w:r w:rsidRPr="00222582">
        <w:rPr>
          <w:rFonts w:ascii="Times New Roman" w:hAnsi="Times New Roman" w:cs="Times New Roman"/>
        </w:rPr>
        <w:t>seseorang</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Kedudukan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ini</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mempunyai</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hubungan</w:t>
      </w:r>
      <w:proofErr w:type="spellEnd"/>
      <w:r w:rsidRPr="00222582">
        <w:rPr>
          <w:rFonts w:ascii="Times New Roman" w:hAnsi="Times New Roman" w:cs="Times New Roman"/>
        </w:rPr>
        <w:t xml:space="preserve"> yang </w:t>
      </w:r>
      <w:proofErr w:type="spellStart"/>
      <w:r w:rsidRPr="00222582">
        <w:rPr>
          <w:rFonts w:ascii="Times New Roman" w:hAnsi="Times New Roman" w:cs="Times New Roman"/>
        </w:rPr>
        <w:t>erat</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dengan</w:t>
      </w:r>
      <w:proofErr w:type="spellEnd"/>
      <w:r w:rsidRPr="00222582">
        <w:rPr>
          <w:rFonts w:ascii="Times New Roman" w:hAnsi="Times New Roman" w:cs="Times New Roman"/>
        </w:rPr>
        <w:t xml:space="preserve"> achieved status. </w:t>
      </w:r>
      <w:proofErr w:type="spellStart"/>
      <w:r w:rsidRPr="00222582">
        <w:rPr>
          <w:rFonts w:ascii="Times New Roman" w:hAnsi="Times New Roman" w:cs="Times New Roman"/>
        </w:rPr>
        <w:t>Suatu</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kelompok</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atau</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golongan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memberikan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kedudukan</w:t>
      </w:r>
      <w:proofErr w:type="spellEnd"/>
      <w:r w:rsidRPr="00222582">
        <w:rPr>
          <w:rFonts w:ascii="Times New Roman" w:hAnsi="Times New Roman" w:cs="Times New Roman"/>
        </w:rPr>
        <w:t xml:space="preserve"> yang </w:t>
      </w:r>
      <w:proofErr w:type="spellStart"/>
      <w:r w:rsidRPr="00222582">
        <w:rPr>
          <w:rFonts w:ascii="Times New Roman" w:hAnsi="Times New Roman" w:cs="Times New Roman"/>
        </w:rPr>
        <w:t>lebih</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tinggi</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kepada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seseorang</w:t>
      </w:r>
      <w:proofErr w:type="spellEnd"/>
      <w:r w:rsidRPr="00222582">
        <w:rPr>
          <w:rFonts w:ascii="Times New Roman" w:hAnsi="Times New Roman" w:cs="Times New Roman"/>
        </w:rPr>
        <w:t xml:space="preserve"> yang </w:t>
      </w:r>
      <w:proofErr w:type="spellStart"/>
      <w:r w:rsidRPr="00222582">
        <w:rPr>
          <w:rFonts w:ascii="Times New Roman" w:hAnsi="Times New Roman" w:cs="Times New Roman"/>
        </w:rPr>
        <w:t>berjasa</w:t>
      </w:r>
      <w:proofErr w:type="spellEnd"/>
      <w:r w:rsidRPr="00222582">
        <w:rPr>
          <w:rFonts w:ascii="Times New Roman" w:hAnsi="Times New Roman" w:cs="Times New Roman"/>
        </w:rPr>
        <w:t xml:space="preserve"> yang </w:t>
      </w:r>
      <w:proofErr w:type="spellStart"/>
      <w:r w:rsidRPr="00222582">
        <w:rPr>
          <w:rFonts w:ascii="Times New Roman" w:hAnsi="Times New Roman" w:cs="Times New Roman"/>
        </w:rPr>
        <w:t>telah</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memperjuangkan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sesuatu</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untuk</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memenuhi</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kebutuhan</w:t>
      </w:r>
      <w:proofErr w:type="spellEnd"/>
      <w:r w:rsidRPr="00222582">
        <w:rPr>
          <w:rFonts w:ascii="Times New Roman" w:hAnsi="Times New Roman" w:cs="Times New Roman"/>
        </w:rPr>
        <w:t xml:space="preserve"> dan </w:t>
      </w:r>
      <w:proofErr w:type="spellStart"/>
      <w:r w:rsidRPr="00222582">
        <w:rPr>
          <w:rFonts w:ascii="Times New Roman" w:hAnsi="Times New Roman" w:cs="Times New Roman"/>
        </w:rPr>
        <w:t>kepentingan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masyarakat</w:t>
      </w:r>
      <w:proofErr w:type="spellEnd"/>
      <w:r w:rsidRPr="00222582">
        <w:rPr>
          <w:rFonts w:ascii="Times New Roman" w:hAnsi="Times New Roman" w:cs="Times New Roman"/>
        </w:rPr>
        <w:t>.</w:t>
      </w:r>
    </w:p>
    <w:p w14:paraId="6BBDC5F0" w14:textId="4D72842F" w:rsidR="00713749" w:rsidRPr="0036447C" w:rsidRDefault="00713749" w:rsidP="00936C13">
      <w:pPr>
        <w:spacing w:after="160" w:line="480" w:lineRule="auto"/>
        <w:ind w:left="426" w:firstLine="720"/>
        <w:jc w:val="both"/>
        <w:rPr>
          <w:rFonts w:ascii="Times New Roman" w:hAnsi="Times New Roman" w:cs="Times New Roman"/>
        </w:rPr>
      </w:pPr>
      <w:proofErr w:type="spellStart"/>
      <w:r w:rsidRPr="0036447C">
        <w:rPr>
          <w:rFonts w:ascii="Times New Roman" w:hAnsi="Times New Roman" w:cs="Times New Roman"/>
        </w:rPr>
        <w:t>Hukum</w:t>
      </w:r>
      <w:proofErr w:type="spellEnd"/>
      <w:r w:rsidRPr="0036447C">
        <w:rPr>
          <w:rFonts w:ascii="Times New Roman" w:hAnsi="Times New Roman" w:cs="Times New Roman"/>
        </w:rPr>
        <w:t xml:space="preserve"> di </w:t>
      </w:r>
      <w:proofErr w:type="spellStart"/>
      <w:r w:rsidRPr="0036447C">
        <w:rPr>
          <w:rFonts w:ascii="Times New Roman" w:hAnsi="Times New Roman" w:cs="Times New Roman"/>
        </w:rPr>
        <w:t>masyarakat</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berperan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sebagai</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suatu</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sistem</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norma</w:t>
      </w:r>
      <w:proofErr w:type="spellEnd"/>
      <w:r w:rsidRPr="0036447C">
        <w:rPr>
          <w:rFonts w:ascii="Times New Roman" w:hAnsi="Times New Roman" w:cs="Times New Roman"/>
        </w:rPr>
        <w:t xml:space="preserve">. Norma </w:t>
      </w:r>
      <w:proofErr w:type="spellStart"/>
      <w:r w:rsidRPr="0036447C">
        <w:rPr>
          <w:rFonts w:ascii="Times New Roman" w:hAnsi="Times New Roman" w:cs="Times New Roman"/>
        </w:rPr>
        <w:t>adalah</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standar</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untuk</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menentukan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ampakah</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perbuatan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atau</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tindakan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dapat</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diterima</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atau</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tidak</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dapat</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dibenarkan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atau</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tidak</w:t>
      </w:r>
      <w:proofErr w:type="spellEnd"/>
      <w:r w:rsidRPr="0036447C">
        <w:rPr>
          <w:rFonts w:ascii="Times New Roman" w:hAnsi="Times New Roman" w:cs="Times New Roman"/>
        </w:rPr>
        <w:t xml:space="preserve"> </w:t>
      </w:r>
      <w:r w:rsidRPr="0036447C">
        <w:rPr>
          <w:rFonts w:ascii="Times New Roman" w:hAnsi="Times New Roman" w:cs="Times New Roman"/>
        </w:rPr>
        <w:fldChar w:fldCharType="begin" w:fldLock="1"/>
      </w:r>
      <w:r w:rsidRPr="0036447C">
        <w:rPr>
          <w:rFonts w:ascii="Times New Roman" w:hAnsi="Times New Roman" w:cs="Times New Roman"/>
        </w:rPr>
        <w:instrText>ADDIN CSL_CITATION {"citationItems":[{"id":"ITEM-1","itemData":{"author":[{"dropping-particle":"","family":"Ishaq","given":"","non-dropping-particle":"","parse-names":false,"suffix":""}],"id":"ITEM-1","issued":{"date-parts":[["1990"]]},"publisher":"Sinar Grafika","publisher-place":"Jakarta","title":"Dasar-Dasar Ilmu Hukum","type":"book"},"uris":["http://www.mendeley.com/documents/?uuid=e54685aa-4119-4767-b036-c12d0d4ea7bd"]}],"mendeley":{"formattedCitation":"(Ishaq, 1990)","manualFormatting":"(Ishaq, 1990: 29)","plainTextFormattedCitation":"(Ishaq, 1990)","previouslyFormattedCitation":"(Ishaq, 1990)"},"properties":{"noteIndex":0},"schema":"https://github.com/citation-style-language/schema/raw/master/csl-citation.json"}</w:instrText>
      </w:r>
      <w:r w:rsidRPr="0036447C">
        <w:rPr>
          <w:rFonts w:ascii="Times New Roman" w:hAnsi="Times New Roman" w:cs="Times New Roman"/>
        </w:rPr>
        <w:fldChar w:fldCharType="separate"/>
      </w:r>
      <w:r w:rsidRPr="0036447C">
        <w:rPr>
          <w:rFonts w:ascii="Times New Roman" w:hAnsi="Times New Roman" w:cs="Times New Roman"/>
          <w:noProof/>
        </w:rPr>
        <w:t>(Ishaq, 1990: 29)</w:t>
      </w:r>
      <w:r w:rsidRPr="0036447C">
        <w:rPr>
          <w:rFonts w:ascii="Times New Roman" w:hAnsi="Times New Roman" w:cs="Times New Roman"/>
        </w:rPr>
        <w:fldChar w:fldCharType="end"/>
      </w:r>
      <w:r w:rsidRPr="0036447C">
        <w:rPr>
          <w:rFonts w:ascii="Times New Roman" w:hAnsi="Times New Roman" w:cs="Times New Roman"/>
        </w:rPr>
        <w:t xml:space="preserve">. </w:t>
      </w:r>
      <w:proofErr w:type="spellStart"/>
      <w:r w:rsidRPr="0036447C">
        <w:rPr>
          <w:rFonts w:ascii="Times New Roman" w:hAnsi="Times New Roman" w:cs="Times New Roman"/>
        </w:rPr>
        <w:t>Dengan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adanya</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norma</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membuat</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manusia</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memiliki</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acuan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dalam</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mengatur</w:t>
      </w:r>
      <w:proofErr w:type="spellEnd"/>
      <w:r w:rsidRPr="0036447C">
        <w:rPr>
          <w:rFonts w:ascii="Times New Roman" w:hAnsi="Times New Roman" w:cs="Times New Roman"/>
        </w:rPr>
        <w:t xml:space="preserve"> dan </w:t>
      </w:r>
      <w:proofErr w:type="spellStart"/>
      <w:r w:rsidRPr="0036447C">
        <w:rPr>
          <w:rFonts w:ascii="Times New Roman" w:hAnsi="Times New Roman" w:cs="Times New Roman"/>
        </w:rPr>
        <w:t>mengelola</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tingkah</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lakunya</w:t>
      </w:r>
      <w:proofErr w:type="spellEnd"/>
      <w:r w:rsidRPr="0036447C">
        <w:rPr>
          <w:rFonts w:ascii="Times New Roman" w:hAnsi="Times New Roman" w:cs="Times New Roman"/>
        </w:rPr>
        <w:t xml:space="preserve">. Norma </w:t>
      </w:r>
      <w:proofErr w:type="spellStart"/>
      <w:r w:rsidRPr="0036447C">
        <w:rPr>
          <w:rFonts w:ascii="Times New Roman" w:hAnsi="Times New Roman" w:cs="Times New Roman"/>
        </w:rPr>
        <w:t>menunjuk</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apa</w:t>
      </w:r>
      <w:proofErr w:type="spellEnd"/>
      <w:r w:rsidRPr="0036447C">
        <w:rPr>
          <w:rFonts w:ascii="Times New Roman" w:hAnsi="Times New Roman" w:cs="Times New Roman"/>
        </w:rPr>
        <w:t xml:space="preserve"> yang </w:t>
      </w:r>
      <w:proofErr w:type="spellStart"/>
      <w:r w:rsidRPr="0036447C">
        <w:rPr>
          <w:rFonts w:ascii="Times New Roman" w:hAnsi="Times New Roman" w:cs="Times New Roman"/>
        </w:rPr>
        <w:t>seharusnya</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ada</w:t>
      </w:r>
      <w:proofErr w:type="spellEnd"/>
      <w:r w:rsidRPr="0036447C">
        <w:rPr>
          <w:rFonts w:ascii="Times New Roman" w:hAnsi="Times New Roman" w:cs="Times New Roman"/>
        </w:rPr>
        <w:t xml:space="preserve"> </w:t>
      </w:r>
      <w:r w:rsidRPr="003C151B">
        <w:rPr>
          <w:rFonts w:ascii="Times New Roman" w:hAnsi="Times New Roman" w:cs="Times New Roman"/>
          <w:i/>
          <w:iCs/>
        </w:rPr>
        <w:t xml:space="preserve">(das </w:t>
      </w:r>
      <w:proofErr w:type="spellStart"/>
      <w:r w:rsidRPr="003C151B">
        <w:rPr>
          <w:rFonts w:ascii="Times New Roman" w:hAnsi="Times New Roman" w:cs="Times New Roman"/>
          <w:i/>
          <w:iCs/>
        </w:rPr>
        <w:t>sollen</w:t>
      </w:r>
      <w:proofErr w:type="spellEnd"/>
      <w:r w:rsidRPr="003C151B">
        <w:rPr>
          <w:rFonts w:ascii="Times New Roman" w:hAnsi="Times New Roman" w:cs="Times New Roman"/>
          <w:i/>
          <w:iCs/>
        </w:rPr>
        <w:t>)</w:t>
      </w:r>
      <w:r w:rsidRPr="0036447C">
        <w:rPr>
          <w:rFonts w:ascii="Times New Roman" w:hAnsi="Times New Roman" w:cs="Times New Roman"/>
        </w:rPr>
        <w:t xml:space="preserve"> dan </w:t>
      </w:r>
      <w:proofErr w:type="spellStart"/>
      <w:r w:rsidRPr="0036447C">
        <w:rPr>
          <w:rFonts w:ascii="Times New Roman" w:hAnsi="Times New Roman" w:cs="Times New Roman"/>
        </w:rPr>
        <w:t>bukan</w:t>
      </w:r>
      <w:proofErr w:type="spellEnd"/>
      <w:r w:rsidRPr="0036447C">
        <w:rPr>
          <w:rFonts w:ascii="Times New Roman" w:hAnsi="Times New Roman" w:cs="Times New Roman"/>
        </w:rPr>
        <w:t xml:space="preserve"> yang </w:t>
      </w:r>
      <w:proofErr w:type="spellStart"/>
      <w:r w:rsidRPr="0036447C">
        <w:rPr>
          <w:rFonts w:ascii="Times New Roman" w:hAnsi="Times New Roman" w:cs="Times New Roman"/>
        </w:rPr>
        <w:t>ternyata</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ada</w:t>
      </w:r>
      <w:proofErr w:type="spellEnd"/>
      <w:r w:rsidRPr="0036447C">
        <w:rPr>
          <w:rFonts w:ascii="Times New Roman" w:hAnsi="Times New Roman" w:cs="Times New Roman"/>
        </w:rPr>
        <w:t xml:space="preserve"> </w:t>
      </w:r>
      <w:r w:rsidRPr="003C151B">
        <w:rPr>
          <w:rFonts w:ascii="Times New Roman" w:hAnsi="Times New Roman" w:cs="Times New Roman"/>
          <w:i/>
          <w:iCs/>
        </w:rPr>
        <w:t>(das sein).</w:t>
      </w:r>
      <w:r w:rsidRPr="0036447C">
        <w:rPr>
          <w:rFonts w:ascii="Times New Roman" w:hAnsi="Times New Roman" w:cs="Times New Roman"/>
        </w:rPr>
        <w:t xml:space="preserve"> </w:t>
      </w:r>
      <w:proofErr w:type="spellStart"/>
      <w:r w:rsidRPr="0036447C">
        <w:rPr>
          <w:rFonts w:ascii="Times New Roman" w:hAnsi="Times New Roman" w:cs="Times New Roman"/>
        </w:rPr>
        <w:t>Hukum</w:t>
      </w:r>
      <w:proofErr w:type="spellEnd"/>
      <w:r w:rsidRPr="0036447C">
        <w:rPr>
          <w:rFonts w:ascii="Times New Roman" w:hAnsi="Times New Roman" w:cs="Times New Roman"/>
        </w:rPr>
        <w:t xml:space="preserve"> yang pada </w:t>
      </w:r>
      <w:proofErr w:type="spellStart"/>
      <w:r w:rsidRPr="0036447C">
        <w:rPr>
          <w:rFonts w:ascii="Times New Roman" w:hAnsi="Times New Roman" w:cs="Times New Roman"/>
        </w:rPr>
        <w:t>masyarakat</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berfungsi</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sebagai</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sebuah</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norma</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membuat</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manusia</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terikat</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dengan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kewajiban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hukum</w:t>
      </w:r>
      <w:proofErr w:type="spellEnd"/>
      <w:r w:rsidRPr="0036447C">
        <w:rPr>
          <w:rFonts w:ascii="Times New Roman" w:hAnsi="Times New Roman" w:cs="Times New Roman"/>
        </w:rPr>
        <w:t xml:space="preserve"> dan </w:t>
      </w:r>
      <w:proofErr w:type="spellStart"/>
      <w:r w:rsidRPr="0036447C">
        <w:rPr>
          <w:rFonts w:ascii="Times New Roman" w:hAnsi="Times New Roman" w:cs="Times New Roman"/>
        </w:rPr>
        <w:t>tanggung</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jawab</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hukum</w:t>
      </w:r>
      <w:proofErr w:type="spellEnd"/>
      <w:r w:rsidRPr="0036447C">
        <w:rPr>
          <w:rFonts w:ascii="Times New Roman" w:hAnsi="Times New Roman" w:cs="Times New Roman"/>
        </w:rPr>
        <w:t>.</w:t>
      </w:r>
    </w:p>
    <w:p w14:paraId="6A5F73B5" w14:textId="77777777" w:rsidR="00713749" w:rsidRPr="0036447C" w:rsidRDefault="00713749" w:rsidP="00936C13">
      <w:pPr>
        <w:spacing w:line="480" w:lineRule="auto"/>
        <w:ind w:left="426" w:firstLine="708"/>
        <w:jc w:val="both"/>
        <w:rPr>
          <w:rFonts w:ascii="Times New Roman" w:hAnsi="Times New Roman" w:cs="Times New Roman"/>
        </w:rPr>
      </w:pPr>
      <w:proofErr w:type="spellStart"/>
      <w:r w:rsidRPr="0036447C">
        <w:rPr>
          <w:rFonts w:ascii="Times New Roman" w:hAnsi="Times New Roman" w:cs="Times New Roman"/>
        </w:rPr>
        <w:t>Kedudukan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hukum</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memiliki</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pemahaman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bahwasannya</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dimana</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suatu</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subyek</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hukum</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ataupun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obyek</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hukum</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berada</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Dengan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memiliki</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kedudukan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subyek</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hukum</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ataupun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obyek</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hukum</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dapat</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melakukan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tindakan</w:t>
      </w:r>
      <w:proofErr w:type="spellEnd"/>
      <w:r w:rsidRPr="0036447C">
        <w:rPr>
          <w:rFonts w:ascii="Times New Roman" w:hAnsi="Times New Roman" w:cs="Times New Roman"/>
        </w:rPr>
        <w:t xml:space="preserve"> dan </w:t>
      </w:r>
      <w:proofErr w:type="spellStart"/>
      <w:r w:rsidRPr="0036447C">
        <w:rPr>
          <w:rFonts w:ascii="Times New Roman" w:hAnsi="Times New Roman" w:cs="Times New Roman"/>
        </w:rPr>
        <w:t>wewenang</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sebagaimana</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statusnya</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Dalam</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istilah</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bahasa</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latin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kedudukan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hukum</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disebut</w:t>
      </w:r>
      <w:proofErr w:type="spellEnd"/>
      <w:r w:rsidRPr="0036447C">
        <w:rPr>
          <w:rFonts w:ascii="Times New Roman" w:hAnsi="Times New Roman" w:cs="Times New Roman"/>
        </w:rPr>
        <w:t xml:space="preserve"> locus standi yang </w:t>
      </w:r>
      <w:proofErr w:type="spellStart"/>
      <w:r w:rsidRPr="0036447C">
        <w:rPr>
          <w:rFonts w:ascii="Times New Roman" w:hAnsi="Times New Roman" w:cs="Times New Roman"/>
        </w:rPr>
        <w:t>memiliki</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makna</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bahwa</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suatu</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keadaan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ketika</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suatu</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subyek</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hukum</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atau</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obyek</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hukum</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dianggap</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memenuhi</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persyaratan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untuk</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mengajukan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permohonan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penyelesaian</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suatu</w:t>
      </w:r>
      <w:proofErr w:type="spellEnd"/>
      <w:r w:rsidRPr="0036447C">
        <w:rPr>
          <w:rFonts w:ascii="Times New Roman" w:hAnsi="Times New Roman" w:cs="Times New Roman"/>
        </w:rPr>
        <w:t xml:space="preserve"> </w:t>
      </w:r>
      <w:proofErr w:type="spellStart"/>
      <w:r w:rsidRPr="0036447C">
        <w:rPr>
          <w:rFonts w:ascii="Times New Roman" w:hAnsi="Times New Roman" w:cs="Times New Roman"/>
        </w:rPr>
        <w:t>sengketa</w:t>
      </w:r>
      <w:proofErr w:type="spellEnd"/>
      <w:r w:rsidRPr="0036447C">
        <w:rPr>
          <w:rFonts w:ascii="Times New Roman" w:hAnsi="Times New Roman" w:cs="Times New Roman"/>
        </w:rPr>
        <w:t xml:space="preserve"> yang </w:t>
      </w:r>
      <w:proofErr w:type="spellStart"/>
      <w:r w:rsidRPr="0036447C">
        <w:rPr>
          <w:rFonts w:ascii="Times New Roman" w:hAnsi="Times New Roman" w:cs="Times New Roman"/>
        </w:rPr>
        <w:t>terjadi</w:t>
      </w:r>
      <w:proofErr w:type="spellEnd"/>
      <w:r w:rsidRPr="0036447C">
        <w:rPr>
          <w:rFonts w:ascii="Times New Roman" w:hAnsi="Times New Roman" w:cs="Times New Roman"/>
        </w:rPr>
        <w:t xml:space="preserve"> </w:t>
      </w:r>
    </w:p>
    <w:p w14:paraId="6AE6D9C4" w14:textId="77777777" w:rsidR="00713749" w:rsidRDefault="00713749" w:rsidP="008B5300">
      <w:pPr>
        <w:pStyle w:val="ListParagraph"/>
        <w:spacing w:line="480" w:lineRule="auto"/>
        <w:ind w:left="1276"/>
        <w:jc w:val="both"/>
        <w:rPr>
          <w:rFonts w:ascii="Times New Roman" w:hAnsi="Times New Roman" w:cs="Times New Roman"/>
        </w:rPr>
      </w:pPr>
    </w:p>
    <w:p w14:paraId="353D2D70" w14:textId="77777777" w:rsidR="00713749" w:rsidRPr="00833E9E" w:rsidRDefault="00713749" w:rsidP="008B5300">
      <w:pPr>
        <w:pStyle w:val="ListParagraph"/>
        <w:spacing w:line="480" w:lineRule="auto"/>
        <w:ind w:left="1276"/>
        <w:jc w:val="both"/>
        <w:rPr>
          <w:rFonts w:ascii="Times New Roman" w:hAnsi="Times New Roman" w:cs="Times New Roman"/>
        </w:rPr>
      </w:pPr>
    </w:p>
    <w:p w14:paraId="0704F7A2" w14:textId="1372A3B0" w:rsidR="00713749" w:rsidRPr="00B72BAD" w:rsidRDefault="00713749" w:rsidP="00B72BAD">
      <w:pPr>
        <w:pStyle w:val="Heading3"/>
        <w:numPr>
          <w:ilvl w:val="6"/>
          <w:numId w:val="4"/>
        </w:numPr>
        <w:ind w:left="426"/>
        <w:rPr>
          <w:rFonts w:ascii="Times New Roman" w:hAnsi="Times New Roman" w:cs="Times New Roman"/>
          <w:b/>
          <w:bCs/>
          <w:color w:val="auto"/>
        </w:rPr>
      </w:pPr>
      <w:bookmarkStart w:id="62" w:name="_Toc145479872"/>
      <w:proofErr w:type="spellStart"/>
      <w:r w:rsidRPr="00B72BAD">
        <w:rPr>
          <w:rFonts w:ascii="Times New Roman" w:hAnsi="Times New Roman" w:cs="Times New Roman"/>
          <w:b/>
          <w:bCs/>
          <w:color w:val="auto"/>
        </w:rPr>
        <w:t>Jabatan</w:t>
      </w:r>
      <w:bookmarkEnd w:id="62"/>
      <w:proofErr w:type="spellEnd"/>
    </w:p>
    <w:p w14:paraId="649CC270" w14:textId="77777777" w:rsidR="00713749" w:rsidRPr="00936C13" w:rsidRDefault="00713749" w:rsidP="00936C13">
      <w:pPr>
        <w:spacing w:line="480" w:lineRule="auto"/>
        <w:ind w:left="426" w:firstLine="720"/>
        <w:jc w:val="both"/>
        <w:rPr>
          <w:rFonts w:ascii="Times New Roman" w:hAnsi="Times New Roman" w:cs="Times New Roman"/>
        </w:rPr>
      </w:pPr>
      <w:proofErr w:type="spellStart"/>
      <w:r w:rsidRPr="00936C13">
        <w:rPr>
          <w:rFonts w:ascii="Times New Roman" w:hAnsi="Times New Roman" w:cs="Times New Roman"/>
        </w:rPr>
        <w:t>Menurut</w:t>
      </w:r>
      <w:proofErr w:type="spellEnd"/>
      <w:r w:rsidRPr="00936C13">
        <w:rPr>
          <w:rFonts w:ascii="Times New Roman" w:hAnsi="Times New Roman" w:cs="Times New Roman"/>
        </w:rPr>
        <w:t xml:space="preserve"> </w:t>
      </w:r>
      <w:proofErr w:type="spellStart"/>
      <w:r w:rsidRPr="00936C13">
        <w:rPr>
          <w:rFonts w:ascii="Times New Roman" w:hAnsi="Times New Roman" w:cs="Times New Roman"/>
        </w:rPr>
        <w:t>teori</w:t>
      </w:r>
      <w:proofErr w:type="spellEnd"/>
      <w:r w:rsidRPr="00936C13">
        <w:rPr>
          <w:rFonts w:ascii="Times New Roman" w:hAnsi="Times New Roman" w:cs="Times New Roman"/>
        </w:rPr>
        <w:t xml:space="preserve"> </w:t>
      </w:r>
      <w:proofErr w:type="spellStart"/>
      <w:r w:rsidRPr="00936C13">
        <w:rPr>
          <w:rFonts w:ascii="Times New Roman" w:hAnsi="Times New Roman" w:cs="Times New Roman"/>
        </w:rPr>
        <w:t>Logeman</w:t>
      </w:r>
      <w:proofErr w:type="spellEnd"/>
      <w:r w:rsidRPr="00936C13">
        <w:rPr>
          <w:rFonts w:ascii="Times New Roman" w:hAnsi="Times New Roman" w:cs="Times New Roman"/>
          <w:lang w:val="en-US"/>
        </w:rPr>
        <w:t xml:space="preserve"> </w:t>
      </w:r>
      <w:r w:rsidRPr="00936C13">
        <w:rPr>
          <w:rFonts w:ascii="Times New Roman" w:hAnsi="Times New Roman" w:cs="Times New Roman"/>
          <w:lang w:val="en-US"/>
        </w:rPr>
        <w:fldChar w:fldCharType="begin" w:fldLock="1"/>
      </w:r>
      <w:r w:rsidRPr="00936C13">
        <w:rPr>
          <w:rFonts w:ascii="Times New Roman" w:hAnsi="Times New Roman" w:cs="Times New Roman"/>
          <w:lang w:val="en-US"/>
        </w:rPr>
        <w:instrText>ADDIN CSL_CITATION {"citationItems":[{"id":"ITEM-1","itemData":{"author":[{"dropping-particle":"","family":"Makkatutu","given":"","non-dropping-particle":"","parse-names":false,"suffix":""}],"id":"ITEM-1","issued":{"date-parts":[["1975"]]},"publisher":"Ikhtiar Baru - Van Hoeve","publisher-place":"Jakarta","title":"Tentang Teori Suatu Hukum Tata Negara Positif","type":"book"},"uris":["http://www.mendeley.com/documents/?uuid=6b62b2ae-8cbf-4540-a17c-7bd8432eb4da"]}],"mendeley":{"formattedCitation":"(Makkatutu, 1975)","manualFormatting":"(dalam Makkatutu, 1975: 124)","plainTextFormattedCitation":"(Makkatutu, 1975)","previouslyFormattedCitation":"(Makkatutu, 1975)"},"properties":{"noteIndex":0},"schema":"https://github.com/citation-style-language/schema/raw/master/csl-citation.json"}</w:instrText>
      </w:r>
      <w:r w:rsidRPr="00936C13">
        <w:rPr>
          <w:rFonts w:ascii="Times New Roman" w:hAnsi="Times New Roman" w:cs="Times New Roman"/>
          <w:lang w:val="en-US"/>
        </w:rPr>
        <w:fldChar w:fldCharType="separate"/>
      </w:r>
      <w:r w:rsidRPr="00936C13">
        <w:rPr>
          <w:rFonts w:ascii="Times New Roman" w:hAnsi="Times New Roman" w:cs="Times New Roman"/>
          <w:noProof/>
          <w:lang w:val="en-US"/>
        </w:rPr>
        <w:t>(dalam Makkatutu, 1975: 124)</w:t>
      </w:r>
      <w:r w:rsidRPr="00936C13">
        <w:rPr>
          <w:rFonts w:ascii="Times New Roman" w:hAnsi="Times New Roman" w:cs="Times New Roman"/>
          <w:lang w:val="en-US"/>
        </w:rPr>
        <w:fldChar w:fldCharType="end"/>
      </w:r>
      <w:r w:rsidRPr="00936C13">
        <w:rPr>
          <w:rFonts w:ascii="Times New Roman" w:hAnsi="Times New Roman" w:cs="Times New Roman"/>
        </w:rPr>
        <w:t xml:space="preserve">, jabatan adalah inti dari Hukum Tata Negara. jabatan ada beberapa macam: ada jabatan yang diisi oleh satu orang, ada jabatan yang terdapat pengganti, yang setiap saat berhak mewakili jabatan secara penuh, ada pula jabatan yang diisi oleh dewan. Selanjutnya menurut Logeman </w:t>
      </w:r>
      <w:r w:rsidRPr="00936C13">
        <w:rPr>
          <w:rFonts w:ascii="Times New Roman" w:hAnsi="Times New Roman" w:cs="Times New Roman"/>
          <w:lang w:val="en-US"/>
        </w:rPr>
        <w:fldChar w:fldCharType="begin" w:fldLock="1"/>
      </w:r>
      <w:r w:rsidRPr="00936C13">
        <w:rPr>
          <w:rFonts w:ascii="Times New Roman" w:hAnsi="Times New Roman" w:cs="Times New Roman"/>
          <w:lang w:val="en-US"/>
        </w:rPr>
        <w:instrText>ADDIN CSL_CITATION {"citationItems":[{"id":"ITEM-1","itemData":{"author":[{"dropping-particle":"","family":"Makkatutu","given":"","non-dropping-particle":"","parse-names":false,"suffix":""}],"id":"ITEM-1","issued":{"date-parts":[["1975"]]},"publisher":"Ikhtiar Baru - Van Hoeve","publisher-place":"Jakarta","title":"Tentang Teori Suatu Hukum Tata Negara Positif","type":"book"},"uris":["http://www.mendeley.com/documents/?uuid=6b62b2ae-8cbf-4540-a17c-7bd8432eb4da"]}],"mendeley":{"formattedCitation":"(Makkatutu, 1975)","manualFormatting":"(dalam Makkatutu, 1975: 124)","plainTextFormattedCitation":"(Makkatutu, 1975)","previouslyFormattedCitation":"(Makkatutu, 1975)"},"properties":{"noteIndex":0},"schema":"https://github.com/citation-style-language/schema/raw/master/csl-citation.json"}</w:instrText>
      </w:r>
      <w:r w:rsidRPr="00936C13">
        <w:rPr>
          <w:rFonts w:ascii="Times New Roman" w:hAnsi="Times New Roman" w:cs="Times New Roman"/>
          <w:lang w:val="en-US"/>
        </w:rPr>
        <w:fldChar w:fldCharType="separate"/>
      </w:r>
      <w:r w:rsidRPr="00936C13">
        <w:rPr>
          <w:rFonts w:ascii="Times New Roman" w:hAnsi="Times New Roman" w:cs="Times New Roman"/>
          <w:noProof/>
          <w:lang w:val="en-US"/>
        </w:rPr>
        <w:t>(dalam Makkatutu, 1975: 124)</w:t>
      </w:r>
      <w:r w:rsidRPr="00936C13">
        <w:rPr>
          <w:rFonts w:ascii="Times New Roman" w:hAnsi="Times New Roman" w:cs="Times New Roman"/>
          <w:lang w:val="en-US"/>
        </w:rPr>
        <w:fldChar w:fldCharType="end"/>
      </w:r>
      <w:r w:rsidRPr="00936C13">
        <w:rPr>
          <w:rFonts w:ascii="Times New Roman" w:hAnsi="Times New Roman" w:cs="Times New Roman"/>
          <w:lang w:val="en-US"/>
        </w:rPr>
        <w:t xml:space="preserve"> </w:t>
      </w:r>
      <w:r w:rsidRPr="00936C13">
        <w:rPr>
          <w:rFonts w:ascii="Times New Roman" w:hAnsi="Times New Roman" w:cs="Times New Roman"/>
        </w:rPr>
        <w:t>menyebutkan bahwa jabatan adalah:</w:t>
      </w:r>
    </w:p>
    <w:p w14:paraId="6CDC328E" w14:textId="77777777" w:rsidR="00713749" w:rsidRPr="00222582" w:rsidRDefault="00713749" w:rsidP="008B5300">
      <w:pPr>
        <w:pStyle w:val="ListParagraph"/>
        <w:spacing w:line="480" w:lineRule="auto"/>
        <w:ind w:left="1276" w:firstLine="709"/>
        <w:jc w:val="both"/>
        <w:rPr>
          <w:rFonts w:ascii="Times New Roman" w:hAnsi="Times New Roman" w:cs="Times New Roman"/>
        </w:rPr>
      </w:pPr>
      <w:r w:rsidRPr="00222582">
        <w:rPr>
          <w:rFonts w:ascii="Times New Roman" w:hAnsi="Times New Roman" w:cs="Times New Roman"/>
        </w:rPr>
        <w:t>“</w:t>
      </w:r>
      <w:proofErr w:type="gramStart"/>
      <w:r w:rsidRPr="00222582">
        <w:rPr>
          <w:rFonts w:ascii="Times New Roman" w:hAnsi="Times New Roman" w:cs="Times New Roman"/>
          <w:i/>
          <w:iCs/>
        </w:rPr>
        <w:t>….lingkungan</w:t>
      </w:r>
      <w:proofErr w:type="gramEnd"/>
      <w:r w:rsidRPr="00222582">
        <w:rPr>
          <w:rFonts w:ascii="Times New Roman" w:hAnsi="Times New Roman" w:cs="Times New Roman"/>
          <w:i/>
          <w:iCs/>
        </w:rPr>
        <w:t xml:space="preserve"> kerja awet dan digaris-batasi, dan yang disediakan untuk ditempati oleh pemangku jabatan yang ditunjuk dan disediakan untuk diwakili oleh mereka sebagai pribadi. Dalam sifat pembentukan hal ini harus dinyatakan dengan jelas</w:t>
      </w:r>
      <w:r w:rsidRPr="00222582">
        <w:rPr>
          <w:rFonts w:ascii="Times New Roman" w:hAnsi="Times New Roman" w:cs="Times New Roman"/>
        </w:rPr>
        <w:t>.”</w:t>
      </w:r>
    </w:p>
    <w:p w14:paraId="568C52B1" w14:textId="5F847F34" w:rsidR="00713749" w:rsidRPr="003F6D05" w:rsidRDefault="002B66CB" w:rsidP="003F6D05">
      <w:pPr>
        <w:spacing w:line="480" w:lineRule="auto"/>
        <w:ind w:left="426" w:firstLine="720"/>
        <w:jc w:val="both"/>
        <w:rPr>
          <w:rFonts w:ascii="Times New Roman" w:hAnsi="Times New Roman" w:cs="Times New Roman"/>
        </w:rPr>
      </w:pPr>
      <w:proofErr w:type="spellStart"/>
      <w:r w:rsidRPr="003F6D05">
        <w:rPr>
          <w:rFonts w:ascii="Times New Roman" w:hAnsi="Times New Roman" w:cs="Times New Roman"/>
        </w:rPr>
        <w:t>P</w:t>
      </w:r>
      <w:r w:rsidR="00713749" w:rsidRPr="003F6D05">
        <w:rPr>
          <w:rFonts w:ascii="Times New Roman" w:hAnsi="Times New Roman" w:cs="Times New Roman"/>
        </w:rPr>
        <w:t>engertian</w:t>
      </w:r>
      <w:proofErr w:type="spellEnd"/>
      <w:r w:rsidR="00713749" w:rsidRPr="003F6D05">
        <w:rPr>
          <w:rFonts w:ascii="Times New Roman" w:hAnsi="Times New Roman" w:cs="Times New Roman"/>
        </w:rPr>
        <w:t xml:space="preserve"> </w:t>
      </w:r>
      <w:proofErr w:type="spellStart"/>
      <w:r w:rsidR="00713749" w:rsidRPr="003F6D05">
        <w:rPr>
          <w:rFonts w:ascii="Times New Roman" w:hAnsi="Times New Roman" w:cs="Times New Roman"/>
        </w:rPr>
        <w:t>diatas</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dapat</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disimpulkan</w:t>
      </w:r>
      <w:proofErr w:type="spellEnd"/>
      <w:r w:rsidR="00713749" w:rsidRPr="003F6D05">
        <w:rPr>
          <w:rFonts w:ascii="Times New Roman" w:hAnsi="Times New Roman" w:cs="Times New Roman"/>
        </w:rPr>
        <w:t xml:space="preserve"> </w:t>
      </w:r>
      <w:proofErr w:type="spellStart"/>
      <w:r w:rsidR="00713749" w:rsidRPr="003F6D05">
        <w:rPr>
          <w:rFonts w:ascii="Times New Roman" w:hAnsi="Times New Roman" w:cs="Times New Roman"/>
        </w:rPr>
        <w:t>Logemann</w:t>
      </w:r>
      <w:proofErr w:type="spellEnd"/>
      <w:r w:rsidR="00713749" w:rsidRPr="003F6D05">
        <w:rPr>
          <w:rFonts w:ascii="Times New Roman" w:hAnsi="Times New Roman" w:cs="Times New Roman"/>
        </w:rPr>
        <w:t xml:space="preserve"> </w:t>
      </w:r>
      <w:proofErr w:type="spellStart"/>
      <w:r w:rsidR="00713749" w:rsidRPr="003F6D05">
        <w:rPr>
          <w:rFonts w:ascii="Times New Roman" w:hAnsi="Times New Roman" w:cs="Times New Roman"/>
        </w:rPr>
        <w:t>menghendaki</w:t>
      </w:r>
      <w:proofErr w:type="spellEnd"/>
      <w:r w:rsidR="00713749" w:rsidRPr="003F6D05">
        <w:rPr>
          <w:rFonts w:ascii="Times New Roman" w:hAnsi="Times New Roman" w:cs="Times New Roman"/>
        </w:rPr>
        <w:t xml:space="preserve"> </w:t>
      </w:r>
      <w:proofErr w:type="spellStart"/>
      <w:r w:rsidR="00713749" w:rsidRPr="003F6D05">
        <w:rPr>
          <w:rFonts w:ascii="Times New Roman" w:hAnsi="Times New Roman" w:cs="Times New Roman"/>
        </w:rPr>
        <w:t>suatu</w:t>
      </w:r>
      <w:proofErr w:type="spellEnd"/>
      <w:r w:rsidR="00713749" w:rsidRPr="003F6D05">
        <w:rPr>
          <w:rFonts w:ascii="Times New Roman" w:hAnsi="Times New Roman" w:cs="Times New Roman"/>
        </w:rPr>
        <w:t xml:space="preserve"> </w:t>
      </w:r>
      <w:proofErr w:type="spellStart"/>
      <w:r w:rsidR="00713749" w:rsidRPr="003F6D05">
        <w:rPr>
          <w:rFonts w:ascii="Times New Roman" w:hAnsi="Times New Roman" w:cs="Times New Roman"/>
        </w:rPr>
        <w:t>kepastian</w:t>
      </w:r>
      <w:proofErr w:type="spellEnd"/>
      <w:r w:rsidR="00713749" w:rsidRPr="003F6D05">
        <w:rPr>
          <w:rFonts w:ascii="Times New Roman" w:hAnsi="Times New Roman" w:cs="Times New Roman"/>
        </w:rPr>
        <w:t xml:space="preserve"> dan kontinuitas pada sautu jabatan supaya organisasi dalam berfungsi dengan baik. Jabatan dijalankan oleh pribadi sebagai wakil dalam kedudukan demikian dan berbuat atas nama jabatan, yang disebut pemangku jabatan. Dalam hal perlu ditempatkan figura-subsitu (pengganti) yang diangkat untuk mewakili jabatan itu dengan sepenuhnya dibawah pimpinan pemangku jabatan yang oleh Logemann disebut sebagai pemangku jamak karena ada pertalian antara jabat-jabatan seperti itu, tampak sebagai suatu kelompok seabgai satu kesatuan </w:t>
      </w:r>
    </w:p>
    <w:p w14:paraId="604D39B9" w14:textId="77777777" w:rsidR="00713749" w:rsidRPr="003F6D05" w:rsidRDefault="00713749" w:rsidP="003F6D05">
      <w:pPr>
        <w:spacing w:line="480" w:lineRule="auto"/>
        <w:ind w:left="426" w:firstLine="720"/>
        <w:jc w:val="both"/>
        <w:rPr>
          <w:rFonts w:ascii="Times New Roman" w:hAnsi="Times New Roman" w:cs="Times New Roman"/>
        </w:rPr>
      </w:pPr>
      <w:r w:rsidRPr="003F6D05">
        <w:rPr>
          <w:rFonts w:ascii="Times New Roman" w:hAnsi="Times New Roman" w:cs="Times New Roman"/>
        </w:rPr>
        <w:t>Mekanisme yang dilakukan untuk mengisi suatu jabatan dalam sebuah struktur organisasi atau pemerintahan. Pengsian jabatan dapat dilakukan dalam beberapa metode. Pertama pemilihan langsung yang diserahkan kepada rakyat, kedua dengan metode penunjukan atau pemilihan secara tidak langsungdan ketiga pemilihan yang dilakukan oleh badan perwakilan.</w:t>
      </w:r>
    </w:p>
    <w:p w14:paraId="0DAC5DDB" w14:textId="281B289A" w:rsidR="00713749" w:rsidRPr="003F6D05" w:rsidRDefault="00831C4C" w:rsidP="003F6D05">
      <w:pPr>
        <w:spacing w:line="480" w:lineRule="auto"/>
        <w:ind w:left="426" w:firstLine="720"/>
        <w:jc w:val="both"/>
        <w:rPr>
          <w:rFonts w:ascii="Times New Roman" w:hAnsi="Times New Roman" w:cs="Times New Roman"/>
        </w:rPr>
      </w:pPr>
      <w:proofErr w:type="spellStart"/>
      <w:r w:rsidRPr="003F6D05">
        <w:rPr>
          <w:rFonts w:ascii="Times New Roman" w:hAnsi="Times New Roman" w:cs="Times New Roman"/>
        </w:rPr>
        <w:t>K</w:t>
      </w:r>
      <w:r w:rsidR="00713749" w:rsidRPr="003F6D05">
        <w:rPr>
          <w:rFonts w:ascii="Times New Roman" w:hAnsi="Times New Roman" w:cs="Times New Roman"/>
        </w:rPr>
        <w:t>onsep</w:t>
      </w:r>
      <w:proofErr w:type="spellEnd"/>
      <w:r w:rsidR="00713749" w:rsidRPr="003F6D05">
        <w:rPr>
          <w:rFonts w:ascii="Times New Roman" w:hAnsi="Times New Roman" w:cs="Times New Roman"/>
        </w:rPr>
        <w:t xml:space="preserve"> </w:t>
      </w:r>
      <w:proofErr w:type="spellStart"/>
      <w:r w:rsidR="00713749" w:rsidRPr="003F6D05">
        <w:rPr>
          <w:rFonts w:ascii="Times New Roman" w:hAnsi="Times New Roman" w:cs="Times New Roman"/>
        </w:rPr>
        <w:t>jabatan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dalam</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hukum</w:t>
      </w:r>
      <w:proofErr w:type="spellEnd"/>
      <w:r w:rsidRPr="003F6D05">
        <w:rPr>
          <w:rFonts w:ascii="Times New Roman" w:hAnsi="Times New Roman" w:cs="Times New Roman"/>
        </w:rPr>
        <w:t xml:space="preserve"> tata negara</w:t>
      </w:r>
      <w:r w:rsidR="00713749" w:rsidRPr="003F6D05">
        <w:rPr>
          <w:rFonts w:ascii="Times New Roman" w:hAnsi="Times New Roman" w:cs="Times New Roman"/>
        </w:rPr>
        <w:t xml:space="preserve"> </w:t>
      </w:r>
      <w:proofErr w:type="spellStart"/>
      <w:r w:rsidR="00713749" w:rsidRPr="003F6D05">
        <w:rPr>
          <w:rFonts w:ascii="Times New Roman" w:hAnsi="Times New Roman" w:cs="Times New Roman"/>
        </w:rPr>
        <w:t>merupakan</w:t>
      </w:r>
      <w:proofErr w:type="spellEnd"/>
      <w:r w:rsidR="00713749" w:rsidRPr="003F6D05">
        <w:rPr>
          <w:rFonts w:ascii="Times New Roman" w:hAnsi="Times New Roman" w:cs="Times New Roman"/>
        </w:rPr>
        <w:t xml:space="preserve"> </w:t>
      </w:r>
      <w:proofErr w:type="spellStart"/>
      <w:r w:rsidR="00713749" w:rsidRPr="003F6D05">
        <w:rPr>
          <w:rFonts w:ascii="Times New Roman" w:hAnsi="Times New Roman" w:cs="Times New Roman"/>
        </w:rPr>
        <w:t>isu</w:t>
      </w:r>
      <w:proofErr w:type="spellEnd"/>
      <w:r w:rsidR="00713749" w:rsidRPr="003F6D05">
        <w:rPr>
          <w:rFonts w:ascii="Times New Roman" w:hAnsi="Times New Roman" w:cs="Times New Roman"/>
        </w:rPr>
        <w:t xml:space="preserve"> yang </w:t>
      </w:r>
      <w:proofErr w:type="spellStart"/>
      <w:r w:rsidR="00713749" w:rsidRPr="003F6D05">
        <w:rPr>
          <w:rFonts w:ascii="Times New Roman" w:hAnsi="Times New Roman" w:cs="Times New Roman"/>
        </w:rPr>
        <w:t>penting</w:t>
      </w:r>
      <w:proofErr w:type="spellEnd"/>
      <w:r w:rsidR="00713749" w:rsidRPr="003F6D05">
        <w:rPr>
          <w:rFonts w:ascii="Times New Roman" w:hAnsi="Times New Roman" w:cs="Times New Roman"/>
        </w:rPr>
        <w:t xml:space="preserve"> dan salah satu persoalan penting itu adalah pengisian jabatan. Secara umum dikenal ada dua jenis jabatan, yaitu jabatan yan bersifat politis dan jabatan administratif. Jabatan politik diisi dengan prosedur politik, sedangkan jabatan administrative diisi menurut prosedur administratif.</w:t>
      </w:r>
    </w:p>
    <w:p w14:paraId="3DE3A23B" w14:textId="1F3E2AE1" w:rsidR="00706A5B" w:rsidRPr="003F6D05" w:rsidRDefault="00713749" w:rsidP="003F6D05">
      <w:pPr>
        <w:spacing w:line="480" w:lineRule="auto"/>
        <w:ind w:left="426" w:firstLine="720"/>
        <w:jc w:val="both"/>
        <w:rPr>
          <w:rFonts w:ascii="Times New Roman" w:hAnsi="Times New Roman" w:cs="Times New Roman"/>
        </w:rPr>
      </w:pPr>
      <w:proofErr w:type="spellStart"/>
      <w:r w:rsidRPr="003F6D05">
        <w:rPr>
          <w:rFonts w:ascii="Times New Roman" w:hAnsi="Times New Roman" w:cs="Times New Roman"/>
        </w:rPr>
        <w:t>Kedudukan</w:t>
      </w:r>
      <w:proofErr w:type="spellEnd"/>
      <w:r w:rsidRPr="003F6D05">
        <w:rPr>
          <w:rFonts w:ascii="Times New Roman" w:hAnsi="Times New Roman" w:cs="Times New Roman"/>
        </w:rPr>
        <w:t xml:space="preserve"> hakim </w:t>
      </w:r>
      <w:proofErr w:type="spellStart"/>
      <w:r w:rsidRPr="003F6D05">
        <w:rPr>
          <w:rFonts w:ascii="Times New Roman" w:hAnsi="Times New Roman" w:cs="Times New Roman"/>
        </w:rPr>
        <w:t>sebagai</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pejabat</w:t>
      </w:r>
      <w:proofErr w:type="spellEnd"/>
      <w:r w:rsidRPr="003F6D05">
        <w:rPr>
          <w:rFonts w:ascii="Times New Roman" w:hAnsi="Times New Roman" w:cs="Times New Roman"/>
        </w:rPr>
        <w:t xml:space="preserve"> negara </w:t>
      </w:r>
      <w:proofErr w:type="spellStart"/>
      <w:r w:rsidRPr="003F6D05">
        <w:rPr>
          <w:rFonts w:ascii="Times New Roman" w:hAnsi="Times New Roman" w:cs="Times New Roman"/>
        </w:rPr>
        <w:t>telah</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dinyatakan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dalam</w:t>
      </w:r>
      <w:proofErr w:type="spellEnd"/>
      <w:r w:rsidR="003F6D05" w:rsidRPr="003F6D05">
        <w:rPr>
          <w:rFonts w:ascii="Times New Roman" w:hAnsi="Times New Roman" w:cs="Times New Roman"/>
        </w:rPr>
        <w:t xml:space="preserve"> </w:t>
      </w:r>
      <w:proofErr w:type="spellStart"/>
      <w:r w:rsidRPr="003F6D05">
        <w:rPr>
          <w:rFonts w:ascii="Times New Roman" w:hAnsi="Times New Roman" w:cs="Times New Roman"/>
        </w:rPr>
        <w:t>Pasal</w:t>
      </w:r>
      <w:proofErr w:type="spellEnd"/>
      <w:r w:rsidRPr="003F6D05">
        <w:rPr>
          <w:rFonts w:ascii="Times New Roman" w:hAnsi="Times New Roman" w:cs="Times New Roman"/>
        </w:rPr>
        <w:t xml:space="preserve"> 19 </w:t>
      </w:r>
      <w:proofErr w:type="spellStart"/>
      <w:r w:rsidRPr="003F6D05">
        <w:rPr>
          <w:rFonts w:ascii="Times New Roman" w:hAnsi="Times New Roman" w:cs="Times New Roman"/>
        </w:rPr>
        <w:t>Undang-Undang</w:t>
      </w:r>
      <w:proofErr w:type="spellEnd"/>
      <w:r w:rsidRPr="003F6D05">
        <w:rPr>
          <w:rFonts w:ascii="Times New Roman" w:hAnsi="Times New Roman" w:cs="Times New Roman"/>
        </w:rPr>
        <w:t xml:space="preserve"> No. 48 </w:t>
      </w:r>
      <w:proofErr w:type="spellStart"/>
      <w:r w:rsidRPr="003F6D05">
        <w:rPr>
          <w:rFonts w:ascii="Times New Roman" w:hAnsi="Times New Roman" w:cs="Times New Roman"/>
        </w:rPr>
        <w:t>Tahun</w:t>
      </w:r>
      <w:proofErr w:type="spellEnd"/>
      <w:r w:rsidRPr="003F6D05">
        <w:rPr>
          <w:rFonts w:ascii="Times New Roman" w:hAnsi="Times New Roman" w:cs="Times New Roman"/>
        </w:rPr>
        <w:t xml:space="preserve"> 2009 </w:t>
      </w:r>
      <w:proofErr w:type="spellStart"/>
      <w:r w:rsidRPr="003F6D05">
        <w:rPr>
          <w:rFonts w:ascii="Times New Roman" w:hAnsi="Times New Roman" w:cs="Times New Roman"/>
        </w:rPr>
        <w:t>tentang</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Kekuasaan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Kehakiman</w:t>
      </w:r>
      <w:proofErr w:type="spellEnd"/>
      <w:r w:rsidRPr="003F6D05">
        <w:rPr>
          <w:rFonts w:ascii="Times New Roman" w:hAnsi="Times New Roman" w:cs="Times New Roman"/>
        </w:rPr>
        <w:t xml:space="preserve">. UU </w:t>
      </w:r>
      <w:proofErr w:type="spellStart"/>
      <w:r w:rsidRPr="003F6D05">
        <w:rPr>
          <w:rFonts w:ascii="Times New Roman" w:hAnsi="Times New Roman" w:cs="Times New Roman"/>
        </w:rPr>
        <w:t>Kekuasaan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Kehakiman</w:t>
      </w:r>
      <w:proofErr w:type="spellEnd"/>
      <w:r w:rsidRPr="003F6D05">
        <w:rPr>
          <w:rFonts w:ascii="Times New Roman" w:hAnsi="Times New Roman" w:cs="Times New Roman"/>
        </w:rPr>
        <w:t xml:space="preserve"> </w:t>
      </w:r>
      <w:proofErr w:type="spellStart"/>
      <w:proofErr w:type="gramStart"/>
      <w:r w:rsidRPr="003F6D05">
        <w:rPr>
          <w:rFonts w:ascii="Times New Roman" w:hAnsi="Times New Roman" w:cs="Times New Roman"/>
        </w:rPr>
        <w:t>menyebutkan</w:t>
      </w:r>
      <w:proofErr w:type="spellEnd"/>
      <w:r w:rsidR="00706A5B" w:rsidRPr="003F6D05">
        <w:rPr>
          <w:rFonts w:ascii="Times New Roman" w:hAnsi="Times New Roman" w:cs="Times New Roman"/>
        </w:rPr>
        <w:t xml:space="preserve"> :</w:t>
      </w:r>
      <w:proofErr w:type="gramEnd"/>
    </w:p>
    <w:p w14:paraId="2210F659" w14:textId="72C6F322" w:rsidR="00706A5B" w:rsidRPr="003F6D05" w:rsidRDefault="00713749" w:rsidP="003F6D05">
      <w:pPr>
        <w:ind w:left="1146"/>
        <w:jc w:val="both"/>
        <w:rPr>
          <w:rFonts w:ascii="Times New Roman" w:hAnsi="Times New Roman" w:cs="Times New Roman"/>
        </w:rPr>
      </w:pPr>
      <w:r w:rsidRPr="003F6D05">
        <w:rPr>
          <w:rFonts w:ascii="Times New Roman" w:hAnsi="Times New Roman" w:cs="Times New Roman"/>
        </w:rPr>
        <w:t xml:space="preserve">“Hakim dan Hakim </w:t>
      </w:r>
      <w:proofErr w:type="spellStart"/>
      <w:r w:rsidRPr="003F6D05">
        <w:rPr>
          <w:rFonts w:ascii="Times New Roman" w:hAnsi="Times New Roman" w:cs="Times New Roman"/>
        </w:rPr>
        <w:t>Konstitusi</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adalah</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pejabat</w:t>
      </w:r>
      <w:proofErr w:type="spellEnd"/>
      <w:r w:rsidRPr="003F6D05">
        <w:rPr>
          <w:rFonts w:ascii="Times New Roman" w:hAnsi="Times New Roman" w:cs="Times New Roman"/>
        </w:rPr>
        <w:t xml:space="preserve"> negara yang </w:t>
      </w:r>
      <w:proofErr w:type="spellStart"/>
      <w:r w:rsidRPr="003F6D05">
        <w:rPr>
          <w:rFonts w:ascii="Times New Roman" w:hAnsi="Times New Roman" w:cs="Times New Roman"/>
        </w:rPr>
        <w:t>melakukan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kekuasaan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kehakiman</w:t>
      </w:r>
      <w:proofErr w:type="spellEnd"/>
      <w:r w:rsidRPr="003F6D05">
        <w:rPr>
          <w:rFonts w:ascii="Times New Roman" w:hAnsi="Times New Roman" w:cs="Times New Roman"/>
        </w:rPr>
        <w:t xml:space="preserve"> yang </w:t>
      </w:r>
      <w:proofErr w:type="spellStart"/>
      <w:r w:rsidRPr="003F6D05">
        <w:rPr>
          <w:rFonts w:ascii="Times New Roman" w:hAnsi="Times New Roman" w:cs="Times New Roman"/>
        </w:rPr>
        <w:t>diatur</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dalam</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undang-undang</w:t>
      </w:r>
      <w:proofErr w:type="spellEnd"/>
      <w:r w:rsidRPr="003F6D05">
        <w:rPr>
          <w:rFonts w:ascii="Times New Roman" w:hAnsi="Times New Roman" w:cs="Times New Roman"/>
        </w:rPr>
        <w:t>”.</w:t>
      </w:r>
    </w:p>
    <w:p w14:paraId="556A4AF3" w14:textId="77777777" w:rsidR="00706A5B" w:rsidRDefault="00706A5B" w:rsidP="00706A5B">
      <w:pPr>
        <w:pStyle w:val="ListParagraph"/>
        <w:ind w:left="1276" w:firstLine="709"/>
        <w:jc w:val="both"/>
        <w:rPr>
          <w:rFonts w:ascii="Times New Roman" w:hAnsi="Times New Roman" w:cs="Times New Roman"/>
        </w:rPr>
      </w:pPr>
    </w:p>
    <w:p w14:paraId="2523D254" w14:textId="4197432A" w:rsidR="00706A5B" w:rsidRPr="003F6D05" w:rsidRDefault="008E125C" w:rsidP="003F6D05">
      <w:pPr>
        <w:spacing w:line="480" w:lineRule="auto"/>
        <w:ind w:left="426" w:firstLine="720"/>
        <w:jc w:val="both"/>
        <w:rPr>
          <w:rFonts w:ascii="Times New Roman" w:hAnsi="Times New Roman" w:cs="Times New Roman"/>
        </w:rPr>
      </w:pPr>
      <w:r w:rsidRPr="003F6D05">
        <w:rPr>
          <w:rFonts w:ascii="Times New Roman" w:hAnsi="Times New Roman" w:cs="Times New Roman"/>
        </w:rPr>
        <w:t>S</w:t>
      </w:r>
      <w:r w:rsidR="00713749" w:rsidRPr="003F6D05">
        <w:rPr>
          <w:rFonts w:ascii="Times New Roman" w:hAnsi="Times New Roman" w:cs="Times New Roman"/>
        </w:rPr>
        <w:t xml:space="preserve">tatus hakim </w:t>
      </w:r>
      <w:proofErr w:type="spellStart"/>
      <w:r w:rsidRPr="003F6D05">
        <w:rPr>
          <w:rFonts w:ascii="Times New Roman" w:hAnsi="Times New Roman" w:cs="Times New Roman"/>
        </w:rPr>
        <w:t>dalam</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perkembanganya</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kemudian</w:t>
      </w:r>
      <w:proofErr w:type="spellEnd"/>
      <w:r w:rsidR="00713749" w:rsidRPr="003F6D05">
        <w:rPr>
          <w:rFonts w:ascii="Times New Roman" w:hAnsi="Times New Roman" w:cs="Times New Roman"/>
        </w:rPr>
        <w:t xml:space="preserve"> juga </w:t>
      </w:r>
      <w:proofErr w:type="spellStart"/>
      <w:r w:rsidR="00713749" w:rsidRPr="003F6D05">
        <w:rPr>
          <w:rFonts w:ascii="Times New Roman" w:hAnsi="Times New Roman" w:cs="Times New Roman"/>
        </w:rPr>
        <w:t>kembali</w:t>
      </w:r>
      <w:proofErr w:type="spellEnd"/>
      <w:r w:rsidR="00713749" w:rsidRPr="003F6D05">
        <w:rPr>
          <w:rFonts w:ascii="Times New Roman" w:hAnsi="Times New Roman" w:cs="Times New Roman"/>
        </w:rPr>
        <w:t xml:space="preserve"> </w:t>
      </w:r>
      <w:proofErr w:type="spellStart"/>
      <w:r w:rsidR="00713749" w:rsidRPr="003F6D05">
        <w:rPr>
          <w:rFonts w:ascii="Times New Roman" w:hAnsi="Times New Roman" w:cs="Times New Roman"/>
        </w:rPr>
        <w:t>dipertegas</w:t>
      </w:r>
      <w:proofErr w:type="spellEnd"/>
      <w:r w:rsidR="00713749" w:rsidRPr="003F6D05">
        <w:rPr>
          <w:rFonts w:ascii="Times New Roman" w:hAnsi="Times New Roman" w:cs="Times New Roman"/>
        </w:rPr>
        <w:t xml:space="preserve"> </w:t>
      </w:r>
      <w:proofErr w:type="spellStart"/>
      <w:r w:rsidR="00713749" w:rsidRPr="003F6D05">
        <w:rPr>
          <w:rFonts w:ascii="Times New Roman" w:hAnsi="Times New Roman" w:cs="Times New Roman"/>
        </w:rPr>
        <w:t>sebagaimana</w:t>
      </w:r>
      <w:proofErr w:type="spellEnd"/>
      <w:r w:rsidR="00713749" w:rsidRPr="003F6D05">
        <w:rPr>
          <w:rFonts w:ascii="Times New Roman" w:hAnsi="Times New Roman" w:cs="Times New Roman"/>
        </w:rPr>
        <w:t xml:space="preserve"> </w:t>
      </w:r>
      <w:proofErr w:type="spellStart"/>
      <w:r w:rsidR="00713749" w:rsidRPr="003F6D05">
        <w:rPr>
          <w:rFonts w:ascii="Times New Roman" w:hAnsi="Times New Roman" w:cs="Times New Roman"/>
        </w:rPr>
        <w:t>dinyatakan</w:t>
      </w:r>
      <w:proofErr w:type="spellEnd"/>
      <w:r w:rsidR="00713749" w:rsidRPr="003F6D05">
        <w:rPr>
          <w:rFonts w:ascii="Times New Roman" w:hAnsi="Times New Roman" w:cs="Times New Roman"/>
        </w:rPr>
        <w:t xml:space="preserve"> </w:t>
      </w:r>
      <w:proofErr w:type="spellStart"/>
      <w:r w:rsidR="00713749" w:rsidRPr="003F6D05">
        <w:rPr>
          <w:rFonts w:ascii="Times New Roman" w:hAnsi="Times New Roman" w:cs="Times New Roman"/>
        </w:rPr>
        <w:t>dalam</w:t>
      </w:r>
      <w:proofErr w:type="spellEnd"/>
      <w:r w:rsidR="00713749" w:rsidRPr="003F6D05">
        <w:rPr>
          <w:rFonts w:ascii="Times New Roman" w:hAnsi="Times New Roman" w:cs="Times New Roman"/>
        </w:rPr>
        <w:t xml:space="preserve"> </w:t>
      </w:r>
      <w:proofErr w:type="spellStart"/>
      <w:r w:rsidR="00713749" w:rsidRPr="003F6D05">
        <w:rPr>
          <w:rFonts w:ascii="Times New Roman" w:hAnsi="Times New Roman" w:cs="Times New Roman"/>
        </w:rPr>
        <w:t>Pasal</w:t>
      </w:r>
      <w:proofErr w:type="spellEnd"/>
      <w:r w:rsidR="00713749" w:rsidRPr="003F6D05">
        <w:rPr>
          <w:rFonts w:ascii="Times New Roman" w:hAnsi="Times New Roman" w:cs="Times New Roman"/>
        </w:rPr>
        <w:t xml:space="preserve"> 122 UU ASN yang </w:t>
      </w:r>
      <w:proofErr w:type="spellStart"/>
      <w:r w:rsidR="00713749" w:rsidRPr="003F6D05">
        <w:rPr>
          <w:rFonts w:ascii="Times New Roman" w:hAnsi="Times New Roman" w:cs="Times New Roman"/>
        </w:rPr>
        <w:t>menyatakan</w:t>
      </w:r>
      <w:proofErr w:type="spellEnd"/>
      <w:r w:rsidR="00713749" w:rsidRPr="003F6D05">
        <w:rPr>
          <w:rFonts w:ascii="Times New Roman" w:hAnsi="Times New Roman" w:cs="Times New Roman"/>
        </w:rPr>
        <w:t xml:space="preserve"> </w:t>
      </w:r>
      <w:proofErr w:type="spellStart"/>
      <w:r w:rsidR="00713749" w:rsidRPr="003F6D05">
        <w:rPr>
          <w:rFonts w:ascii="Times New Roman" w:hAnsi="Times New Roman" w:cs="Times New Roman"/>
        </w:rPr>
        <w:t>bahwa</w:t>
      </w:r>
      <w:proofErr w:type="spellEnd"/>
      <w:r w:rsidR="00713749" w:rsidRPr="003F6D05">
        <w:rPr>
          <w:rFonts w:ascii="Times New Roman" w:hAnsi="Times New Roman" w:cs="Times New Roman"/>
        </w:rPr>
        <w:t xml:space="preserve"> </w:t>
      </w:r>
      <w:proofErr w:type="spellStart"/>
      <w:r w:rsidR="00713749" w:rsidRPr="003F6D05">
        <w:rPr>
          <w:rFonts w:ascii="Times New Roman" w:hAnsi="Times New Roman" w:cs="Times New Roman"/>
        </w:rPr>
        <w:t>Pejabat</w:t>
      </w:r>
      <w:proofErr w:type="spellEnd"/>
      <w:r w:rsidR="00713749" w:rsidRPr="003F6D05">
        <w:rPr>
          <w:rFonts w:ascii="Times New Roman" w:hAnsi="Times New Roman" w:cs="Times New Roman"/>
        </w:rPr>
        <w:t xml:space="preserve"> Negara </w:t>
      </w:r>
      <w:proofErr w:type="spellStart"/>
      <w:proofErr w:type="gramStart"/>
      <w:r w:rsidR="00713749" w:rsidRPr="003F6D05">
        <w:rPr>
          <w:rFonts w:ascii="Times New Roman" w:hAnsi="Times New Roman" w:cs="Times New Roman"/>
        </w:rPr>
        <w:t>yaitu</w:t>
      </w:r>
      <w:proofErr w:type="spellEnd"/>
      <w:r w:rsidR="00706A5B" w:rsidRPr="003F6D05">
        <w:rPr>
          <w:rFonts w:ascii="Times New Roman" w:hAnsi="Times New Roman" w:cs="Times New Roman"/>
        </w:rPr>
        <w:t xml:space="preserve"> :</w:t>
      </w:r>
      <w:proofErr w:type="gramEnd"/>
    </w:p>
    <w:p w14:paraId="28994066" w14:textId="31D3562C" w:rsidR="00713749" w:rsidRPr="003F6D05" w:rsidRDefault="00713749" w:rsidP="003F6D05">
      <w:pPr>
        <w:ind w:left="1146"/>
        <w:jc w:val="both"/>
        <w:rPr>
          <w:rFonts w:ascii="Times New Roman" w:hAnsi="Times New Roman" w:cs="Times New Roman"/>
        </w:rPr>
      </w:pPr>
      <w:r w:rsidRPr="003F6D05">
        <w:rPr>
          <w:rFonts w:ascii="Times New Roman" w:hAnsi="Times New Roman" w:cs="Times New Roman"/>
        </w:rPr>
        <w:t>“</w:t>
      </w:r>
      <w:proofErr w:type="spellStart"/>
      <w:r w:rsidRPr="003F6D05">
        <w:rPr>
          <w:rFonts w:ascii="Times New Roman" w:hAnsi="Times New Roman" w:cs="Times New Roman"/>
        </w:rPr>
        <w:t>Ketua</w:t>
      </w:r>
      <w:proofErr w:type="spellEnd"/>
      <w:r w:rsidRPr="003F6D05">
        <w:rPr>
          <w:rFonts w:ascii="Times New Roman" w:hAnsi="Times New Roman" w:cs="Times New Roman"/>
        </w:rPr>
        <w:t xml:space="preserve">, wakil </w:t>
      </w:r>
      <w:proofErr w:type="spellStart"/>
      <w:r w:rsidRPr="003F6D05">
        <w:rPr>
          <w:rFonts w:ascii="Times New Roman" w:hAnsi="Times New Roman" w:cs="Times New Roman"/>
        </w:rPr>
        <w:t>ketua</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ketua</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muda</w:t>
      </w:r>
      <w:proofErr w:type="spellEnd"/>
      <w:r w:rsidRPr="003F6D05">
        <w:rPr>
          <w:rFonts w:ascii="Times New Roman" w:hAnsi="Times New Roman" w:cs="Times New Roman"/>
        </w:rPr>
        <w:t xml:space="preserve">, dan hakim </w:t>
      </w:r>
      <w:proofErr w:type="spellStart"/>
      <w:r w:rsidRPr="003F6D05">
        <w:rPr>
          <w:rFonts w:ascii="Times New Roman" w:hAnsi="Times New Roman" w:cs="Times New Roman"/>
        </w:rPr>
        <w:t>agung</w:t>
      </w:r>
      <w:proofErr w:type="spellEnd"/>
      <w:r w:rsidRPr="003F6D05">
        <w:rPr>
          <w:rFonts w:ascii="Times New Roman" w:hAnsi="Times New Roman" w:cs="Times New Roman"/>
        </w:rPr>
        <w:t xml:space="preserve"> pada </w:t>
      </w:r>
      <w:proofErr w:type="spellStart"/>
      <w:r w:rsidRPr="003F6D05">
        <w:rPr>
          <w:rFonts w:ascii="Times New Roman" w:hAnsi="Times New Roman" w:cs="Times New Roman"/>
        </w:rPr>
        <w:t>Mahkamah</w:t>
      </w:r>
      <w:proofErr w:type="spellEnd"/>
      <w:r w:rsidRPr="003F6D05">
        <w:rPr>
          <w:rFonts w:ascii="Times New Roman" w:hAnsi="Times New Roman" w:cs="Times New Roman"/>
        </w:rPr>
        <w:t xml:space="preserve"> Agung </w:t>
      </w:r>
      <w:proofErr w:type="spellStart"/>
      <w:r w:rsidRPr="003F6D05">
        <w:rPr>
          <w:rFonts w:ascii="Times New Roman" w:hAnsi="Times New Roman" w:cs="Times New Roman"/>
        </w:rPr>
        <w:t>serta</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ketua</w:t>
      </w:r>
      <w:proofErr w:type="spellEnd"/>
      <w:r w:rsidRPr="003F6D05">
        <w:rPr>
          <w:rFonts w:ascii="Times New Roman" w:hAnsi="Times New Roman" w:cs="Times New Roman"/>
        </w:rPr>
        <w:t xml:space="preserve">, wakil </w:t>
      </w:r>
      <w:proofErr w:type="spellStart"/>
      <w:r w:rsidRPr="003F6D05">
        <w:rPr>
          <w:rFonts w:ascii="Times New Roman" w:hAnsi="Times New Roman" w:cs="Times New Roman"/>
        </w:rPr>
        <w:t>ketua</w:t>
      </w:r>
      <w:proofErr w:type="spellEnd"/>
      <w:r w:rsidRPr="003F6D05">
        <w:rPr>
          <w:rFonts w:ascii="Times New Roman" w:hAnsi="Times New Roman" w:cs="Times New Roman"/>
        </w:rPr>
        <w:t xml:space="preserve">, dan hakim pada </w:t>
      </w:r>
      <w:proofErr w:type="spellStart"/>
      <w:r w:rsidRPr="003F6D05">
        <w:rPr>
          <w:rFonts w:ascii="Times New Roman" w:hAnsi="Times New Roman" w:cs="Times New Roman"/>
        </w:rPr>
        <w:t>semua</w:t>
      </w:r>
      <w:proofErr w:type="spellEnd"/>
      <w:r w:rsidRPr="003F6D05">
        <w:rPr>
          <w:rFonts w:ascii="Times New Roman" w:hAnsi="Times New Roman" w:cs="Times New Roman"/>
        </w:rPr>
        <w:t xml:space="preserve"> badan </w:t>
      </w:r>
      <w:proofErr w:type="spellStart"/>
      <w:r w:rsidRPr="003F6D05">
        <w:rPr>
          <w:rFonts w:ascii="Times New Roman" w:hAnsi="Times New Roman" w:cs="Times New Roman"/>
        </w:rPr>
        <w:t>peradilan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kecuali</w:t>
      </w:r>
      <w:proofErr w:type="spellEnd"/>
      <w:r w:rsidRPr="003F6D05">
        <w:rPr>
          <w:rFonts w:ascii="Times New Roman" w:hAnsi="Times New Roman" w:cs="Times New Roman"/>
        </w:rPr>
        <w:t xml:space="preserve"> hakim </w:t>
      </w:r>
      <w:r w:rsidRPr="003F6D05">
        <w:rPr>
          <w:rFonts w:ascii="Times New Roman" w:hAnsi="Times New Roman" w:cs="Times New Roman"/>
          <w:i/>
          <w:iCs/>
        </w:rPr>
        <w:t>ad hoc</w:t>
      </w:r>
      <w:r w:rsidRPr="003F6D05">
        <w:rPr>
          <w:rFonts w:ascii="Times New Roman" w:hAnsi="Times New Roman" w:cs="Times New Roman"/>
        </w:rPr>
        <w:t>”.</w:t>
      </w:r>
    </w:p>
    <w:p w14:paraId="1A48587B" w14:textId="77777777" w:rsidR="00713749" w:rsidRDefault="00713749" w:rsidP="00706A5B">
      <w:pPr>
        <w:pStyle w:val="ListParagraph"/>
        <w:spacing w:line="480" w:lineRule="auto"/>
        <w:ind w:left="1276" w:firstLine="709"/>
        <w:jc w:val="both"/>
        <w:rPr>
          <w:rFonts w:ascii="Times New Roman" w:hAnsi="Times New Roman" w:cs="Times New Roman"/>
        </w:rPr>
      </w:pPr>
    </w:p>
    <w:p w14:paraId="64772ED6" w14:textId="77777777" w:rsidR="00713749" w:rsidRPr="00222582" w:rsidRDefault="00713749" w:rsidP="008B5300">
      <w:pPr>
        <w:pStyle w:val="ListParagraph"/>
        <w:spacing w:line="480" w:lineRule="auto"/>
        <w:ind w:left="1276" w:firstLine="709"/>
        <w:jc w:val="both"/>
        <w:rPr>
          <w:rFonts w:ascii="Times New Roman" w:hAnsi="Times New Roman" w:cs="Times New Roman"/>
        </w:rPr>
      </w:pPr>
    </w:p>
    <w:p w14:paraId="4B4CC4DF" w14:textId="4CBD0717" w:rsidR="00713749" w:rsidRPr="00B72BAD" w:rsidRDefault="00713749" w:rsidP="00B72BAD">
      <w:pPr>
        <w:pStyle w:val="Heading3"/>
        <w:numPr>
          <w:ilvl w:val="6"/>
          <w:numId w:val="4"/>
        </w:numPr>
        <w:ind w:left="426"/>
        <w:rPr>
          <w:rFonts w:ascii="Times New Roman" w:hAnsi="Times New Roman" w:cs="Times New Roman"/>
          <w:b/>
          <w:bCs/>
          <w:color w:val="auto"/>
        </w:rPr>
      </w:pPr>
      <w:bookmarkStart w:id="63" w:name="_Toc145479873"/>
      <w:r w:rsidRPr="00B72BAD">
        <w:rPr>
          <w:rFonts w:ascii="Times New Roman" w:hAnsi="Times New Roman" w:cs="Times New Roman"/>
          <w:b/>
          <w:bCs/>
          <w:color w:val="auto"/>
        </w:rPr>
        <w:t>Hakim</w:t>
      </w:r>
      <w:bookmarkEnd w:id="63"/>
    </w:p>
    <w:p w14:paraId="5B2985E3" w14:textId="77777777" w:rsidR="00713749" w:rsidRPr="00936C13" w:rsidRDefault="00713749" w:rsidP="00936C13">
      <w:pPr>
        <w:spacing w:line="480" w:lineRule="auto"/>
        <w:ind w:left="426" w:firstLine="720"/>
        <w:jc w:val="both"/>
        <w:rPr>
          <w:rFonts w:ascii="Times New Roman" w:hAnsi="Times New Roman" w:cs="Times New Roman"/>
        </w:rPr>
      </w:pPr>
      <w:r w:rsidRPr="00936C13">
        <w:rPr>
          <w:rFonts w:ascii="Times New Roman" w:hAnsi="Times New Roman" w:cs="Times New Roman"/>
        </w:rPr>
        <w:t>Hakim adalah pejabat peradilan negara yang diberi wewenang oleh undang-undang untuk mengadili (Pasal 1 butir 8 KUHAP). Arti dari mengadili adalah Serangkaian tindakan hakim dalam menerima, memeriksa, dan memutuskan perkara pidana berdasarkan asas bebas, jujur, dan tidak memihak di sidang pengadilan dalam hal menurut cara yg diatur undang-undang. Kekuasaan kehakiman adalah kekuasaan negara yang merdeka untuk menyelenggarakan peradilan guna menegakkan hukum dan keadilan berdasarkan Pancasila, demi terselengaranya negara hukum Republik Indonesia (Pasal 24 UUD 1945 dan Pasal 1 UUD No.48/2009).</w:t>
      </w:r>
    </w:p>
    <w:p w14:paraId="63023E5D" w14:textId="77777777" w:rsidR="00713749" w:rsidRPr="003F6D05" w:rsidRDefault="00713749" w:rsidP="003F6D05">
      <w:pPr>
        <w:spacing w:line="480" w:lineRule="auto"/>
        <w:ind w:left="426" w:firstLine="720"/>
        <w:jc w:val="both"/>
        <w:rPr>
          <w:rFonts w:ascii="Times New Roman" w:hAnsi="Times New Roman" w:cs="Times New Roman"/>
          <w:lang w:val="en-US"/>
        </w:rPr>
      </w:pPr>
      <w:r w:rsidRPr="003F6D05">
        <w:rPr>
          <w:rFonts w:ascii="Times New Roman" w:hAnsi="Times New Roman" w:cs="Times New Roman"/>
          <w:lang w:val="en-US"/>
        </w:rPr>
        <w:t>S</w:t>
      </w:r>
      <w:r w:rsidRPr="003F6D05">
        <w:rPr>
          <w:rFonts w:ascii="Times New Roman" w:hAnsi="Times New Roman" w:cs="Times New Roman"/>
        </w:rPr>
        <w:t>ecara etimologi atau secara umum yang dimaksud dengan hakim adalah organ pengadilan yang dianggap memahami hukum, yang dipundaknya telah diletakkan kewajiban dan tanggung jawab agar hukum dan keadilan itu ditegakkan, baik yang berdasarkan kepada tertulis atau tidak tertulis (mengadili suatu perkara yang diajukan dengan dalih bahwa hukum tidak atau kurang jelas), dan tidak boleh ada satupun yang bertentangan dengan asas dan sendi peradilan berdasar Tuhan Yang Maha Esa</w:t>
      </w:r>
      <w:r w:rsidRPr="003F6D05">
        <w:rPr>
          <w:rFonts w:ascii="Times New Roman" w:hAnsi="Times New Roman" w:cs="Times New Roman"/>
          <w:lang w:val="en-US"/>
        </w:rPr>
        <w:t xml:space="preserve"> </w:t>
      </w:r>
      <w:r w:rsidRPr="003F6D05">
        <w:rPr>
          <w:rFonts w:ascii="Times New Roman" w:hAnsi="Times New Roman" w:cs="Times New Roman"/>
          <w:lang w:val="en-US"/>
        </w:rPr>
        <w:fldChar w:fldCharType="begin" w:fldLock="1"/>
      </w:r>
      <w:r w:rsidRPr="003F6D05">
        <w:rPr>
          <w:rFonts w:ascii="Times New Roman" w:hAnsi="Times New Roman" w:cs="Times New Roman"/>
          <w:lang w:val="en-US"/>
        </w:rPr>
        <w:instrText>ADDIN CSL_CITATION {"citationItems":[{"id":"ITEM-1","itemData":{"author":[{"dropping-particle":"","family":"Waluyo","given":"Bambang","non-dropping-particle":"","parse-names":false,"suffix":""}],"id":"ITEM-1","issued":{"date-parts":[["1991"]]},"publisher":"Sinar Grafika","publisher-place":"Jakarta","title":"Implementasi Kekuasaan Kehakiman Republik Indonesia","type":"book"},"uris":["http://www.mendeley.com/documents/?uuid=4a1951d5-faf3-45a0-97ac-982a9f20202e"]}],"mendeley":{"formattedCitation":"(Waluyo, 1991)","manualFormatting":"(Waluyo, 1991: 11)","plainTextFormattedCitation":"(Waluyo, 1991)","previouslyFormattedCitation":"(Waluyo, 1991)"},"properties":{"noteIndex":0},"schema":"https://github.com/citation-style-language/schema/raw/master/csl-citation.json"}</w:instrText>
      </w:r>
      <w:r w:rsidRPr="003F6D05">
        <w:rPr>
          <w:rFonts w:ascii="Times New Roman" w:hAnsi="Times New Roman" w:cs="Times New Roman"/>
          <w:lang w:val="en-US"/>
        </w:rPr>
        <w:fldChar w:fldCharType="separate"/>
      </w:r>
      <w:r w:rsidRPr="003F6D05">
        <w:rPr>
          <w:rFonts w:ascii="Times New Roman" w:hAnsi="Times New Roman" w:cs="Times New Roman"/>
          <w:noProof/>
          <w:lang w:val="en-US"/>
        </w:rPr>
        <w:t>(Waluyo, 1991: 11)</w:t>
      </w:r>
      <w:r w:rsidRPr="003F6D05">
        <w:rPr>
          <w:rFonts w:ascii="Times New Roman" w:hAnsi="Times New Roman" w:cs="Times New Roman"/>
          <w:lang w:val="en-US"/>
        </w:rPr>
        <w:fldChar w:fldCharType="end"/>
      </w:r>
      <w:r w:rsidRPr="003F6D05">
        <w:rPr>
          <w:rFonts w:ascii="Times New Roman" w:hAnsi="Times New Roman" w:cs="Times New Roman"/>
          <w:lang w:val="en-US"/>
        </w:rPr>
        <w:t>.</w:t>
      </w:r>
    </w:p>
    <w:p w14:paraId="681F5B03" w14:textId="77777777" w:rsidR="00713749" w:rsidRPr="003F6D05" w:rsidRDefault="00713749" w:rsidP="003F6D05">
      <w:pPr>
        <w:spacing w:line="480" w:lineRule="auto"/>
        <w:ind w:left="426" w:firstLine="720"/>
        <w:jc w:val="both"/>
        <w:rPr>
          <w:rFonts w:ascii="Times New Roman" w:hAnsi="Times New Roman" w:cs="Times New Roman"/>
          <w:lang w:val="en-US"/>
        </w:rPr>
      </w:pPr>
      <w:r w:rsidRPr="003F6D05">
        <w:rPr>
          <w:rFonts w:ascii="Times New Roman" w:hAnsi="Times New Roman" w:cs="Times New Roman"/>
        </w:rPr>
        <w:t xml:space="preserve">Pada </w:t>
      </w:r>
      <w:proofErr w:type="spellStart"/>
      <w:r w:rsidRPr="003F6D05">
        <w:rPr>
          <w:rFonts w:ascii="Times New Roman" w:hAnsi="Times New Roman" w:cs="Times New Roman"/>
        </w:rPr>
        <w:t>dasarnya</w:t>
      </w:r>
      <w:proofErr w:type="spellEnd"/>
      <w:r w:rsidRPr="003F6D05">
        <w:rPr>
          <w:rFonts w:ascii="Times New Roman" w:hAnsi="Times New Roman" w:cs="Times New Roman"/>
        </w:rPr>
        <w:t xml:space="preserve"> hakim </w:t>
      </w:r>
      <w:proofErr w:type="spellStart"/>
      <w:r w:rsidRPr="003F6D05">
        <w:rPr>
          <w:rFonts w:ascii="Times New Roman" w:hAnsi="Times New Roman" w:cs="Times New Roman"/>
        </w:rPr>
        <w:t>dapat</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diartikan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sebagai</w:t>
      </w:r>
      <w:proofErr w:type="spellEnd"/>
      <w:r w:rsidRPr="003F6D05">
        <w:rPr>
          <w:rFonts w:ascii="Times New Roman" w:hAnsi="Times New Roman" w:cs="Times New Roman"/>
        </w:rPr>
        <w:t xml:space="preserve"> orang yang </w:t>
      </w:r>
      <w:proofErr w:type="spellStart"/>
      <w:r w:rsidRPr="003F6D05">
        <w:rPr>
          <w:rFonts w:ascii="Times New Roman" w:hAnsi="Times New Roman" w:cs="Times New Roman"/>
        </w:rPr>
        <w:t>bertugas</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untuk</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menegakkan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keadilan</w:t>
      </w:r>
      <w:proofErr w:type="spellEnd"/>
      <w:r w:rsidRPr="003F6D05">
        <w:rPr>
          <w:rFonts w:ascii="Times New Roman" w:hAnsi="Times New Roman" w:cs="Times New Roman"/>
        </w:rPr>
        <w:t xml:space="preserve"> dan </w:t>
      </w:r>
      <w:proofErr w:type="spellStart"/>
      <w:r w:rsidRPr="003F6D05">
        <w:rPr>
          <w:rFonts w:ascii="Times New Roman" w:hAnsi="Times New Roman" w:cs="Times New Roman"/>
        </w:rPr>
        <w:t>kebenaran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menghukum</w:t>
      </w:r>
      <w:proofErr w:type="spellEnd"/>
      <w:r w:rsidRPr="003F6D05">
        <w:rPr>
          <w:rFonts w:ascii="Times New Roman" w:hAnsi="Times New Roman" w:cs="Times New Roman"/>
        </w:rPr>
        <w:t xml:space="preserve"> orang yang </w:t>
      </w:r>
      <w:proofErr w:type="spellStart"/>
      <w:r w:rsidRPr="003F6D05">
        <w:rPr>
          <w:rFonts w:ascii="Times New Roman" w:hAnsi="Times New Roman" w:cs="Times New Roman"/>
        </w:rPr>
        <w:t>berbuat</w:t>
      </w:r>
      <w:proofErr w:type="spellEnd"/>
      <w:r w:rsidRPr="003F6D05">
        <w:rPr>
          <w:rFonts w:ascii="Times New Roman" w:hAnsi="Times New Roman" w:cs="Times New Roman"/>
        </w:rPr>
        <w:t xml:space="preserve"> salah dan </w:t>
      </w:r>
      <w:proofErr w:type="spellStart"/>
      <w:r w:rsidRPr="003F6D05">
        <w:rPr>
          <w:rFonts w:ascii="Times New Roman" w:hAnsi="Times New Roman" w:cs="Times New Roman"/>
        </w:rPr>
        <w:t>membenarkan</w:t>
      </w:r>
      <w:proofErr w:type="spellEnd"/>
      <w:r w:rsidRPr="003F6D05">
        <w:rPr>
          <w:rFonts w:ascii="Times New Roman" w:hAnsi="Times New Roman" w:cs="Times New Roman"/>
        </w:rPr>
        <w:t xml:space="preserve"> orang yang </w:t>
      </w:r>
      <w:proofErr w:type="spellStart"/>
      <w:r w:rsidRPr="003F6D05">
        <w:rPr>
          <w:rFonts w:ascii="Times New Roman" w:hAnsi="Times New Roman" w:cs="Times New Roman"/>
        </w:rPr>
        <w:t>benar</w:t>
      </w:r>
      <w:proofErr w:type="spellEnd"/>
      <w:r w:rsidRPr="003F6D05">
        <w:rPr>
          <w:rFonts w:ascii="Times New Roman" w:hAnsi="Times New Roman" w:cs="Times New Roman"/>
        </w:rPr>
        <w:t xml:space="preserve">. Dan, </w:t>
      </w:r>
      <w:proofErr w:type="spellStart"/>
      <w:r w:rsidRPr="003F6D05">
        <w:rPr>
          <w:rFonts w:ascii="Times New Roman" w:hAnsi="Times New Roman" w:cs="Times New Roman"/>
        </w:rPr>
        <w:t>didalam</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menjalankan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tugasnya</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ia</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tidak</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hanya</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bertanggung</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jawab</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kepada</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pihak-pihak</w:t>
      </w:r>
      <w:proofErr w:type="spellEnd"/>
      <w:r w:rsidRPr="003F6D05">
        <w:rPr>
          <w:rFonts w:ascii="Times New Roman" w:hAnsi="Times New Roman" w:cs="Times New Roman"/>
        </w:rPr>
        <w:t xml:space="preserve"> yang </w:t>
      </w:r>
      <w:proofErr w:type="spellStart"/>
      <w:r w:rsidRPr="003F6D05">
        <w:rPr>
          <w:rFonts w:ascii="Times New Roman" w:hAnsi="Times New Roman" w:cs="Times New Roman"/>
        </w:rPr>
        <w:t>berpekara</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saja</w:t>
      </w:r>
      <w:proofErr w:type="spellEnd"/>
      <w:r w:rsidRPr="003F6D05">
        <w:rPr>
          <w:rFonts w:ascii="Times New Roman" w:hAnsi="Times New Roman" w:cs="Times New Roman"/>
        </w:rPr>
        <w:t xml:space="preserve">, dan </w:t>
      </w:r>
      <w:proofErr w:type="spellStart"/>
      <w:r w:rsidRPr="003F6D05">
        <w:rPr>
          <w:rFonts w:ascii="Times New Roman" w:hAnsi="Times New Roman" w:cs="Times New Roman"/>
        </w:rPr>
        <w:t>menjadi</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tumpuan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harapan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pencari</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keadilan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tetapi</w:t>
      </w:r>
      <w:proofErr w:type="spellEnd"/>
      <w:r w:rsidRPr="003F6D05">
        <w:rPr>
          <w:rFonts w:ascii="Times New Roman" w:hAnsi="Times New Roman" w:cs="Times New Roman"/>
        </w:rPr>
        <w:t xml:space="preserve"> juga </w:t>
      </w:r>
      <w:proofErr w:type="spellStart"/>
      <w:r w:rsidRPr="003F6D05">
        <w:rPr>
          <w:rFonts w:ascii="Times New Roman" w:hAnsi="Times New Roman" w:cs="Times New Roman"/>
        </w:rPr>
        <w:t>mempertanggung</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jawabkannya</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kepada</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Tuhan</w:t>
      </w:r>
      <w:proofErr w:type="spellEnd"/>
      <w:r w:rsidRPr="003F6D05">
        <w:rPr>
          <w:rFonts w:ascii="Times New Roman" w:hAnsi="Times New Roman" w:cs="Times New Roman"/>
        </w:rPr>
        <w:t xml:space="preserve"> Yang </w:t>
      </w:r>
      <w:proofErr w:type="spellStart"/>
      <w:r w:rsidRPr="003F6D05">
        <w:rPr>
          <w:rFonts w:ascii="Times New Roman" w:hAnsi="Times New Roman" w:cs="Times New Roman"/>
        </w:rPr>
        <w:t>Maha</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Esa</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Bukankah</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dalam</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tiap-tiap</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amar</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putusan</w:t>
      </w:r>
      <w:proofErr w:type="spellEnd"/>
      <w:r w:rsidRPr="003F6D05">
        <w:rPr>
          <w:rFonts w:ascii="Times New Roman" w:hAnsi="Times New Roman" w:cs="Times New Roman"/>
        </w:rPr>
        <w:t xml:space="preserve"> hakim </w:t>
      </w:r>
      <w:proofErr w:type="spellStart"/>
      <w:r w:rsidRPr="003F6D05">
        <w:rPr>
          <w:rFonts w:ascii="Times New Roman" w:hAnsi="Times New Roman" w:cs="Times New Roman"/>
        </w:rPr>
        <w:t>selalu</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didahului</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kalimat</w:t>
      </w:r>
      <w:proofErr w:type="spellEnd"/>
      <w:r w:rsidRPr="003F6D05">
        <w:rPr>
          <w:rFonts w:ascii="Times New Roman" w:hAnsi="Times New Roman" w:cs="Times New Roman"/>
        </w:rPr>
        <w:t xml:space="preserve">: “Demi </w:t>
      </w:r>
      <w:proofErr w:type="spellStart"/>
      <w:r w:rsidRPr="003F6D05">
        <w:rPr>
          <w:rFonts w:ascii="Times New Roman" w:hAnsi="Times New Roman" w:cs="Times New Roman"/>
        </w:rPr>
        <w:t>Keadilan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Berdasarkan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Ketuhanan</w:t>
      </w:r>
      <w:proofErr w:type="spellEnd"/>
      <w:r w:rsidRPr="003F6D05">
        <w:rPr>
          <w:rFonts w:ascii="Times New Roman" w:hAnsi="Times New Roman" w:cs="Times New Roman"/>
        </w:rPr>
        <w:t xml:space="preserve"> Yang </w:t>
      </w:r>
      <w:proofErr w:type="spellStart"/>
      <w:r w:rsidRPr="003F6D05">
        <w:rPr>
          <w:rFonts w:ascii="Times New Roman" w:hAnsi="Times New Roman" w:cs="Times New Roman"/>
        </w:rPr>
        <w:t>Maha</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Esa</w:t>
      </w:r>
      <w:proofErr w:type="spellEnd"/>
      <w:r w:rsidRPr="003F6D05">
        <w:rPr>
          <w:rFonts w:ascii="Times New Roman" w:hAnsi="Times New Roman" w:cs="Times New Roman"/>
        </w:rPr>
        <w:t>”.</w:t>
      </w:r>
    </w:p>
    <w:p w14:paraId="15F36B24" w14:textId="77777777" w:rsidR="00713749" w:rsidRPr="003F6D05" w:rsidRDefault="00713749" w:rsidP="003F6D05">
      <w:pPr>
        <w:spacing w:line="480" w:lineRule="auto"/>
        <w:ind w:left="426" w:firstLine="720"/>
        <w:jc w:val="both"/>
        <w:rPr>
          <w:rFonts w:ascii="Times New Roman" w:hAnsi="Times New Roman" w:cs="Times New Roman"/>
        </w:rPr>
      </w:pPr>
      <w:proofErr w:type="spellStart"/>
      <w:r w:rsidRPr="003F6D05">
        <w:rPr>
          <w:rFonts w:ascii="Times New Roman" w:hAnsi="Times New Roman" w:cs="Times New Roman"/>
        </w:rPr>
        <w:t>Dalam</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hal</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penerapan</w:t>
      </w:r>
      <w:proofErr w:type="spellEnd"/>
      <w:r w:rsidRPr="003F6D05">
        <w:rPr>
          <w:rFonts w:ascii="Times New Roman" w:hAnsi="Times New Roman" w:cs="Times New Roman"/>
        </w:rPr>
        <w:t xml:space="preserve"> dan </w:t>
      </w:r>
      <w:proofErr w:type="spellStart"/>
      <w:r w:rsidRPr="003F6D05">
        <w:rPr>
          <w:rFonts w:ascii="Times New Roman" w:hAnsi="Times New Roman" w:cs="Times New Roman"/>
        </w:rPr>
        <w:t>pengembangan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hukum</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sangat</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menarik</w:t>
      </w:r>
      <w:proofErr w:type="spellEnd"/>
      <w:r w:rsidRPr="003F6D05">
        <w:rPr>
          <w:rFonts w:ascii="Times New Roman" w:hAnsi="Times New Roman" w:cs="Times New Roman"/>
        </w:rPr>
        <w:t xml:space="preserve"> dan </w:t>
      </w:r>
      <w:proofErr w:type="spellStart"/>
      <w:r w:rsidRPr="003F6D05">
        <w:rPr>
          <w:rFonts w:ascii="Times New Roman" w:hAnsi="Times New Roman" w:cs="Times New Roman"/>
        </w:rPr>
        <w:t>penting</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untuk</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dipelajari</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kedudukan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Pengadilan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atau</w:t>
      </w:r>
      <w:proofErr w:type="spellEnd"/>
      <w:r w:rsidRPr="003F6D05">
        <w:rPr>
          <w:rFonts w:ascii="Times New Roman" w:hAnsi="Times New Roman" w:cs="Times New Roman"/>
        </w:rPr>
        <w:t xml:space="preserve"> Hakim. </w:t>
      </w:r>
      <w:proofErr w:type="spellStart"/>
      <w:r w:rsidRPr="003F6D05">
        <w:rPr>
          <w:rFonts w:ascii="Times New Roman" w:hAnsi="Times New Roman" w:cs="Times New Roman"/>
        </w:rPr>
        <w:t>Berlainan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dengan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pendapat</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kuno</w:t>
      </w:r>
      <w:proofErr w:type="spellEnd"/>
      <w:r w:rsidRPr="003F6D05">
        <w:rPr>
          <w:rFonts w:ascii="Times New Roman" w:hAnsi="Times New Roman" w:cs="Times New Roman"/>
        </w:rPr>
        <w:t xml:space="preserve"> yang </w:t>
      </w:r>
      <w:proofErr w:type="spellStart"/>
      <w:r w:rsidRPr="003F6D05">
        <w:rPr>
          <w:rFonts w:ascii="Times New Roman" w:hAnsi="Times New Roman" w:cs="Times New Roman"/>
        </w:rPr>
        <w:t>antara</w:t>
      </w:r>
      <w:proofErr w:type="spellEnd"/>
      <w:r w:rsidRPr="003F6D05">
        <w:rPr>
          <w:rFonts w:ascii="Times New Roman" w:hAnsi="Times New Roman" w:cs="Times New Roman"/>
        </w:rPr>
        <w:t xml:space="preserve"> lain </w:t>
      </w:r>
      <w:proofErr w:type="spellStart"/>
      <w:r w:rsidRPr="003F6D05">
        <w:rPr>
          <w:rFonts w:ascii="Times New Roman" w:hAnsi="Times New Roman" w:cs="Times New Roman"/>
        </w:rPr>
        <w:t>diucapkan</w:t>
      </w:r>
      <w:proofErr w:type="spellEnd"/>
      <w:r w:rsidRPr="003F6D05">
        <w:rPr>
          <w:rFonts w:ascii="Times New Roman" w:hAnsi="Times New Roman" w:cs="Times New Roman"/>
        </w:rPr>
        <w:t xml:space="preserve"> oleh Montesquieu </w:t>
      </w:r>
      <w:proofErr w:type="spellStart"/>
      <w:r w:rsidRPr="003F6D05">
        <w:rPr>
          <w:rFonts w:ascii="Times New Roman" w:hAnsi="Times New Roman" w:cs="Times New Roman"/>
        </w:rPr>
        <w:t>dalam</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bukunya</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L‟Esprit</w:t>
      </w:r>
      <w:proofErr w:type="spellEnd"/>
      <w:r w:rsidRPr="003F6D05">
        <w:rPr>
          <w:rFonts w:ascii="Times New Roman" w:hAnsi="Times New Roman" w:cs="Times New Roman"/>
        </w:rPr>
        <w:t xml:space="preserve"> de Lois” yang </w:t>
      </w:r>
      <w:proofErr w:type="spellStart"/>
      <w:r w:rsidRPr="003F6D05">
        <w:rPr>
          <w:rFonts w:ascii="Times New Roman" w:hAnsi="Times New Roman" w:cs="Times New Roman"/>
        </w:rPr>
        <w:t>menyatakan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bahwa</w:t>
      </w:r>
      <w:proofErr w:type="spellEnd"/>
      <w:r w:rsidRPr="003F6D05">
        <w:rPr>
          <w:rFonts w:ascii="Times New Roman" w:hAnsi="Times New Roman" w:cs="Times New Roman"/>
        </w:rPr>
        <w:t xml:space="preserve"> hakim </w:t>
      </w:r>
      <w:proofErr w:type="spellStart"/>
      <w:r w:rsidRPr="003F6D05">
        <w:rPr>
          <w:rFonts w:ascii="Times New Roman" w:hAnsi="Times New Roman" w:cs="Times New Roman"/>
        </w:rPr>
        <w:t>itu</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hanya</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mulut</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atau</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corong</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dari</w:t>
      </w:r>
      <w:proofErr w:type="spellEnd"/>
      <w:r w:rsidRPr="003F6D05">
        <w:rPr>
          <w:rFonts w:ascii="Times New Roman" w:hAnsi="Times New Roman" w:cs="Times New Roman"/>
        </w:rPr>
        <w:t xml:space="preserve"> badan </w:t>
      </w:r>
      <w:proofErr w:type="spellStart"/>
      <w:r w:rsidRPr="003F6D05">
        <w:rPr>
          <w:rFonts w:ascii="Times New Roman" w:hAnsi="Times New Roman" w:cs="Times New Roman"/>
        </w:rPr>
        <w:t>legislatif</w:t>
      </w:r>
      <w:proofErr w:type="spellEnd"/>
      <w:r w:rsidRPr="003F6D05">
        <w:rPr>
          <w:rFonts w:ascii="Times New Roman" w:hAnsi="Times New Roman" w:cs="Times New Roman"/>
        </w:rPr>
        <w:t xml:space="preserve">, orang </w:t>
      </w:r>
      <w:proofErr w:type="spellStart"/>
      <w:r w:rsidRPr="003F6D05">
        <w:rPr>
          <w:rFonts w:ascii="Times New Roman" w:hAnsi="Times New Roman" w:cs="Times New Roman"/>
        </w:rPr>
        <w:t>sekarang</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mengetahui</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bahwa</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selain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menerapkan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undang-undang</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Pengadilan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atau</w:t>
      </w:r>
      <w:proofErr w:type="spellEnd"/>
      <w:r w:rsidRPr="003F6D05">
        <w:rPr>
          <w:rFonts w:ascii="Times New Roman" w:hAnsi="Times New Roman" w:cs="Times New Roman"/>
        </w:rPr>
        <w:t xml:space="preserve"> Hakim </w:t>
      </w:r>
      <w:proofErr w:type="spellStart"/>
      <w:r w:rsidRPr="003F6D05">
        <w:rPr>
          <w:rFonts w:ascii="Times New Roman" w:hAnsi="Times New Roman" w:cs="Times New Roman"/>
        </w:rPr>
        <w:t>itu</w:t>
      </w:r>
      <w:proofErr w:type="spellEnd"/>
      <w:r w:rsidRPr="003F6D05">
        <w:rPr>
          <w:rFonts w:ascii="Times New Roman" w:hAnsi="Times New Roman" w:cs="Times New Roman"/>
        </w:rPr>
        <w:t xml:space="preserve"> juga </w:t>
      </w:r>
      <w:proofErr w:type="spellStart"/>
      <w:r w:rsidRPr="003F6D05">
        <w:rPr>
          <w:rFonts w:ascii="Times New Roman" w:hAnsi="Times New Roman" w:cs="Times New Roman"/>
        </w:rPr>
        <w:t>menemukan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atau</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bahkan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sering</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membentuk</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hukum</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baru</w:t>
      </w:r>
      <w:proofErr w:type="spellEnd"/>
      <w:r w:rsidRPr="003F6D05">
        <w:rPr>
          <w:rFonts w:ascii="Times New Roman" w:hAnsi="Times New Roman" w:cs="Times New Roman"/>
        </w:rPr>
        <w:t xml:space="preserve">. Hal </w:t>
      </w:r>
      <w:proofErr w:type="spellStart"/>
      <w:r w:rsidRPr="003F6D05">
        <w:rPr>
          <w:rFonts w:ascii="Times New Roman" w:hAnsi="Times New Roman" w:cs="Times New Roman"/>
        </w:rPr>
        <w:t>ini</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disebabkan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karena</w:t>
      </w:r>
      <w:proofErr w:type="spellEnd"/>
      <w:r w:rsidRPr="003F6D05">
        <w:rPr>
          <w:rFonts w:ascii="Times New Roman" w:hAnsi="Times New Roman" w:cs="Times New Roman"/>
        </w:rPr>
        <w:t xml:space="preserve"> di </w:t>
      </w:r>
      <w:proofErr w:type="spellStart"/>
      <w:r w:rsidRPr="003F6D05">
        <w:rPr>
          <w:rFonts w:ascii="Times New Roman" w:hAnsi="Times New Roman" w:cs="Times New Roman"/>
        </w:rPr>
        <w:t>dalam</w:t>
      </w:r>
      <w:proofErr w:type="spellEnd"/>
      <w:r w:rsidRPr="003F6D05">
        <w:rPr>
          <w:rFonts w:ascii="Times New Roman" w:hAnsi="Times New Roman" w:cs="Times New Roman"/>
        </w:rPr>
        <w:t xml:space="preserve"> system </w:t>
      </w:r>
      <w:proofErr w:type="spellStart"/>
      <w:r w:rsidRPr="003F6D05">
        <w:rPr>
          <w:rFonts w:ascii="Times New Roman" w:hAnsi="Times New Roman" w:cs="Times New Roman"/>
        </w:rPr>
        <w:t>hukum</w:t>
      </w:r>
      <w:proofErr w:type="spellEnd"/>
      <w:r w:rsidRPr="003F6D05">
        <w:rPr>
          <w:rFonts w:ascii="Times New Roman" w:hAnsi="Times New Roman" w:cs="Times New Roman"/>
        </w:rPr>
        <w:t xml:space="preserve"> Indonesia </w:t>
      </w:r>
      <w:proofErr w:type="spellStart"/>
      <w:r w:rsidRPr="003F6D05">
        <w:rPr>
          <w:rFonts w:ascii="Times New Roman" w:hAnsi="Times New Roman" w:cs="Times New Roman"/>
        </w:rPr>
        <w:t>dikenal</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asas</w:t>
      </w:r>
      <w:proofErr w:type="spellEnd"/>
      <w:r w:rsidRPr="003F6D05">
        <w:rPr>
          <w:rFonts w:ascii="Times New Roman" w:hAnsi="Times New Roman" w:cs="Times New Roman"/>
        </w:rPr>
        <w:t xml:space="preserve"> yang </w:t>
      </w:r>
      <w:proofErr w:type="spellStart"/>
      <w:r w:rsidRPr="003F6D05">
        <w:rPr>
          <w:rFonts w:ascii="Times New Roman" w:hAnsi="Times New Roman" w:cs="Times New Roman"/>
        </w:rPr>
        <w:t>menyatakan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bahwa</w:t>
      </w:r>
      <w:proofErr w:type="spellEnd"/>
      <w:r w:rsidRPr="003F6D05">
        <w:rPr>
          <w:rFonts w:ascii="Times New Roman" w:hAnsi="Times New Roman" w:cs="Times New Roman"/>
        </w:rPr>
        <w:t xml:space="preserve"> hakim </w:t>
      </w:r>
      <w:proofErr w:type="spellStart"/>
      <w:r w:rsidRPr="003F6D05">
        <w:rPr>
          <w:rFonts w:ascii="Times New Roman" w:hAnsi="Times New Roman" w:cs="Times New Roman"/>
        </w:rPr>
        <w:t>itu</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tidak</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boleh</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menolak</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untuk</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memeriksa</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satu</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perkara</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dengan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alasan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bahwa</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hukum</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mengenai</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perkara</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itu</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tidak</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ada</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atau</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tidak</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jelas</w:t>
      </w:r>
      <w:proofErr w:type="spellEnd"/>
      <w:r w:rsidRPr="003F6D05">
        <w:rPr>
          <w:rFonts w:ascii="Times New Roman" w:hAnsi="Times New Roman" w:cs="Times New Roman"/>
        </w:rPr>
        <w:t>.</w:t>
      </w:r>
    </w:p>
    <w:p w14:paraId="366210E1" w14:textId="347C0C88" w:rsidR="00713749" w:rsidRPr="003F6D05" w:rsidRDefault="00713749" w:rsidP="003F6D05">
      <w:pPr>
        <w:spacing w:line="480" w:lineRule="auto"/>
        <w:ind w:left="426" w:firstLine="720"/>
        <w:jc w:val="both"/>
        <w:rPr>
          <w:rFonts w:ascii="Times New Roman" w:hAnsi="Times New Roman" w:cs="Times New Roman"/>
        </w:rPr>
      </w:pPr>
      <w:r w:rsidRPr="003F6D05">
        <w:rPr>
          <w:rFonts w:ascii="Times New Roman" w:hAnsi="Times New Roman" w:cs="Times New Roman"/>
        </w:rPr>
        <w:t>U</w:t>
      </w:r>
      <w:r w:rsidR="003C151B">
        <w:rPr>
          <w:rFonts w:ascii="Times New Roman" w:hAnsi="Times New Roman" w:cs="Times New Roman"/>
        </w:rPr>
        <w:t>U</w:t>
      </w:r>
      <w:r w:rsidRPr="003F6D05">
        <w:rPr>
          <w:rFonts w:ascii="Times New Roman" w:hAnsi="Times New Roman" w:cs="Times New Roman"/>
        </w:rPr>
        <w:t xml:space="preserve"> </w:t>
      </w:r>
      <w:proofErr w:type="spellStart"/>
      <w:r w:rsidRPr="003F6D05">
        <w:rPr>
          <w:rFonts w:ascii="Times New Roman" w:hAnsi="Times New Roman" w:cs="Times New Roman"/>
        </w:rPr>
        <w:t>Nomor</w:t>
      </w:r>
      <w:proofErr w:type="spellEnd"/>
      <w:r w:rsidRPr="003F6D05">
        <w:rPr>
          <w:rFonts w:ascii="Times New Roman" w:hAnsi="Times New Roman" w:cs="Times New Roman"/>
        </w:rPr>
        <w:t xml:space="preserve"> 48 </w:t>
      </w:r>
      <w:proofErr w:type="spellStart"/>
      <w:r w:rsidRPr="003F6D05">
        <w:rPr>
          <w:rFonts w:ascii="Times New Roman" w:hAnsi="Times New Roman" w:cs="Times New Roman"/>
        </w:rPr>
        <w:t>Tahun</w:t>
      </w:r>
      <w:proofErr w:type="spellEnd"/>
      <w:r w:rsidRPr="003F6D05">
        <w:rPr>
          <w:rFonts w:ascii="Times New Roman" w:hAnsi="Times New Roman" w:cs="Times New Roman"/>
        </w:rPr>
        <w:t xml:space="preserve"> 2009 </w:t>
      </w:r>
      <w:proofErr w:type="spellStart"/>
      <w:r w:rsidRPr="003F6D05">
        <w:rPr>
          <w:rFonts w:ascii="Times New Roman" w:hAnsi="Times New Roman" w:cs="Times New Roman"/>
        </w:rPr>
        <w:t>tentang</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Kekuasaan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Kehakiman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mengatur</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bahwa</w:t>
      </w:r>
      <w:proofErr w:type="spellEnd"/>
      <w:r w:rsidRPr="003F6D05">
        <w:rPr>
          <w:rFonts w:ascii="Times New Roman" w:hAnsi="Times New Roman" w:cs="Times New Roman"/>
        </w:rPr>
        <w:t xml:space="preserve"> yang </w:t>
      </w:r>
      <w:proofErr w:type="spellStart"/>
      <w:r w:rsidRPr="003F6D05">
        <w:rPr>
          <w:rFonts w:ascii="Times New Roman" w:hAnsi="Times New Roman" w:cs="Times New Roman"/>
        </w:rPr>
        <w:t>dimaksud</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dengan</w:t>
      </w:r>
      <w:proofErr w:type="spellEnd"/>
      <w:r w:rsidRPr="003F6D05">
        <w:rPr>
          <w:rFonts w:ascii="Times New Roman" w:hAnsi="Times New Roman" w:cs="Times New Roman"/>
        </w:rPr>
        <w:t xml:space="preserve"> hakim </w:t>
      </w:r>
      <w:proofErr w:type="spellStart"/>
      <w:r w:rsidRPr="003F6D05">
        <w:rPr>
          <w:rFonts w:ascii="Times New Roman" w:hAnsi="Times New Roman" w:cs="Times New Roman"/>
        </w:rPr>
        <w:t>adalah</w:t>
      </w:r>
      <w:proofErr w:type="spellEnd"/>
      <w:r w:rsidRPr="003F6D05">
        <w:rPr>
          <w:rFonts w:ascii="Times New Roman" w:hAnsi="Times New Roman" w:cs="Times New Roman"/>
        </w:rPr>
        <w:t xml:space="preserve"> hakim pada </w:t>
      </w:r>
      <w:proofErr w:type="spellStart"/>
      <w:r w:rsidRPr="003F6D05">
        <w:rPr>
          <w:rFonts w:ascii="Times New Roman" w:hAnsi="Times New Roman" w:cs="Times New Roman"/>
        </w:rPr>
        <w:t>Mahkamah</w:t>
      </w:r>
      <w:proofErr w:type="spellEnd"/>
      <w:r w:rsidRPr="003F6D05">
        <w:rPr>
          <w:rFonts w:ascii="Times New Roman" w:hAnsi="Times New Roman" w:cs="Times New Roman"/>
        </w:rPr>
        <w:t xml:space="preserve"> Agung dan hakim pada badan </w:t>
      </w:r>
      <w:proofErr w:type="spellStart"/>
      <w:r w:rsidRPr="003F6D05">
        <w:rPr>
          <w:rFonts w:ascii="Times New Roman" w:hAnsi="Times New Roman" w:cs="Times New Roman"/>
        </w:rPr>
        <w:t>peradilan</w:t>
      </w:r>
      <w:proofErr w:type="spellEnd"/>
      <w:r w:rsidRPr="003F6D05">
        <w:rPr>
          <w:rFonts w:ascii="Times New Roman" w:hAnsi="Times New Roman" w:cs="Times New Roman"/>
        </w:rPr>
        <w:t xml:space="preserve"> yang </w:t>
      </w:r>
      <w:proofErr w:type="spellStart"/>
      <w:r w:rsidRPr="003F6D05">
        <w:rPr>
          <w:rFonts w:ascii="Times New Roman" w:hAnsi="Times New Roman" w:cs="Times New Roman"/>
        </w:rPr>
        <w:t>berada</w:t>
      </w:r>
      <w:proofErr w:type="spellEnd"/>
      <w:r w:rsidRPr="003F6D05">
        <w:rPr>
          <w:rFonts w:ascii="Times New Roman" w:hAnsi="Times New Roman" w:cs="Times New Roman"/>
        </w:rPr>
        <w:t xml:space="preserve"> di </w:t>
      </w:r>
      <w:proofErr w:type="spellStart"/>
      <w:r w:rsidRPr="003F6D05">
        <w:rPr>
          <w:rFonts w:ascii="Times New Roman" w:hAnsi="Times New Roman" w:cs="Times New Roman"/>
        </w:rPr>
        <w:t>bawahnya</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dalam</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lingkungan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peradilan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umum</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lingkungan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peradilan</w:t>
      </w:r>
      <w:proofErr w:type="spellEnd"/>
      <w:r w:rsidRPr="003F6D05">
        <w:rPr>
          <w:rFonts w:ascii="Times New Roman" w:hAnsi="Times New Roman" w:cs="Times New Roman"/>
        </w:rPr>
        <w:t xml:space="preserve"> agama, </w:t>
      </w:r>
      <w:proofErr w:type="spellStart"/>
      <w:r w:rsidRPr="003F6D05">
        <w:rPr>
          <w:rFonts w:ascii="Times New Roman" w:hAnsi="Times New Roman" w:cs="Times New Roman"/>
        </w:rPr>
        <w:t>lingkungan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peradilan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militer</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lingkungan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peradilan</w:t>
      </w:r>
      <w:proofErr w:type="spellEnd"/>
      <w:r w:rsidRPr="003F6D05">
        <w:rPr>
          <w:rFonts w:ascii="Times New Roman" w:hAnsi="Times New Roman" w:cs="Times New Roman"/>
        </w:rPr>
        <w:t xml:space="preserve"> tata </w:t>
      </w:r>
      <w:proofErr w:type="spellStart"/>
      <w:r w:rsidRPr="003F6D05">
        <w:rPr>
          <w:rFonts w:ascii="Times New Roman" w:hAnsi="Times New Roman" w:cs="Times New Roman"/>
        </w:rPr>
        <w:t>usaha</w:t>
      </w:r>
      <w:proofErr w:type="spellEnd"/>
      <w:r w:rsidRPr="003F6D05">
        <w:rPr>
          <w:rFonts w:ascii="Times New Roman" w:hAnsi="Times New Roman" w:cs="Times New Roman"/>
        </w:rPr>
        <w:t xml:space="preserve"> negara, dan hakim pada </w:t>
      </w:r>
      <w:proofErr w:type="spellStart"/>
      <w:r w:rsidRPr="003F6D05">
        <w:rPr>
          <w:rFonts w:ascii="Times New Roman" w:hAnsi="Times New Roman" w:cs="Times New Roman"/>
        </w:rPr>
        <w:t>pengadilan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khusus</w:t>
      </w:r>
      <w:proofErr w:type="spellEnd"/>
      <w:r w:rsidRPr="003F6D05">
        <w:rPr>
          <w:rFonts w:ascii="Times New Roman" w:hAnsi="Times New Roman" w:cs="Times New Roman"/>
        </w:rPr>
        <w:t xml:space="preserve"> yang </w:t>
      </w:r>
      <w:proofErr w:type="spellStart"/>
      <w:r w:rsidRPr="003F6D05">
        <w:rPr>
          <w:rFonts w:ascii="Times New Roman" w:hAnsi="Times New Roman" w:cs="Times New Roman"/>
        </w:rPr>
        <w:t>berada</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dalam</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lingkungan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peradilan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tersebut</w:t>
      </w:r>
      <w:proofErr w:type="spellEnd"/>
      <w:r w:rsidRPr="003F6D05">
        <w:rPr>
          <w:rFonts w:ascii="Times New Roman" w:hAnsi="Times New Roman" w:cs="Times New Roman"/>
        </w:rPr>
        <w:t xml:space="preserve">. Hakim Tingkat </w:t>
      </w:r>
      <w:proofErr w:type="spellStart"/>
      <w:r w:rsidRPr="003F6D05">
        <w:rPr>
          <w:rFonts w:ascii="Times New Roman" w:hAnsi="Times New Roman" w:cs="Times New Roman"/>
        </w:rPr>
        <w:t>Pertama</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merujuk</w:t>
      </w:r>
      <w:proofErr w:type="spellEnd"/>
      <w:r w:rsidRPr="003F6D05">
        <w:rPr>
          <w:rFonts w:ascii="Times New Roman" w:hAnsi="Times New Roman" w:cs="Times New Roman"/>
        </w:rPr>
        <w:t xml:space="preserve"> pada </w:t>
      </w:r>
      <w:proofErr w:type="spellStart"/>
      <w:r w:rsidRPr="003F6D05">
        <w:rPr>
          <w:rFonts w:ascii="Times New Roman" w:hAnsi="Times New Roman" w:cs="Times New Roman"/>
        </w:rPr>
        <w:t>jabatan</w:t>
      </w:r>
      <w:proofErr w:type="spellEnd"/>
      <w:r w:rsidRPr="003F6D05">
        <w:rPr>
          <w:rFonts w:ascii="Times New Roman" w:hAnsi="Times New Roman" w:cs="Times New Roman"/>
        </w:rPr>
        <w:t xml:space="preserve"> Hakim pada </w:t>
      </w:r>
      <w:proofErr w:type="spellStart"/>
      <w:r w:rsidRPr="003F6D05">
        <w:rPr>
          <w:rFonts w:ascii="Times New Roman" w:hAnsi="Times New Roman" w:cs="Times New Roman"/>
        </w:rPr>
        <w:t>peradilan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tingkat</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pertama</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baik</w:t>
      </w:r>
      <w:proofErr w:type="spellEnd"/>
      <w:r w:rsidRPr="003F6D05">
        <w:rPr>
          <w:rFonts w:ascii="Times New Roman" w:hAnsi="Times New Roman" w:cs="Times New Roman"/>
        </w:rPr>
        <w:t xml:space="preserve"> di </w:t>
      </w:r>
      <w:proofErr w:type="spellStart"/>
      <w:r w:rsidRPr="003F6D05">
        <w:rPr>
          <w:rFonts w:ascii="Times New Roman" w:hAnsi="Times New Roman" w:cs="Times New Roman"/>
        </w:rPr>
        <w:t>dalam</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lingkungan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peradilan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umum</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lingkungan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peradilan</w:t>
      </w:r>
      <w:proofErr w:type="spellEnd"/>
      <w:r w:rsidRPr="003F6D05">
        <w:rPr>
          <w:rFonts w:ascii="Times New Roman" w:hAnsi="Times New Roman" w:cs="Times New Roman"/>
        </w:rPr>
        <w:t xml:space="preserve"> agama, </w:t>
      </w:r>
      <w:proofErr w:type="spellStart"/>
      <w:r w:rsidRPr="003F6D05">
        <w:rPr>
          <w:rFonts w:ascii="Times New Roman" w:hAnsi="Times New Roman" w:cs="Times New Roman"/>
        </w:rPr>
        <w:t>maupun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lingkungan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peradilan</w:t>
      </w:r>
      <w:proofErr w:type="spellEnd"/>
      <w:r w:rsidRPr="003F6D05">
        <w:rPr>
          <w:rFonts w:ascii="Times New Roman" w:hAnsi="Times New Roman" w:cs="Times New Roman"/>
        </w:rPr>
        <w:t xml:space="preserve"> tata </w:t>
      </w:r>
      <w:proofErr w:type="spellStart"/>
      <w:r w:rsidRPr="003F6D05">
        <w:rPr>
          <w:rFonts w:ascii="Times New Roman" w:hAnsi="Times New Roman" w:cs="Times New Roman"/>
        </w:rPr>
        <w:t>usaha</w:t>
      </w:r>
      <w:proofErr w:type="spellEnd"/>
      <w:r w:rsidRPr="003F6D05">
        <w:rPr>
          <w:rFonts w:ascii="Times New Roman" w:hAnsi="Times New Roman" w:cs="Times New Roman"/>
        </w:rPr>
        <w:t xml:space="preserve"> negara.</w:t>
      </w:r>
    </w:p>
    <w:p w14:paraId="6A061C5A" w14:textId="77777777" w:rsidR="00C54791" w:rsidRPr="00222582" w:rsidRDefault="00C54791" w:rsidP="008B5300">
      <w:pPr>
        <w:pStyle w:val="ListParagraph"/>
        <w:spacing w:line="480" w:lineRule="auto"/>
        <w:ind w:left="1276" w:firstLine="709"/>
        <w:jc w:val="both"/>
        <w:rPr>
          <w:rFonts w:ascii="Times New Roman" w:hAnsi="Times New Roman" w:cs="Times New Roman"/>
        </w:rPr>
      </w:pPr>
    </w:p>
    <w:p w14:paraId="6B2E688B" w14:textId="0DB19ECB" w:rsidR="00713749" w:rsidRPr="00B72BAD" w:rsidRDefault="00713749" w:rsidP="00B72BAD">
      <w:pPr>
        <w:pStyle w:val="Heading3"/>
        <w:numPr>
          <w:ilvl w:val="6"/>
          <w:numId w:val="4"/>
        </w:numPr>
        <w:ind w:left="426"/>
        <w:rPr>
          <w:rFonts w:ascii="Times New Roman" w:hAnsi="Times New Roman" w:cs="Times New Roman"/>
          <w:b/>
          <w:bCs/>
        </w:rPr>
      </w:pPr>
      <w:bookmarkStart w:id="64" w:name="_Toc145479874"/>
      <w:proofErr w:type="spellStart"/>
      <w:r w:rsidRPr="00B72BAD">
        <w:rPr>
          <w:rFonts w:ascii="Times New Roman" w:hAnsi="Times New Roman" w:cs="Times New Roman"/>
          <w:b/>
          <w:bCs/>
        </w:rPr>
        <w:t>Mahkamah</w:t>
      </w:r>
      <w:proofErr w:type="spellEnd"/>
      <w:r w:rsidRPr="00B72BAD">
        <w:rPr>
          <w:rFonts w:ascii="Times New Roman" w:hAnsi="Times New Roman" w:cs="Times New Roman"/>
          <w:b/>
          <w:bCs/>
        </w:rPr>
        <w:t xml:space="preserve"> Agung</w:t>
      </w:r>
      <w:bookmarkEnd w:id="64"/>
    </w:p>
    <w:p w14:paraId="6E6D9068" w14:textId="77777777" w:rsidR="00713749" w:rsidRPr="003F6D05" w:rsidRDefault="00713749" w:rsidP="003F6D05">
      <w:pPr>
        <w:spacing w:line="480" w:lineRule="auto"/>
        <w:ind w:left="426" w:firstLine="720"/>
        <w:jc w:val="both"/>
        <w:rPr>
          <w:rFonts w:ascii="Times New Roman" w:hAnsi="Times New Roman" w:cs="Times New Roman"/>
        </w:rPr>
      </w:pPr>
      <w:proofErr w:type="spellStart"/>
      <w:r w:rsidRPr="003F6D05">
        <w:rPr>
          <w:rFonts w:ascii="Times New Roman" w:hAnsi="Times New Roman" w:cs="Times New Roman"/>
        </w:rPr>
        <w:t>Pasal</w:t>
      </w:r>
      <w:proofErr w:type="spellEnd"/>
      <w:r w:rsidRPr="003F6D05">
        <w:rPr>
          <w:rFonts w:ascii="Times New Roman" w:hAnsi="Times New Roman" w:cs="Times New Roman"/>
        </w:rPr>
        <w:t xml:space="preserve"> 24 </w:t>
      </w:r>
      <w:proofErr w:type="spellStart"/>
      <w:r w:rsidRPr="003F6D05">
        <w:rPr>
          <w:rFonts w:ascii="Times New Roman" w:hAnsi="Times New Roman" w:cs="Times New Roman"/>
        </w:rPr>
        <w:t>ayat</w:t>
      </w:r>
      <w:proofErr w:type="spellEnd"/>
      <w:r w:rsidRPr="003F6D05">
        <w:rPr>
          <w:rFonts w:ascii="Times New Roman" w:hAnsi="Times New Roman" w:cs="Times New Roman"/>
        </w:rPr>
        <w:t xml:space="preserve"> (2) UUD NRI 1945 </w:t>
      </w:r>
      <w:proofErr w:type="spellStart"/>
      <w:r w:rsidRPr="003F6D05">
        <w:rPr>
          <w:rFonts w:ascii="Times New Roman" w:hAnsi="Times New Roman" w:cs="Times New Roman"/>
        </w:rPr>
        <w:t>mengamanatkan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bahwa</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Mahkamah</w:t>
      </w:r>
      <w:proofErr w:type="spellEnd"/>
      <w:r w:rsidRPr="003F6D05">
        <w:rPr>
          <w:rFonts w:ascii="Times New Roman" w:hAnsi="Times New Roman" w:cs="Times New Roman"/>
        </w:rPr>
        <w:t xml:space="preserve"> Agung dan badan </w:t>
      </w:r>
      <w:proofErr w:type="spellStart"/>
      <w:r w:rsidRPr="003F6D05">
        <w:rPr>
          <w:rFonts w:ascii="Times New Roman" w:hAnsi="Times New Roman" w:cs="Times New Roman"/>
        </w:rPr>
        <w:t>peradilan</w:t>
      </w:r>
      <w:proofErr w:type="spellEnd"/>
      <w:r w:rsidRPr="003F6D05">
        <w:rPr>
          <w:rFonts w:ascii="Times New Roman" w:hAnsi="Times New Roman" w:cs="Times New Roman"/>
        </w:rPr>
        <w:t xml:space="preserve"> yang </w:t>
      </w:r>
      <w:proofErr w:type="spellStart"/>
      <w:r w:rsidRPr="003F6D05">
        <w:rPr>
          <w:rFonts w:ascii="Times New Roman" w:hAnsi="Times New Roman" w:cs="Times New Roman"/>
        </w:rPr>
        <w:t>berada</w:t>
      </w:r>
      <w:proofErr w:type="spellEnd"/>
      <w:r w:rsidRPr="003F6D05">
        <w:rPr>
          <w:rFonts w:ascii="Times New Roman" w:hAnsi="Times New Roman" w:cs="Times New Roman"/>
        </w:rPr>
        <w:t xml:space="preserve"> di </w:t>
      </w:r>
      <w:proofErr w:type="spellStart"/>
      <w:r w:rsidRPr="003F6D05">
        <w:rPr>
          <w:rFonts w:ascii="Times New Roman" w:hAnsi="Times New Roman" w:cs="Times New Roman"/>
        </w:rPr>
        <w:t>bawahnya</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dalam</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lingkungan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peradilan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umum</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lingkungan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peradilan</w:t>
      </w:r>
      <w:proofErr w:type="spellEnd"/>
      <w:r w:rsidRPr="003F6D05">
        <w:rPr>
          <w:rFonts w:ascii="Times New Roman" w:hAnsi="Times New Roman" w:cs="Times New Roman"/>
        </w:rPr>
        <w:t xml:space="preserve"> agama, </w:t>
      </w:r>
      <w:proofErr w:type="spellStart"/>
      <w:r w:rsidRPr="003F6D05">
        <w:rPr>
          <w:rFonts w:ascii="Times New Roman" w:hAnsi="Times New Roman" w:cs="Times New Roman"/>
        </w:rPr>
        <w:t>lingkungan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peradilan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militer</w:t>
      </w:r>
      <w:proofErr w:type="spellEnd"/>
      <w:r w:rsidRPr="003F6D05">
        <w:rPr>
          <w:rFonts w:ascii="Times New Roman" w:hAnsi="Times New Roman" w:cs="Times New Roman"/>
        </w:rPr>
        <w:t xml:space="preserve"> dan </w:t>
      </w:r>
      <w:proofErr w:type="spellStart"/>
      <w:r w:rsidRPr="003F6D05">
        <w:rPr>
          <w:rFonts w:ascii="Times New Roman" w:hAnsi="Times New Roman" w:cs="Times New Roman"/>
        </w:rPr>
        <w:t>lingkungan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peradilan</w:t>
      </w:r>
      <w:proofErr w:type="spellEnd"/>
      <w:r w:rsidRPr="003F6D05">
        <w:rPr>
          <w:rFonts w:ascii="Times New Roman" w:hAnsi="Times New Roman" w:cs="Times New Roman"/>
        </w:rPr>
        <w:t xml:space="preserve"> tata </w:t>
      </w:r>
      <w:proofErr w:type="spellStart"/>
      <w:r w:rsidRPr="003F6D05">
        <w:rPr>
          <w:rFonts w:ascii="Times New Roman" w:hAnsi="Times New Roman" w:cs="Times New Roman"/>
        </w:rPr>
        <w:t>usaha</w:t>
      </w:r>
      <w:proofErr w:type="spellEnd"/>
      <w:r w:rsidRPr="003F6D05">
        <w:rPr>
          <w:rFonts w:ascii="Times New Roman" w:hAnsi="Times New Roman" w:cs="Times New Roman"/>
        </w:rPr>
        <w:t xml:space="preserve"> negara </w:t>
      </w:r>
      <w:proofErr w:type="spellStart"/>
      <w:r w:rsidRPr="003F6D05">
        <w:rPr>
          <w:rFonts w:ascii="Times New Roman" w:hAnsi="Times New Roman" w:cs="Times New Roman"/>
        </w:rPr>
        <w:t>adalah</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pelaku</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ataupun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penyelenggaraan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kekuasaan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Kehakiman</w:t>
      </w:r>
      <w:proofErr w:type="spellEnd"/>
      <w:r w:rsidRPr="003F6D05">
        <w:rPr>
          <w:rFonts w:ascii="Times New Roman" w:hAnsi="Times New Roman" w:cs="Times New Roman"/>
        </w:rPr>
        <w:t xml:space="preserve"> yang </w:t>
      </w:r>
      <w:proofErr w:type="spellStart"/>
      <w:r w:rsidRPr="003F6D05">
        <w:rPr>
          <w:rFonts w:ascii="Times New Roman" w:hAnsi="Times New Roman" w:cs="Times New Roman"/>
        </w:rPr>
        <w:t>merdeka</w:t>
      </w:r>
      <w:proofErr w:type="spellEnd"/>
      <w:r w:rsidRPr="003F6D05">
        <w:rPr>
          <w:rFonts w:ascii="Times New Roman" w:hAnsi="Times New Roman" w:cs="Times New Roman"/>
        </w:rPr>
        <w:t xml:space="preserve">, di </w:t>
      </w:r>
      <w:proofErr w:type="spellStart"/>
      <w:r w:rsidRPr="003F6D05">
        <w:rPr>
          <w:rFonts w:ascii="Times New Roman" w:hAnsi="Times New Roman" w:cs="Times New Roman"/>
        </w:rPr>
        <w:t>samping</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Mahkamah</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Konstitusi</w:t>
      </w:r>
      <w:proofErr w:type="spellEnd"/>
      <w:r w:rsidRPr="003F6D05">
        <w:rPr>
          <w:rFonts w:ascii="Times New Roman" w:hAnsi="Times New Roman" w:cs="Times New Roman"/>
        </w:rPr>
        <w:t xml:space="preserve"> </w:t>
      </w:r>
      <w:r w:rsidRPr="003F6D05">
        <w:rPr>
          <w:rFonts w:ascii="Times New Roman" w:hAnsi="Times New Roman" w:cs="Times New Roman"/>
        </w:rPr>
        <w:fldChar w:fldCharType="begin" w:fldLock="1"/>
      </w:r>
      <w:r w:rsidRPr="003F6D05">
        <w:rPr>
          <w:rFonts w:ascii="Times New Roman" w:hAnsi="Times New Roman" w:cs="Times New Roman"/>
        </w:rPr>
        <w:instrText>ADDIN CSL_CITATION {"citationItems":[{"id":"ITEM-1","itemData":{"author":[{"dropping-particle":"","family":"Tutik","given":"Titik Triwulan","non-dropping-particle":"","parse-names":false,"suffix":""}],"id":"ITEM-1","issued":{"date-parts":[["2010"]]},"publisher":"Kencana Prenada Group","publisher-place":"Jakarta","title":"Konstruksi Hukum Tata Negara Indonesia Pasca Amandemen UUD 1945","type":"book"},"uris":["http://www.mendeley.com/documents/?uuid=460cfdf2-7af8-4904-810b-9a8a2902215b"]}],"mendeley":{"formattedCitation":"(Tutik, 2010)","manualFormatting":"(Tutik, 2010: 210)","plainTextFormattedCitation":"(Tutik, 2010)","previouslyFormattedCitation":"(Tutik, 2010)"},"properties":{"noteIndex":0},"schema":"https://github.com/citation-style-language/schema/raw/master/csl-citation.json"}</w:instrText>
      </w:r>
      <w:r w:rsidRPr="003F6D05">
        <w:rPr>
          <w:rFonts w:ascii="Times New Roman" w:hAnsi="Times New Roman" w:cs="Times New Roman"/>
        </w:rPr>
        <w:fldChar w:fldCharType="separate"/>
      </w:r>
      <w:r w:rsidRPr="003F6D05">
        <w:rPr>
          <w:rFonts w:ascii="Times New Roman" w:hAnsi="Times New Roman" w:cs="Times New Roman"/>
          <w:noProof/>
        </w:rPr>
        <w:t>(Tutik, 2010: 210)</w:t>
      </w:r>
      <w:r w:rsidRPr="003F6D05">
        <w:rPr>
          <w:rFonts w:ascii="Times New Roman" w:hAnsi="Times New Roman" w:cs="Times New Roman"/>
        </w:rPr>
        <w:fldChar w:fldCharType="end"/>
      </w:r>
      <w:r w:rsidRPr="003F6D05">
        <w:rPr>
          <w:rFonts w:ascii="Times New Roman" w:hAnsi="Times New Roman" w:cs="Times New Roman"/>
        </w:rPr>
        <w:t xml:space="preserve">. </w:t>
      </w:r>
      <w:proofErr w:type="spellStart"/>
      <w:r w:rsidRPr="003F6D05">
        <w:rPr>
          <w:rFonts w:ascii="Times New Roman" w:hAnsi="Times New Roman" w:cs="Times New Roman"/>
        </w:rPr>
        <w:t>Mahkamah</w:t>
      </w:r>
      <w:proofErr w:type="spellEnd"/>
      <w:r w:rsidRPr="003F6D05">
        <w:rPr>
          <w:rFonts w:ascii="Times New Roman" w:hAnsi="Times New Roman" w:cs="Times New Roman"/>
        </w:rPr>
        <w:t xml:space="preserve"> Agung salah </w:t>
      </w:r>
      <w:proofErr w:type="spellStart"/>
      <w:r w:rsidRPr="003F6D05">
        <w:rPr>
          <w:rFonts w:ascii="Times New Roman" w:hAnsi="Times New Roman" w:cs="Times New Roman"/>
        </w:rPr>
        <w:t>satu</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kekuasaan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kehakiman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memiliki</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tugas</w:t>
      </w:r>
      <w:proofErr w:type="spellEnd"/>
      <w:r w:rsidRPr="003F6D05">
        <w:rPr>
          <w:rFonts w:ascii="Times New Roman" w:hAnsi="Times New Roman" w:cs="Times New Roman"/>
        </w:rPr>
        <w:t xml:space="preserve"> dan </w:t>
      </w:r>
      <w:proofErr w:type="spellStart"/>
      <w:r w:rsidRPr="003F6D05">
        <w:rPr>
          <w:rFonts w:ascii="Times New Roman" w:hAnsi="Times New Roman" w:cs="Times New Roman"/>
        </w:rPr>
        <w:t>kewenangan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antara</w:t>
      </w:r>
      <w:proofErr w:type="spellEnd"/>
      <w:r w:rsidRPr="003F6D05">
        <w:rPr>
          <w:rFonts w:ascii="Times New Roman" w:hAnsi="Times New Roman" w:cs="Times New Roman"/>
        </w:rPr>
        <w:t xml:space="preserve"> lain</w:t>
      </w:r>
      <w:r w:rsidRPr="003F6D05">
        <w:rPr>
          <w:rFonts w:ascii="Times New Roman" w:hAnsi="Times New Roman" w:cs="Times New Roman"/>
          <w:vertAlign w:val="superscript"/>
        </w:rPr>
        <w:t xml:space="preserve"> </w:t>
      </w:r>
      <w:r w:rsidRPr="003F6D05">
        <w:rPr>
          <w:rFonts w:ascii="Times New Roman" w:hAnsi="Times New Roman" w:cs="Times New Roman"/>
          <w:vertAlign w:val="superscript"/>
        </w:rPr>
        <w:fldChar w:fldCharType="begin" w:fldLock="1"/>
      </w:r>
      <w:r w:rsidRPr="003F6D05">
        <w:rPr>
          <w:rFonts w:ascii="Times New Roman" w:hAnsi="Times New Roman" w:cs="Times New Roman"/>
          <w:vertAlign w:val="superscript"/>
        </w:rPr>
        <w:instrText>ADDIN CSL_CITATION {"citationItems":[{"id":"ITEM-1","itemData":{"author":[{"dropping-particle":"","family":"Tutik","given":"Titik Triwulan","non-dropping-particle":"","parse-names":false,"suffix":""}],"id":"ITEM-1","issued":{"date-parts":[["2010"]]},"publisher":"Kencana Prenada Group","publisher-place":"Jakarta","title":"Konstruksi Hukum Tata Negara Indonesia Pasca Amandemen UUD 1945","type":"book"},"uris":["http://www.mendeley.com/documents/?uuid=460cfdf2-7af8-4904-810b-9a8a2902215b"]}],"mendeley":{"formattedCitation":"(Tutik, 2010)","manualFormatting":"(Tutik, 2010: 210)","plainTextFormattedCitation":"(Tutik, 2010)","previouslyFormattedCitation":"(Tutik, 2010)"},"properties":{"noteIndex":0},"schema":"https://github.com/citation-style-language/schema/raw/master/csl-citation.json"}</w:instrText>
      </w:r>
      <w:r w:rsidRPr="003F6D05">
        <w:rPr>
          <w:rFonts w:ascii="Times New Roman" w:hAnsi="Times New Roman" w:cs="Times New Roman"/>
          <w:vertAlign w:val="superscript"/>
        </w:rPr>
        <w:fldChar w:fldCharType="separate"/>
      </w:r>
      <w:r w:rsidRPr="003F6D05">
        <w:rPr>
          <w:rFonts w:ascii="Times New Roman" w:hAnsi="Times New Roman" w:cs="Times New Roman"/>
          <w:noProof/>
        </w:rPr>
        <w:t>(Tutik, 2010: 210)</w:t>
      </w:r>
      <w:r w:rsidRPr="003F6D05">
        <w:rPr>
          <w:rFonts w:ascii="Times New Roman" w:hAnsi="Times New Roman" w:cs="Times New Roman"/>
          <w:vertAlign w:val="superscript"/>
        </w:rPr>
        <w:fldChar w:fldCharType="end"/>
      </w:r>
      <w:r w:rsidRPr="003F6D05">
        <w:rPr>
          <w:rFonts w:ascii="Times New Roman" w:hAnsi="Times New Roman" w:cs="Times New Roman"/>
        </w:rPr>
        <w:t>:</w:t>
      </w:r>
    </w:p>
    <w:p w14:paraId="7C49E5FB" w14:textId="77777777" w:rsidR="00713749" w:rsidRPr="00222582" w:rsidRDefault="00713749" w:rsidP="00975D7E">
      <w:pPr>
        <w:pStyle w:val="ListParagraph"/>
        <w:numPr>
          <w:ilvl w:val="1"/>
          <w:numId w:val="8"/>
        </w:numPr>
        <w:spacing w:after="160" w:line="480" w:lineRule="auto"/>
        <w:ind w:left="1701"/>
        <w:jc w:val="both"/>
        <w:rPr>
          <w:rFonts w:ascii="Times New Roman" w:hAnsi="Times New Roman" w:cs="Times New Roman"/>
        </w:rPr>
      </w:pPr>
      <w:proofErr w:type="spellStart"/>
      <w:r w:rsidRPr="00222582">
        <w:rPr>
          <w:rFonts w:ascii="Times New Roman" w:hAnsi="Times New Roman" w:cs="Times New Roman"/>
        </w:rPr>
        <w:t>Memeriksa</w:t>
      </w:r>
      <w:proofErr w:type="spellEnd"/>
      <w:r w:rsidRPr="00222582">
        <w:rPr>
          <w:rFonts w:ascii="Times New Roman" w:hAnsi="Times New Roman" w:cs="Times New Roman"/>
        </w:rPr>
        <w:t xml:space="preserve"> dan </w:t>
      </w:r>
      <w:proofErr w:type="spellStart"/>
      <w:r w:rsidRPr="00222582">
        <w:rPr>
          <w:rFonts w:ascii="Times New Roman" w:hAnsi="Times New Roman" w:cs="Times New Roman"/>
        </w:rPr>
        <w:t>memutus</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permohonan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kasasi</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sengketa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tentang</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kewenangan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mengadili</w:t>
      </w:r>
      <w:proofErr w:type="spellEnd"/>
      <w:r w:rsidRPr="00222582">
        <w:rPr>
          <w:rFonts w:ascii="Times New Roman" w:hAnsi="Times New Roman" w:cs="Times New Roman"/>
        </w:rPr>
        <w:t xml:space="preserve">, dan </w:t>
      </w:r>
      <w:proofErr w:type="spellStart"/>
      <w:r w:rsidRPr="00222582">
        <w:rPr>
          <w:rFonts w:ascii="Times New Roman" w:hAnsi="Times New Roman" w:cs="Times New Roman"/>
        </w:rPr>
        <w:t>permohonan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peninjauan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kembali</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putusan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pengadilan</w:t>
      </w:r>
      <w:proofErr w:type="spellEnd"/>
      <w:r w:rsidRPr="00222582">
        <w:rPr>
          <w:rFonts w:ascii="Times New Roman" w:hAnsi="Times New Roman" w:cs="Times New Roman"/>
        </w:rPr>
        <w:t xml:space="preserve"> yang </w:t>
      </w:r>
      <w:proofErr w:type="spellStart"/>
      <w:r w:rsidRPr="00222582">
        <w:rPr>
          <w:rFonts w:ascii="Times New Roman" w:hAnsi="Times New Roman" w:cs="Times New Roman"/>
        </w:rPr>
        <w:t>telah</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memperoleh</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kekuatan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hukum</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tetap</w:t>
      </w:r>
      <w:proofErr w:type="spellEnd"/>
      <w:r w:rsidRPr="00222582">
        <w:rPr>
          <w:rFonts w:ascii="Times New Roman" w:hAnsi="Times New Roman" w:cs="Times New Roman"/>
        </w:rPr>
        <w:t>.</w:t>
      </w:r>
    </w:p>
    <w:p w14:paraId="3A08C64B" w14:textId="77777777" w:rsidR="00713749" w:rsidRPr="00222582" w:rsidRDefault="00713749" w:rsidP="00975D7E">
      <w:pPr>
        <w:pStyle w:val="ListParagraph"/>
        <w:numPr>
          <w:ilvl w:val="1"/>
          <w:numId w:val="8"/>
        </w:numPr>
        <w:spacing w:after="160" w:line="480" w:lineRule="auto"/>
        <w:ind w:left="1701"/>
        <w:jc w:val="both"/>
        <w:rPr>
          <w:rFonts w:ascii="Times New Roman" w:hAnsi="Times New Roman" w:cs="Times New Roman"/>
        </w:rPr>
      </w:pPr>
      <w:proofErr w:type="spellStart"/>
      <w:r w:rsidRPr="00222582">
        <w:rPr>
          <w:rFonts w:ascii="Times New Roman" w:hAnsi="Times New Roman" w:cs="Times New Roman"/>
        </w:rPr>
        <w:t>Memutus</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permohonan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kasasi</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terhadap</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putusan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pengadilan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tingkat</w:t>
      </w:r>
      <w:proofErr w:type="spellEnd"/>
      <w:r w:rsidRPr="00222582">
        <w:rPr>
          <w:rFonts w:ascii="Times New Roman" w:hAnsi="Times New Roman" w:cs="Times New Roman"/>
        </w:rPr>
        <w:t xml:space="preserve"> banding </w:t>
      </w:r>
      <w:proofErr w:type="spellStart"/>
      <w:r w:rsidRPr="00222582">
        <w:rPr>
          <w:rFonts w:ascii="Times New Roman" w:hAnsi="Times New Roman" w:cs="Times New Roman"/>
        </w:rPr>
        <w:t>atau</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tingkat</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terakhir</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dari</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semua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lingkungan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peradilan</w:t>
      </w:r>
      <w:proofErr w:type="spellEnd"/>
      <w:r w:rsidRPr="00222582">
        <w:rPr>
          <w:rFonts w:ascii="Times New Roman" w:hAnsi="Times New Roman" w:cs="Times New Roman"/>
        </w:rPr>
        <w:t xml:space="preserve">. </w:t>
      </w:r>
    </w:p>
    <w:p w14:paraId="7DAC0BAD" w14:textId="77777777" w:rsidR="00713749" w:rsidRPr="00222582" w:rsidRDefault="00713749" w:rsidP="00975D7E">
      <w:pPr>
        <w:pStyle w:val="ListParagraph"/>
        <w:numPr>
          <w:ilvl w:val="1"/>
          <w:numId w:val="8"/>
        </w:numPr>
        <w:spacing w:after="160" w:line="480" w:lineRule="auto"/>
        <w:ind w:left="1701"/>
        <w:jc w:val="both"/>
        <w:rPr>
          <w:rFonts w:ascii="Times New Roman" w:hAnsi="Times New Roman" w:cs="Times New Roman"/>
        </w:rPr>
      </w:pPr>
      <w:proofErr w:type="spellStart"/>
      <w:r w:rsidRPr="00222582">
        <w:rPr>
          <w:rFonts w:ascii="Times New Roman" w:hAnsi="Times New Roman" w:cs="Times New Roman"/>
        </w:rPr>
        <w:t>Menguji</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peaturan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perundang-undangan</w:t>
      </w:r>
      <w:proofErr w:type="spellEnd"/>
      <w:r w:rsidRPr="00222582">
        <w:rPr>
          <w:rFonts w:ascii="Times New Roman" w:hAnsi="Times New Roman" w:cs="Times New Roman"/>
        </w:rPr>
        <w:t xml:space="preserve"> di </w:t>
      </w:r>
      <w:proofErr w:type="spellStart"/>
      <w:r w:rsidRPr="00222582">
        <w:rPr>
          <w:rFonts w:ascii="Times New Roman" w:hAnsi="Times New Roman" w:cs="Times New Roman"/>
        </w:rPr>
        <w:t>bawah</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undang-undang</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terhadap</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undang-undang</w:t>
      </w:r>
      <w:proofErr w:type="spellEnd"/>
      <w:r w:rsidRPr="00222582">
        <w:rPr>
          <w:rFonts w:ascii="Times New Roman" w:hAnsi="Times New Roman" w:cs="Times New Roman"/>
        </w:rPr>
        <w:t xml:space="preserve">. </w:t>
      </w:r>
    </w:p>
    <w:p w14:paraId="4C48E348" w14:textId="77777777" w:rsidR="00713749" w:rsidRPr="00222582" w:rsidRDefault="00713749" w:rsidP="00975D7E">
      <w:pPr>
        <w:pStyle w:val="ListParagraph"/>
        <w:numPr>
          <w:ilvl w:val="1"/>
          <w:numId w:val="8"/>
        </w:numPr>
        <w:spacing w:after="160" w:line="480" w:lineRule="auto"/>
        <w:ind w:left="1701"/>
        <w:jc w:val="both"/>
        <w:rPr>
          <w:rFonts w:ascii="Times New Roman" w:hAnsi="Times New Roman" w:cs="Times New Roman"/>
        </w:rPr>
      </w:pPr>
      <w:proofErr w:type="spellStart"/>
      <w:r w:rsidRPr="00222582">
        <w:rPr>
          <w:rFonts w:ascii="Times New Roman" w:hAnsi="Times New Roman" w:cs="Times New Roman"/>
        </w:rPr>
        <w:t>Menyatakan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tidak</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sah</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peraturan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perundang-undangan</w:t>
      </w:r>
      <w:proofErr w:type="spellEnd"/>
      <w:r w:rsidRPr="00222582">
        <w:rPr>
          <w:rFonts w:ascii="Times New Roman" w:hAnsi="Times New Roman" w:cs="Times New Roman"/>
        </w:rPr>
        <w:t xml:space="preserve"> di </w:t>
      </w:r>
      <w:proofErr w:type="spellStart"/>
      <w:r w:rsidRPr="00222582">
        <w:rPr>
          <w:rFonts w:ascii="Times New Roman" w:hAnsi="Times New Roman" w:cs="Times New Roman"/>
        </w:rPr>
        <w:t>bawah</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undang-undang</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atas</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alasan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bertentangan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dengan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peraturan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perundang-undangan</w:t>
      </w:r>
      <w:proofErr w:type="spellEnd"/>
      <w:r w:rsidRPr="00222582">
        <w:rPr>
          <w:rFonts w:ascii="Times New Roman" w:hAnsi="Times New Roman" w:cs="Times New Roman"/>
        </w:rPr>
        <w:t xml:space="preserve"> yang </w:t>
      </w:r>
      <w:proofErr w:type="spellStart"/>
      <w:r w:rsidRPr="00222582">
        <w:rPr>
          <w:rFonts w:ascii="Times New Roman" w:hAnsi="Times New Roman" w:cs="Times New Roman"/>
        </w:rPr>
        <w:t>lebih</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tinggi</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atau</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pembentukannya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tidak</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memenuhi</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ketentuan</w:t>
      </w:r>
      <w:proofErr w:type="spellEnd"/>
      <w:r w:rsidRPr="00222582">
        <w:rPr>
          <w:rFonts w:ascii="Times New Roman" w:hAnsi="Times New Roman" w:cs="Times New Roman"/>
        </w:rPr>
        <w:t xml:space="preserve"> yang </w:t>
      </w:r>
      <w:proofErr w:type="spellStart"/>
      <w:r w:rsidRPr="00222582">
        <w:rPr>
          <w:rFonts w:ascii="Times New Roman" w:hAnsi="Times New Roman" w:cs="Times New Roman"/>
        </w:rPr>
        <w:t>berlaku</w:t>
      </w:r>
      <w:proofErr w:type="spellEnd"/>
      <w:r w:rsidRPr="00222582">
        <w:rPr>
          <w:rFonts w:ascii="Times New Roman" w:hAnsi="Times New Roman" w:cs="Times New Roman"/>
        </w:rPr>
        <w:t xml:space="preserve">. </w:t>
      </w:r>
    </w:p>
    <w:p w14:paraId="23442FAD" w14:textId="77777777" w:rsidR="00713749" w:rsidRPr="00222582" w:rsidRDefault="00713749" w:rsidP="00975D7E">
      <w:pPr>
        <w:pStyle w:val="ListParagraph"/>
        <w:numPr>
          <w:ilvl w:val="1"/>
          <w:numId w:val="8"/>
        </w:numPr>
        <w:spacing w:after="160" w:line="480" w:lineRule="auto"/>
        <w:ind w:left="1701"/>
        <w:jc w:val="both"/>
        <w:rPr>
          <w:rFonts w:ascii="Times New Roman" w:hAnsi="Times New Roman" w:cs="Times New Roman"/>
        </w:rPr>
      </w:pPr>
      <w:proofErr w:type="spellStart"/>
      <w:r w:rsidRPr="00222582">
        <w:rPr>
          <w:rFonts w:ascii="Times New Roman" w:hAnsi="Times New Roman" w:cs="Times New Roman"/>
        </w:rPr>
        <w:t>Melakukan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pengawasan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tertinggi</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terhadap</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penyelenggaraan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peradilan</w:t>
      </w:r>
      <w:proofErr w:type="spellEnd"/>
      <w:r w:rsidRPr="00222582">
        <w:rPr>
          <w:rFonts w:ascii="Times New Roman" w:hAnsi="Times New Roman" w:cs="Times New Roman"/>
        </w:rPr>
        <w:t xml:space="preserve"> di </w:t>
      </w:r>
      <w:proofErr w:type="spellStart"/>
      <w:r w:rsidRPr="00222582">
        <w:rPr>
          <w:rFonts w:ascii="Times New Roman" w:hAnsi="Times New Roman" w:cs="Times New Roman"/>
        </w:rPr>
        <w:t>semua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lingkungan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peradilan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dalam</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menjalankan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kekuasaan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kehakiman</w:t>
      </w:r>
      <w:proofErr w:type="spellEnd"/>
      <w:r w:rsidRPr="00222582">
        <w:rPr>
          <w:rFonts w:ascii="Times New Roman" w:hAnsi="Times New Roman" w:cs="Times New Roman"/>
        </w:rPr>
        <w:t xml:space="preserve">. </w:t>
      </w:r>
    </w:p>
    <w:p w14:paraId="09E5D69E" w14:textId="77777777" w:rsidR="00713749" w:rsidRPr="00222582" w:rsidRDefault="00713749" w:rsidP="00975D7E">
      <w:pPr>
        <w:pStyle w:val="ListParagraph"/>
        <w:numPr>
          <w:ilvl w:val="1"/>
          <w:numId w:val="8"/>
        </w:numPr>
        <w:spacing w:after="160" w:line="480" w:lineRule="auto"/>
        <w:ind w:left="1701"/>
        <w:jc w:val="both"/>
        <w:rPr>
          <w:rFonts w:ascii="Times New Roman" w:hAnsi="Times New Roman" w:cs="Times New Roman"/>
        </w:rPr>
      </w:pPr>
      <w:proofErr w:type="spellStart"/>
      <w:r w:rsidRPr="00222582">
        <w:rPr>
          <w:rFonts w:ascii="Times New Roman" w:hAnsi="Times New Roman" w:cs="Times New Roman"/>
        </w:rPr>
        <w:t>Melakukan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pengawasan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tertinggi</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terhadap</w:t>
      </w:r>
      <w:proofErr w:type="spellEnd"/>
      <w:r w:rsidRPr="00222582">
        <w:rPr>
          <w:rFonts w:ascii="Times New Roman" w:hAnsi="Times New Roman" w:cs="Times New Roman"/>
        </w:rPr>
        <w:t xml:space="preserve"> para hakim di </w:t>
      </w:r>
      <w:proofErr w:type="spellStart"/>
      <w:r w:rsidRPr="00222582">
        <w:rPr>
          <w:rFonts w:ascii="Times New Roman" w:hAnsi="Times New Roman" w:cs="Times New Roman"/>
        </w:rPr>
        <w:t>semua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lingkungan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peradilan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dalam</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menjalankan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tugasnya</w:t>
      </w:r>
      <w:proofErr w:type="spellEnd"/>
      <w:r w:rsidRPr="00222582">
        <w:rPr>
          <w:rFonts w:ascii="Times New Roman" w:hAnsi="Times New Roman" w:cs="Times New Roman"/>
        </w:rPr>
        <w:t xml:space="preserve">. </w:t>
      </w:r>
    </w:p>
    <w:p w14:paraId="51672BE9" w14:textId="77777777" w:rsidR="00713749" w:rsidRPr="00222582" w:rsidRDefault="00713749" w:rsidP="00975D7E">
      <w:pPr>
        <w:pStyle w:val="ListParagraph"/>
        <w:numPr>
          <w:ilvl w:val="1"/>
          <w:numId w:val="8"/>
        </w:numPr>
        <w:spacing w:after="160" w:line="480" w:lineRule="auto"/>
        <w:ind w:left="1701"/>
        <w:jc w:val="both"/>
        <w:rPr>
          <w:rFonts w:ascii="Times New Roman" w:hAnsi="Times New Roman" w:cs="Times New Roman"/>
        </w:rPr>
      </w:pPr>
      <w:proofErr w:type="spellStart"/>
      <w:r w:rsidRPr="00222582">
        <w:rPr>
          <w:rFonts w:ascii="Times New Roman" w:hAnsi="Times New Roman" w:cs="Times New Roman"/>
        </w:rPr>
        <w:t>Meminta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keterangan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tentang</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hal-hal</w:t>
      </w:r>
      <w:proofErr w:type="spellEnd"/>
      <w:r w:rsidRPr="00222582">
        <w:rPr>
          <w:rFonts w:ascii="Times New Roman" w:hAnsi="Times New Roman" w:cs="Times New Roman"/>
        </w:rPr>
        <w:t xml:space="preserve"> yang </w:t>
      </w:r>
      <w:proofErr w:type="spellStart"/>
      <w:r w:rsidRPr="00222582">
        <w:rPr>
          <w:rFonts w:ascii="Times New Roman" w:hAnsi="Times New Roman" w:cs="Times New Roman"/>
        </w:rPr>
        <w:t>bersangkutan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dengan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teknis</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peradilan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dari</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semua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lingkungan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peradilan</w:t>
      </w:r>
      <w:proofErr w:type="spellEnd"/>
      <w:r w:rsidRPr="00222582">
        <w:rPr>
          <w:rFonts w:ascii="Times New Roman" w:hAnsi="Times New Roman" w:cs="Times New Roman"/>
        </w:rPr>
        <w:t xml:space="preserve">. </w:t>
      </w:r>
    </w:p>
    <w:p w14:paraId="7E0C728A" w14:textId="77777777" w:rsidR="00713749" w:rsidRPr="00222582" w:rsidRDefault="00713749" w:rsidP="00975D7E">
      <w:pPr>
        <w:pStyle w:val="ListParagraph"/>
        <w:numPr>
          <w:ilvl w:val="1"/>
          <w:numId w:val="8"/>
        </w:numPr>
        <w:spacing w:after="160" w:line="480" w:lineRule="auto"/>
        <w:ind w:left="1701"/>
        <w:jc w:val="both"/>
        <w:rPr>
          <w:rFonts w:ascii="Times New Roman" w:hAnsi="Times New Roman" w:cs="Times New Roman"/>
        </w:rPr>
      </w:pPr>
      <w:proofErr w:type="spellStart"/>
      <w:r w:rsidRPr="00222582">
        <w:rPr>
          <w:rFonts w:ascii="Times New Roman" w:hAnsi="Times New Roman" w:cs="Times New Roman"/>
        </w:rPr>
        <w:t>Memberikan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petunjuk</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teguran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atau</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peringatan</w:t>
      </w:r>
      <w:proofErr w:type="spellEnd"/>
      <w:r w:rsidRPr="00222582">
        <w:rPr>
          <w:rFonts w:ascii="Times New Roman" w:hAnsi="Times New Roman" w:cs="Times New Roman"/>
        </w:rPr>
        <w:t xml:space="preserve"> yang </w:t>
      </w:r>
      <w:proofErr w:type="spellStart"/>
      <w:r w:rsidRPr="00222582">
        <w:rPr>
          <w:rFonts w:ascii="Times New Roman" w:hAnsi="Times New Roman" w:cs="Times New Roman"/>
        </w:rPr>
        <w:t>dipandang</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perlu</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kepada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pengadilan</w:t>
      </w:r>
      <w:proofErr w:type="spellEnd"/>
      <w:r w:rsidRPr="00222582">
        <w:rPr>
          <w:rFonts w:ascii="Times New Roman" w:hAnsi="Times New Roman" w:cs="Times New Roman"/>
        </w:rPr>
        <w:t xml:space="preserve"> di </w:t>
      </w:r>
      <w:proofErr w:type="spellStart"/>
      <w:r w:rsidRPr="00222582">
        <w:rPr>
          <w:rFonts w:ascii="Times New Roman" w:hAnsi="Times New Roman" w:cs="Times New Roman"/>
        </w:rPr>
        <w:t>semua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lingkungan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peradilan</w:t>
      </w:r>
      <w:proofErr w:type="spellEnd"/>
      <w:r w:rsidRPr="00222582">
        <w:rPr>
          <w:rFonts w:ascii="Times New Roman" w:hAnsi="Times New Roman" w:cs="Times New Roman"/>
        </w:rPr>
        <w:t xml:space="preserve">. </w:t>
      </w:r>
    </w:p>
    <w:p w14:paraId="3E9323BA" w14:textId="77777777" w:rsidR="00713749" w:rsidRPr="00222582" w:rsidRDefault="00713749" w:rsidP="00975D7E">
      <w:pPr>
        <w:pStyle w:val="ListParagraph"/>
        <w:numPr>
          <w:ilvl w:val="1"/>
          <w:numId w:val="8"/>
        </w:numPr>
        <w:spacing w:after="160" w:line="480" w:lineRule="auto"/>
        <w:ind w:left="1701"/>
        <w:jc w:val="both"/>
        <w:rPr>
          <w:rFonts w:ascii="Times New Roman" w:hAnsi="Times New Roman" w:cs="Times New Roman"/>
        </w:rPr>
      </w:pPr>
      <w:proofErr w:type="spellStart"/>
      <w:r w:rsidRPr="00222582">
        <w:rPr>
          <w:rFonts w:ascii="Times New Roman" w:hAnsi="Times New Roman" w:cs="Times New Roman"/>
        </w:rPr>
        <w:t>Memutuskan</w:t>
      </w:r>
      <w:proofErr w:type="spellEnd"/>
      <w:r w:rsidRPr="00222582">
        <w:rPr>
          <w:rFonts w:ascii="Times New Roman" w:hAnsi="Times New Roman" w:cs="Times New Roman"/>
        </w:rPr>
        <w:t xml:space="preserve"> pada </w:t>
      </w:r>
      <w:proofErr w:type="spellStart"/>
      <w:r w:rsidRPr="00222582">
        <w:rPr>
          <w:rFonts w:ascii="Times New Roman" w:hAnsi="Times New Roman" w:cs="Times New Roman"/>
        </w:rPr>
        <w:t>tingkat</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pertama</w:t>
      </w:r>
      <w:proofErr w:type="spellEnd"/>
      <w:r w:rsidRPr="00222582">
        <w:rPr>
          <w:rFonts w:ascii="Times New Roman" w:hAnsi="Times New Roman" w:cs="Times New Roman"/>
        </w:rPr>
        <w:t xml:space="preserve"> dan </w:t>
      </w:r>
      <w:proofErr w:type="spellStart"/>
      <w:r w:rsidRPr="00222582">
        <w:rPr>
          <w:rFonts w:ascii="Times New Roman" w:hAnsi="Times New Roman" w:cs="Times New Roman"/>
        </w:rPr>
        <w:t>terakhir</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semua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sengketa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tentang</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kewenangan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mengadili</w:t>
      </w:r>
      <w:proofErr w:type="spellEnd"/>
      <w:r w:rsidRPr="00222582">
        <w:rPr>
          <w:rFonts w:ascii="Times New Roman" w:hAnsi="Times New Roman" w:cs="Times New Roman"/>
        </w:rPr>
        <w:t xml:space="preserve">:  </w:t>
      </w:r>
    </w:p>
    <w:p w14:paraId="2DCE5955" w14:textId="77777777" w:rsidR="00713749" w:rsidRPr="00222582" w:rsidRDefault="00713749" w:rsidP="00975D7E">
      <w:pPr>
        <w:pStyle w:val="ListParagraph"/>
        <w:numPr>
          <w:ilvl w:val="0"/>
          <w:numId w:val="9"/>
        </w:numPr>
        <w:spacing w:after="160" w:line="480" w:lineRule="auto"/>
        <w:ind w:left="2127"/>
        <w:jc w:val="both"/>
        <w:rPr>
          <w:rFonts w:ascii="Times New Roman" w:hAnsi="Times New Roman" w:cs="Times New Roman"/>
        </w:rPr>
      </w:pPr>
      <w:r w:rsidRPr="00222582">
        <w:rPr>
          <w:rFonts w:ascii="Times New Roman" w:hAnsi="Times New Roman" w:cs="Times New Roman"/>
        </w:rPr>
        <w:t xml:space="preserve">Antara </w:t>
      </w:r>
      <w:proofErr w:type="spellStart"/>
      <w:r w:rsidRPr="00222582">
        <w:rPr>
          <w:rFonts w:ascii="Times New Roman" w:hAnsi="Times New Roman" w:cs="Times New Roman"/>
        </w:rPr>
        <w:t>pengadilan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lingkungan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peradilan</w:t>
      </w:r>
      <w:proofErr w:type="spellEnd"/>
      <w:r w:rsidRPr="00222582">
        <w:rPr>
          <w:rFonts w:ascii="Times New Roman" w:hAnsi="Times New Roman" w:cs="Times New Roman"/>
        </w:rPr>
        <w:t xml:space="preserve"> yang </w:t>
      </w:r>
      <w:proofErr w:type="spellStart"/>
      <w:r w:rsidRPr="00222582">
        <w:rPr>
          <w:rFonts w:ascii="Times New Roman" w:hAnsi="Times New Roman" w:cs="Times New Roman"/>
        </w:rPr>
        <w:t>satu</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dengan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pengadilan</w:t>
      </w:r>
      <w:proofErr w:type="spellEnd"/>
      <w:r w:rsidRPr="00222582">
        <w:rPr>
          <w:rFonts w:ascii="Times New Roman" w:hAnsi="Times New Roman" w:cs="Times New Roman"/>
        </w:rPr>
        <w:t xml:space="preserve"> di </w:t>
      </w:r>
      <w:proofErr w:type="spellStart"/>
      <w:r w:rsidRPr="00222582">
        <w:rPr>
          <w:rFonts w:ascii="Times New Roman" w:hAnsi="Times New Roman" w:cs="Times New Roman"/>
        </w:rPr>
        <w:t>lingkungan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peradilan</w:t>
      </w:r>
      <w:proofErr w:type="spellEnd"/>
      <w:r w:rsidRPr="00222582">
        <w:rPr>
          <w:rFonts w:ascii="Times New Roman" w:hAnsi="Times New Roman" w:cs="Times New Roman"/>
        </w:rPr>
        <w:t xml:space="preserve"> yang lain.  </w:t>
      </w:r>
    </w:p>
    <w:p w14:paraId="6045E5A6" w14:textId="77777777" w:rsidR="00713749" w:rsidRPr="00222582" w:rsidRDefault="00713749" w:rsidP="00975D7E">
      <w:pPr>
        <w:pStyle w:val="ListParagraph"/>
        <w:numPr>
          <w:ilvl w:val="0"/>
          <w:numId w:val="9"/>
        </w:numPr>
        <w:spacing w:after="160" w:line="480" w:lineRule="auto"/>
        <w:ind w:left="2127"/>
        <w:jc w:val="both"/>
        <w:rPr>
          <w:rFonts w:ascii="Times New Roman" w:hAnsi="Times New Roman" w:cs="Times New Roman"/>
        </w:rPr>
      </w:pPr>
      <w:r w:rsidRPr="00222582">
        <w:rPr>
          <w:rFonts w:ascii="Times New Roman" w:hAnsi="Times New Roman" w:cs="Times New Roman"/>
        </w:rPr>
        <w:t xml:space="preserve">Antara </w:t>
      </w:r>
      <w:proofErr w:type="spellStart"/>
      <w:r w:rsidRPr="00222582">
        <w:rPr>
          <w:rFonts w:ascii="Times New Roman" w:hAnsi="Times New Roman" w:cs="Times New Roman"/>
        </w:rPr>
        <w:t>dua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pengadilan</w:t>
      </w:r>
      <w:proofErr w:type="spellEnd"/>
      <w:r w:rsidRPr="00222582">
        <w:rPr>
          <w:rFonts w:ascii="Times New Roman" w:hAnsi="Times New Roman" w:cs="Times New Roman"/>
        </w:rPr>
        <w:t xml:space="preserve"> yang </w:t>
      </w:r>
      <w:proofErr w:type="spellStart"/>
      <w:r w:rsidRPr="00222582">
        <w:rPr>
          <w:rFonts w:ascii="Times New Roman" w:hAnsi="Times New Roman" w:cs="Times New Roman"/>
        </w:rPr>
        <w:t>ada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dalam</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daerah</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hukum</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penadilan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tingkat</w:t>
      </w:r>
      <w:proofErr w:type="spellEnd"/>
      <w:r w:rsidRPr="00222582">
        <w:rPr>
          <w:rFonts w:ascii="Times New Roman" w:hAnsi="Times New Roman" w:cs="Times New Roman"/>
        </w:rPr>
        <w:t xml:space="preserve"> banding yang </w:t>
      </w:r>
      <w:proofErr w:type="spellStart"/>
      <w:r w:rsidRPr="00222582">
        <w:rPr>
          <w:rFonts w:ascii="Times New Roman" w:hAnsi="Times New Roman" w:cs="Times New Roman"/>
        </w:rPr>
        <w:t>berkaitan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dari</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lingkungan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peradilan</w:t>
      </w:r>
      <w:proofErr w:type="spellEnd"/>
      <w:r w:rsidRPr="00222582">
        <w:rPr>
          <w:rFonts w:ascii="Times New Roman" w:hAnsi="Times New Roman" w:cs="Times New Roman"/>
        </w:rPr>
        <w:t xml:space="preserve"> yang </w:t>
      </w:r>
      <w:proofErr w:type="spellStart"/>
      <w:r w:rsidRPr="00222582">
        <w:rPr>
          <w:rFonts w:ascii="Times New Roman" w:hAnsi="Times New Roman" w:cs="Times New Roman"/>
        </w:rPr>
        <w:t>sama</w:t>
      </w:r>
      <w:proofErr w:type="spellEnd"/>
      <w:r w:rsidRPr="00222582">
        <w:rPr>
          <w:rFonts w:ascii="Times New Roman" w:hAnsi="Times New Roman" w:cs="Times New Roman"/>
        </w:rPr>
        <w:t xml:space="preserve">.  </w:t>
      </w:r>
    </w:p>
    <w:p w14:paraId="7487EDFD" w14:textId="77777777" w:rsidR="00713749" w:rsidRPr="00222582" w:rsidRDefault="00713749" w:rsidP="00975D7E">
      <w:pPr>
        <w:pStyle w:val="ListParagraph"/>
        <w:numPr>
          <w:ilvl w:val="0"/>
          <w:numId w:val="9"/>
        </w:numPr>
        <w:spacing w:after="160" w:line="480" w:lineRule="auto"/>
        <w:ind w:left="2127"/>
        <w:jc w:val="both"/>
        <w:rPr>
          <w:rFonts w:ascii="Times New Roman" w:hAnsi="Times New Roman" w:cs="Times New Roman"/>
        </w:rPr>
      </w:pPr>
      <w:r w:rsidRPr="00222582">
        <w:rPr>
          <w:rFonts w:ascii="Times New Roman" w:hAnsi="Times New Roman" w:cs="Times New Roman"/>
        </w:rPr>
        <w:t xml:space="preserve">Antara </w:t>
      </w:r>
      <w:proofErr w:type="spellStart"/>
      <w:r w:rsidRPr="00222582">
        <w:rPr>
          <w:rFonts w:ascii="Times New Roman" w:hAnsi="Times New Roman" w:cs="Times New Roman"/>
        </w:rPr>
        <w:t>dua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pengadilan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tingkat</w:t>
      </w:r>
      <w:proofErr w:type="spellEnd"/>
      <w:r w:rsidRPr="00222582">
        <w:rPr>
          <w:rFonts w:ascii="Times New Roman" w:hAnsi="Times New Roman" w:cs="Times New Roman"/>
        </w:rPr>
        <w:t xml:space="preserve"> banding di </w:t>
      </w:r>
      <w:proofErr w:type="spellStart"/>
      <w:r w:rsidRPr="00222582">
        <w:rPr>
          <w:rFonts w:ascii="Times New Roman" w:hAnsi="Times New Roman" w:cs="Times New Roman"/>
        </w:rPr>
        <w:t>linkungan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peradilan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yangsama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atau</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antara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lingkungan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pengadilan</w:t>
      </w:r>
      <w:proofErr w:type="spellEnd"/>
      <w:r w:rsidRPr="00222582">
        <w:rPr>
          <w:rFonts w:ascii="Times New Roman" w:hAnsi="Times New Roman" w:cs="Times New Roman"/>
        </w:rPr>
        <w:t xml:space="preserve"> yang </w:t>
      </w:r>
      <w:proofErr w:type="spellStart"/>
      <w:r w:rsidRPr="00222582">
        <w:rPr>
          <w:rFonts w:ascii="Times New Roman" w:hAnsi="Times New Roman" w:cs="Times New Roman"/>
        </w:rPr>
        <w:t>berlainan</w:t>
      </w:r>
      <w:proofErr w:type="spellEnd"/>
      <w:r w:rsidRPr="00222582">
        <w:rPr>
          <w:rFonts w:ascii="Times New Roman" w:hAnsi="Times New Roman" w:cs="Times New Roman"/>
        </w:rPr>
        <w:t xml:space="preserve">. </w:t>
      </w:r>
    </w:p>
    <w:p w14:paraId="1DC1F734" w14:textId="77777777" w:rsidR="00713749" w:rsidRPr="00222582" w:rsidRDefault="00713749" w:rsidP="00975D7E">
      <w:pPr>
        <w:pStyle w:val="ListParagraph"/>
        <w:numPr>
          <w:ilvl w:val="1"/>
          <w:numId w:val="8"/>
        </w:numPr>
        <w:spacing w:after="160" w:line="480" w:lineRule="auto"/>
        <w:ind w:left="1701"/>
        <w:jc w:val="both"/>
        <w:rPr>
          <w:rFonts w:ascii="Times New Roman" w:hAnsi="Times New Roman" w:cs="Times New Roman"/>
        </w:rPr>
      </w:pPr>
      <w:proofErr w:type="spellStart"/>
      <w:r w:rsidRPr="00222582">
        <w:rPr>
          <w:rFonts w:ascii="Times New Roman" w:hAnsi="Times New Roman" w:cs="Times New Roman"/>
        </w:rPr>
        <w:t>Memutuskan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dalam</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tinkat</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pertama</w:t>
      </w:r>
      <w:proofErr w:type="spellEnd"/>
      <w:r w:rsidRPr="00222582">
        <w:rPr>
          <w:rFonts w:ascii="Times New Roman" w:hAnsi="Times New Roman" w:cs="Times New Roman"/>
        </w:rPr>
        <w:t xml:space="preserve"> dan </w:t>
      </w:r>
      <w:proofErr w:type="spellStart"/>
      <w:r w:rsidRPr="00222582">
        <w:rPr>
          <w:rFonts w:ascii="Times New Roman" w:hAnsi="Times New Roman" w:cs="Times New Roman"/>
        </w:rPr>
        <w:t>terakhir</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semua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sengketa</w:t>
      </w:r>
      <w:proofErr w:type="spellEnd"/>
      <w:r w:rsidRPr="00222582">
        <w:rPr>
          <w:rFonts w:ascii="Times New Roman" w:hAnsi="Times New Roman" w:cs="Times New Roman"/>
        </w:rPr>
        <w:t xml:space="preserve"> yang </w:t>
      </w:r>
      <w:proofErr w:type="spellStart"/>
      <w:r w:rsidRPr="00222582">
        <w:rPr>
          <w:rFonts w:ascii="Times New Roman" w:hAnsi="Times New Roman" w:cs="Times New Roman"/>
        </w:rPr>
        <w:t>timbul</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karena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perampasan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kapal</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asing</w:t>
      </w:r>
      <w:proofErr w:type="spellEnd"/>
      <w:r w:rsidRPr="00222582">
        <w:rPr>
          <w:rFonts w:ascii="Times New Roman" w:hAnsi="Times New Roman" w:cs="Times New Roman"/>
        </w:rPr>
        <w:t xml:space="preserve"> dan </w:t>
      </w:r>
      <w:proofErr w:type="spellStart"/>
      <w:r w:rsidRPr="00222582">
        <w:rPr>
          <w:rFonts w:ascii="Times New Roman" w:hAnsi="Times New Roman" w:cs="Times New Roman"/>
        </w:rPr>
        <w:t>muatannya</w:t>
      </w:r>
      <w:proofErr w:type="spellEnd"/>
      <w:r w:rsidRPr="00222582">
        <w:rPr>
          <w:rFonts w:ascii="Times New Roman" w:hAnsi="Times New Roman" w:cs="Times New Roman"/>
        </w:rPr>
        <w:t xml:space="preserve"> oleh </w:t>
      </w:r>
      <w:proofErr w:type="spellStart"/>
      <w:r w:rsidRPr="00222582">
        <w:rPr>
          <w:rFonts w:ascii="Times New Roman" w:hAnsi="Times New Roman" w:cs="Times New Roman"/>
        </w:rPr>
        <w:t>kapal</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perang</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Republik</w:t>
      </w:r>
      <w:proofErr w:type="spellEnd"/>
      <w:r w:rsidRPr="00222582">
        <w:rPr>
          <w:rFonts w:ascii="Times New Roman" w:hAnsi="Times New Roman" w:cs="Times New Roman"/>
        </w:rPr>
        <w:t xml:space="preserve"> Indonesia </w:t>
      </w:r>
      <w:proofErr w:type="spellStart"/>
      <w:r w:rsidRPr="00222582">
        <w:rPr>
          <w:rFonts w:ascii="Times New Roman" w:hAnsi="Times New Roman" w:cs="Times New Roman"/>
        </w:rPr>
        <w:t>berdasarkan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peraturan</w:t>
      </w:r>
      <w:proofErr w:type="spellEnd"/>
      <w:r w:rsidRPr="00222582">
        <w:rPr>
          <w:rFonts w:ascii="Times New Roman" w:hAnsi="Times New Roman" w:cs="Times New Roman"/>
        </w:rPr>
        <w:t xml:space="preserve"> yang </w:t>
      </w:r>
      <w:proofErr w:type="spellStart"/>
      <w:r w:rsidRPr="00222582">
        <w:rPr>
          <w:rFonts w:ascii="Times New Roman" w:hAnsi="Times New Roman" w:cs="Times New Roman"/>
        </w:rPr>
        <w:t>berlaku</w:t>
      </w:r>
      <w:proofErr w:type="spellEnd"/>
      <w:r w:rsidRPr="00222582">
        <w:rPr>
          <w:rFonts w:ascii="Times New Roman" w:hAnsi="Times New Roman" w:cs="Times New Roman"/>
        </w:rPr>
        <w:t xml:space="preserve">. </w:t>
      </w:r>
    </w:p>
    <w:p w14:paraId="353535C5" w14:textId="77777777" w:rsidR="00713749" w:rsidRPr="00222582" w:rsidRDefault="00713749" w:rsidP="00975D7E">
      <w:pPr>
        <w:pStyle w:val="ListParagraph"/>
        <w:numPr>
          <w:ilvl w:val="1"/>
          <w:numId w:val="8"/>
        </w:numPr>
        <w:spacing w:after="160" w:line="480" w:lineRule="auto"/>
        <w:ind w:left="1701"/>
        <w:jc w:val="both"/>
        <w:rPr>
          <w:rFonts w:ascii="Times New Roman" w:hAnsi="Times New Roman" w:cs="Times New Roman"/>
        </w:rPr>
      </w:pPr>
      <w:proofErr w:type="spellStart"/>
      <w:r w:rsidRPr="00222582">
        <w:rPr>
          <w:rFonts w:ascii="Times New Roman" w:hAnsi="Times New Roman" w:cs="Times New Roman"/>
        </w:rPr>
        <w:t>Memeriksa</w:t>
      </w:r>
      <w:proofErr w:type="spellEnd"/>
      <w:r w:rsidRPr="00222582">
        <w:rPr>
          <w:rFonts w:ascii="Times New Roman" w:hAnsi="Times New Roman" w:cs="Times New Roman"/>
        </w:rPr>
        <w:t xml:space="preserve"> dan </w:t>
      </w:r>
      <w:proofErr w:type="spellStart"/>
      <w:r w:rsidRPr="00222582">
        <w:rPr>
          <w:rFonts w:ascii="Times New Roman" w:hAnsi="Times New Roman" w:cs="Times New Roman"/>
        </w:rPr>
        <w:t>memutus</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permohonan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kasasi</w:t>
      </w:r>
      <w:proofErr w:type="spellEnd"/>
      <w:r w:rsidRPr="00222582">
        <w:rPr>
          <w:rFonts w:ascii="Times New Roman" w:hAnsi="Times New Roman" w:cs="Times New Roman"/>
        </w:rPr>
        <w:t xml:space="preserve"> pada </w:t>
      </w:r>
      <w:proofErr w:type="spellStart"/>
      <w:r w:rsidRPr="00222582">
        <w:rPr>
          <w:rFonts w:ascii="Times New Roman" w:hAnsi="Times New Roman" w:cs="Times New Roman"/>
        </w:rPr>
        <w:t>tingkat</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pertama</w:t>
      </w:r>
      <w:proofErr w:type="spellEnd"/>
      <w:r w:rsidRPr="00222582">
        <w:rPr>
          <w:rFonts w:ascii="Times New Roman" w:hAnsi="Times New Roman" w:cs="Times New Roman"/>
        </w:rPr>
        <w:t xml:space="preserve"> dan </w:t>
      </w:r>
      <w:proofErr w:type="spellStart"/>
      <w:r w:rsidRPr="00222582">
        <w:rPr>
          <w:rFonts w:ascii="Times New Roman" w:hAnsi="Times New Roman" w:cs="Times New Roman"/>
        </w:rPr>
        <w:t>terakhir</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atas</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putusan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pengadilan</w:t>
      </w:r>
      <w:proofErr w:type="spellEnd"/>
      <w:r w:rsidRPr="00222582">
        <w:rPr>
          <w:rFonts w:ascii="Times New Roman" w:hAnsi="Times New Roman" w:cs="Times New Roman"/>
        </w:rPr>
        <w:t xml:space="preserve"> yang </w:t>
      </w:r>
      <w:proofErr w:type="spellStart"/>
      <w:r w:rsidRPr="00222582">
        <w:rPr>
          <w:rFonts w:ascii="Times New Roman" w:hAnsi="Times New Roman" w:cs="Times New Roman"/>
        </w:rPr>
        <w:t>telah</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memperoleh</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kekuatan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hukum</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tetap</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berdasarkan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alasan-alasan</w:t>
      </w:r>
      <w:proofErr w:type="spellEnd"/>
      <w:r w:rsidRPr="00222582">
        <w:rPr>
          <w:rFonts w:ascii="Times New Roman" w:hAnsi="Times New Roman" w:cs="Times New Roman"/>
        </w:rPr>
        <w:t xml:space="preserve"> yang </w:t>
      </w:r>
      <w:proofErr w:type="spellStart"/>
      <w:r w:rsidRPr="00222582">
        <w:rPr>
          <w:rFonts w:ascii="Times New Roman" w:hAnsi="Times New Roman" w:cs="Times New Roman"/>
        </w:rPr>
        <w:t>diatur</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dalam</w:t>
      </w:r>
      <w:proofErr w:type="spellEnd"/>
      <w:r w:rsidRPr="00222582">
        <w:rPr>
          <w:rFonts w:ascii="Times New Roman" w:hAnsi="Times New Roman" w:cs="Times New Roman"/>
        </w:rPr>
        <w:t xml:space="preserve"> Bab IV </w:t>
      </w:r>
      <w:proofErr w:type="spellStart"/>
      <w:r w:rsidRPr="00222582">
        <w:rPr>
          <w:rFonts w:ascii="Times New Roman" w:hAnsi="Times New Roman" w:cs="Times New Roman"/>
        </w:rPr>
        <w:t>Bagian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Keempat</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Undang-Undang</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Nomor</w:t>
      </w:r>
      <w:proofErr w:type="spellEnd"/>
      <w:r w:rsidRPr="00222582">
        <w:rPr>
          <w:rFonts w:ascii="Times New Roman" w:hAnsi="Times New Roman" w:cs="Times New Roman"/>
        </w:rPr>
        <w:t xml:space="preserve"> 14 </w:t>
      </w:r>
      <w:proofErr w:type="spellStart"/>
      <w:r w:rsidRPr="00222582">
        <w:rPr>
          <w:rFonts w:ascii="Times New Roman" w:hAnsi="Times New Roman" w:cs="Times New Roman"/>
        </w:rPr>
        <w:t>Tahun</w:t>
      </w:r>
      <w:proofErr w:type="spellEnd"/>
      <w:r w:rsidRPr="00222582">
        <w:rPr>
          <w:rFonts w:ascii="Times New Roman" w:hAnsi="Times New Roman" w:cs="Times New Roman"/>
        </w:rPr>
        <w:t xml:space="preserve"> 1985 </w:t>
      </w:r>
      <w:proofErr w:type="spellStart"/>
      <w:r w:rsidRPr="00222582">
        <w:rPr>
          <w:rFonts w:ascii="Times New Roman" w:hAnsi="Times New Roman" w:cs="Times New Roman"/>
        </w:rPr>
        <w:t>tentang</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Mahkamah</w:t>
      </w:r>
      <w:proofErr w:type="spellEnd"/>
      <w:r w:rsidRPr="00222582">
        <w:rPr>
          <w:rFonts w:ascii="Times New Roman" w:hAnsi="Times New Roman" w:cs="Times New Roman"/>
        </w:rPr>
        <w:t xml:space="preserve"> Agung. </w:t>
      </w:r>
    </w:p>
    <w:p w14:paraId="555CA307" w14:textId="77777777" w:rsidR="00713749" w:rsidRPr="00222582" w:rsidRDefault="00713749" w:rsidP="00975D7E">
      <w:pPr>
        <w:pStyle w:val="ListParagraph"/>
        <w:numPr>
          <w:ilvl w:val="1"/>
          <w:numId w:val="8"/>
        </w:numPr>
        <w:spacing w:after="160" w:line="480" w:lineRule="auto"/>
        <w:ind w:left="1701"/>
        <w:jc w:val="both"/>
        <w:rPr>
          <w:rFonts w:ascii="Times New Roman" w:hAnsi="Times New Roman" w:cs="Times New Roman"/>
        </w:rPr>
      </w:pPr>
      <w:proofErr w:type="spellStart"/>
      <w:r w:rsidRPr="00222582">
        <w:rPr>
          <w:rFonts w:ascii="Times New Roman" w:hAnsi="Times New Roman" w:cs="Times New Roman"/>
        </w:rPr>
        <w:t>Memberikan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pertimbangan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hukum</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kepada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presiden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dalam</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permohonan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grasi</w:t>
      </w:r>
      <w:proofErr w:type="spellEnd"/>
      <w:r w:rsidRPr="00222582">
        <w:rPr>
          <w:rFonts w:ascii="Times New Roman" w:hAnsi="Times New Roman" w:cs="Times New Roman"/>
        </w:rPr>
        <w:t xml:space="preserve"> dan </w:t>
      </w:r>
      <w:proofErr w:type="spellStart"/>
      <w:r w:rsidRPr="00222582">
        <w:rPr>
          <w:rFonts w:ascii="Times New Roman" w:hAnsi="Times New Roman" w:cs="Times New Roman"/>
        </w:rPr>
        <w:t>rehabilitasi</w:t>
      </w:r>
      <w:proofErr w:type="spellEnd"/>
      <w:r w:rsidRPr="00222582">
        <w:rPr>
          <w:rFonts w:ascii="Times New Roman" w:hAnsi="Times New Roman" w:cs="Times New Roman"/>
        </w:rPr>
        <w:t xml:space="preserve">. </w:t>
      </w:r>
    </w:p>
    <w:p w14:paraId="5DE722ED" w14:textId="77777777" w:rsidR="00713749" w:rsidRPr="00222582" w:rsidRDefault="00713749" w:rsidP="00975D7E">
      <w:pPr>
        <w:pStyle w:val="ListParagraph"/>
        <w:numPr>
          <w:ilvl w:val="1"/>
          <w:numId w:val="8"/>
        </w:numPr>
        <w:spacing w:after="160" w:line="480" w:lineRule="auto"/>
        <w:ind w:left="1701"/>
        <w:jc w:val="both"/>
        <w:rPr>
          <w:rFonts w:ascii="Times New Roman" w:hAnsi="Times New Roman" w:cs="Times New Roman"/>
        </w:rPr>
      </w:pPr>
      <w:proofErr w:type="spellStart"/>
      <w:r w:rsidRPr="00222582">
        <w:rPr>
          <w:rFonts w:ascii="Times New Roman" w:hAnsi="Times New Roman" w:cs="Times New Roman"/>
        </w:rPr>
        <w:t>Melakukan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pengawasan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atas</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penasihat</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hukum</w:t>
      </w:r>
      <w:proofErr w:type="spellEnd"/>
      <w:r w:rsidRPr="00222582">
        <w:rPr>
          <w:rFonts w:ascii="Times New Roman" w:hAnsi="Times New Roman" w:cs="Times New Roman"/>
        </w:rPr>
        <w:t xml:space="preserve"> dan </w:t>
      </w:r>
      <w:proofErr w:type="spellStart"/>
      <w:r w:rsidRPr="00222582">
        <w:rPr>
          <w:rFonts w:ascii="Times New Roman" w:hAnsi="Times New Roman" w:cs="Times New Roman"/>
        </w:rPr>
        <w:t>notasris</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bersama-sama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presiden</w:t>
      </w:r>
      <w:proofErr w:type="spellEnd"/>
      <w:r w:rsidRPr="00222582">
        <w:rPr>
          <w:rFonts w:ascii="Times New Roman" w:hAnsi="Times New Roman" w:cs="Times New Roman"/>
        </w:rPr>
        <w:t xml:space="preserve">. </w:t>
      </w:r>
    </w:p>
    <w:p w14:paraId="0733C0B5" w14:textId="77777777" w:rsidR="00713749" w:rsidRPr="00222582" w:rsidRDefault="00713749" w:rsidP="00975D7E">
      <w:pPr>
        <w:pStyle w:val="ListParagraph"/>
        <w:numPr>
          <w:ilvl w:val="1"/>
          <w:numId w:val="8"/>
        </w:numPr>
        <w:spacing w:after="160" w:line="480" w:lineRule="auto"/>
        <w:ind w:left="1701"/>
        <w:jc w:val="both"/>
        <w:rPr>
          <w:rFonts w:ascii="Times New Roman" w:hAnsi="Times New Roman" w:cs="Times New Roman"/>
        </w:rPr>
      </w:pPr>
      <w:proofErr w:type="spellStart"/>
      <w:r w:rsidRPr="00222582">
        <w:rPr>
          <w:rFonts w:ascii="Times New Roman" w:hAnsi="Times New Roman" w:cs="Times New Roman"/>
        </w:rPr>
        <w:t>Memberikan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pertimbangan-pertimbangan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dalam</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bidang</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hukum</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baik</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diminta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maupun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tidak</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kepada</w:t>
      </w:r>
      <w:proofErr w:type="spellEnd"/>
      <w:r w:rsidRPr="00222582">
        <w:rPr>
          <w:rFonts w:ascii="Times New Roman" w:hAnsi="Times New Roman" w:cs="Times New Roman"/>
        </w:rPr>
        <w:t xml:space="preserve"> Lembaga Tinggi Negara yang lain. </w:t>
      </w:r>
    </w:p>
    <w:p w14:paraId="677494BA" w14:textId="77777777" w:rsidR="00713749" w:rsidRPr="00222582" w:rsidRDefault="00713749" w:rsidP="00975D7E">
      <w:pPr>
        <w:pStyle w:val="ListParagraph"/>
        <w:numPr>
          <w:ilvl w:val="1"/>
          <w:numId w:val="8"/>
        </w:numPr>
        <w:spacing w:after="160" w:line="480" w:lineRule="auto"/>
        <w:ind w:left="1701"/>
        <w:jc w:val="both"/>
        <w:rPr>
          <w:rFonts w:ascii="Times New Roman" w:hAnsi="Times New Roman" w:cs="Times New Roman"/>
        </w:rPr>
      </w:pPr>
      <w:proofErr w:type="spellStart"/>
      <w:r w:rsidRPr="00222582">
        <w:rPr>
          <w:rFonts w:ascii="Times New Roman" w:hAnsi="Times New Roman" w:cs="Times New Roman"/>
        </w:rPr>
        <w:t>Meminta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keterangan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dari</w:t>
      </w:r>
      <w:proofErr w:type="spellEnd"/>
      <w:r w:rsidRPr="00222582">
        <w:rPr>
          <w:rFonts w:ascii="Times New Roman" w:hAnsi="Times New Roman" w:cs="Times New Roman"/>
        </w:rPr>
        <w:t xml:space="preserve"> dan </w:t>
      </w:r>
      <w:proofErr w:type="spellStart"/>
      <w:r w:rsidRPr="00222582">
        <w:rPr>
          <w:rFonts w:ascii="Times New Roman" w:hAnsi="Times New Roman" w:cs="Times New Roman"/>
        </w:rPr>
        <w:t>memberikan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petunjuk</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kepada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pengadilan</w:t>
      </w:r>
      <w:proofErr w:type="spellEnd"/>
      <w:r w:rsidRPr="00222582">
        <w:rPr>
          <w:rFonts w:ascii="Times New Roman" w:hAnsi="Times New Roman" w:cs="Times New Roman"/>
        </w:rPr>
        <w:t xml:space="preserve"> di </w:t>
      </w:r>
      <w:proofErr w:type="spellStart"/>
      <w:r w:rsidRPr="00222582">
        <w:rPr>
          <w:rFonts w:ascii="Times New Roman" w:hAnsi="Times New Roman" w:cs="Times New Roman"/>
        </w:rPr>
        <w:t>semua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lingkungan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perdilan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dalam</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rangka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pelaksanaan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ketentuan-ketentuan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pasal</w:t>
      </w:r>
      <w:proofErr w:type="spellEnd"/>
      <w:r w:rsidRPr="00222582">
        <w:rPr>
          <w:rFonts w:ascii="Times New Roman" w:hAnsi="Times New Roman" w:cs="Times New Roman"/>
        </w:rPr>
        <w:t xml:space="preserve"> 25 </w:t>
      </w:r>
      <w:proofErr w:type="spellStart"/>
      <w:r w:rsidRPr="00222582">
        <w:rPr>
          <w:rFonts w:ascii="Times New Roman" w:hAnsi="Times New Roman" w:cs="Times New Roman"/>
        </w:rPr>
        <w:t>Undang-Undang</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Nomor</w:t>
      </w:r>
      <w:proofErr w:type="spellEnd"/>
      <w:r w:rsidRPr="00222582">
        <w:rPr>
          <w:rFonts w:ascii="Times New Roman" w:hAnsi="Times New Roman" w:cs="Times New Roman"/>
        </w:rPr>
        <w:t xml:space="preserve"> 14 </w:t>
      </w:r>
      <w:proofErr w:type="spellStart"/>
      <w:r w:rsidRPr="00222582">
        <w:rPr>
          <w:rFonts w:ascii="Times New Roman" w:hAnsi="Times New Roman" w:cs="Times New Roman"/>
        </w:rPr>
        <w:t>Tahun</w:t>
      </w:r>
      <w:proofErr w:type="spellEnd"/>
      <w:r w:rsidRPr="00222582">
        <w:rPr>
          <w:rFonts w:ascii="Times New Roman" w:hAnsi="Times New Roman" w:cs="Times New Roman"/>
        </w:rPr>
        <w:t xml:space="preserve"> 1970 </w:t>
      </w:r>
      <w:proofErr w:type="spellStart"/>
      <w:r w:rsidRPr="00222582">
        <w:rPr>
          <w:rFonts w:ascii="Times New Roman" w:hAnsi="Times New Roman" w:cs="Times New Roman"/>
        </w:rPr>
        <w:t>tentang</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ketentuan-ketentuan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Pokok</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Kekuasaan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Kehakiman</w:t>
      </w:r>
      <w:proofErr w:type="spellEnd"/>
      <w:r w:rsidRPr="00222582">
        <w:rPr>
          <w:rFonts w:ascii="Times New Roman" w:hAnsi="Times New Roman" w:cs="Times New Roman"/>
        </w:rPr>
        <w:t xml:space="preserve">. </w:t>
      </w:r>
    </w:p>
    <w:p w14:paraId="7E7A8D84" w14:textId="77777777" w:rsidR="00713749" w:rsidRPr="00222582" w:rsidRDefault="00713749" w:rsidP="00975D7E">
      <w:pPr>
        <w:pStyle w:val="ListParagraph"/>
        <w:numPr>
          <w:ilvl w:val="1"/>
          <w:numId w:val="8"/>
        </w:numPr>
        <w:spacing w:after="160" w:line="480" w:lineRule="auto"/>
        <w:ind w:left="1701"/>
        <w:jc w:val="both"/>
        <w:rPr>
          <w:rFonts w:ascii="Times New Roman" w:hAnsi="Times New Roman" w:cs="Times New Roman"/>
        </w:rPr>
      </w:pPr>
      <w:proofErr w:type="spellStart"/>
      <w:r w:rsidRPr="00222582">
        <w:rPr>
          <w:rFonts w:ascii="Times New Roman" w:hAnsi="Times New Roman" w:cs="Times New Roman"/>
        </w:rPr>
        <w:t>Memeriksa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keberatan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terhadap</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penetapan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hasil</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penghitungan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suara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tahap</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akhir</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dari</w:t>
      </w:r>
      <w:proofErr w:type="spellEnd"/>
      <w:r w:rsidRPr="00222582">
        <w:rPr>
          <w:rFonts w:ascii="Times New Roman" w:hAnsi="Times New Roman" w:cs="Times New Roman"/>
        </w:rPr>
        <w:t xml:space="preserve"> KPUD </w:t>
      </w:r>
      <w:proofErr w:type="spellStart"/>
      <w:r w:rsidRPr="00222582">
        <w:rPr>
          <w:rFonts w:ascii="Times New Roman" w:hAnsi="Times New Roman" w:cs="Times New Roman"/>
        </w:rPr>
        <w:t>tentang</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pemilihan</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kepala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daerah</w:t>
      </w:r>
      <w:proofErr w:type="spellEnd"/>
      <w:r w:rsidRPr="00222582">
        <w:rPr>
          <w:rFonts w:ascii="Times New Roman" w:hAnsi="Times New Roman" w:cs="Times New Roman"/>
        </w:rPr>
        <w:t xml:space="preserve"> dan wakil </w:t>
      </w:r>
      <w:proofErr w:type="spellStart"/>
      <w:r w:rsidRPr="00222582">
        <w:rPr>
          <w:rFonts w:ascii="Times New Roman" w:hAnsi="Times New Roman" w:cs="Times New Roman"/>
        </w:rPr>
        <w:t>kepala</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daerah</w:t>
      </w:r>
      <w:proofErr w:type="spellEnd"/>
      <w:r w:rsidRPr="00222582">
        <w:rPr>
          <w:rFonts w:ascii="Times New Roman" w:hAnsi="Times New Roman" w:cs="Times New Roman"/>
        </w:rPr>
        <w:t xml:space="preserve"> </w:t>
      </w:r>
      <w:proofErr w:type="spellStart"/>
      <w:r w:rsidRPr="00222582">
        <w:rPr>
          <w:rFonts w:ascii="Times New Roman" w:hAnsi="Times New Roman" w:cs="Times New Roman"/>
        </w:rPr>
        <w:t>provinsi</w:t>
      </w:r>
      <w:proofErr w:type="spellEnd"/>
      <w:r w:rsidRPr="00222582">
        <w:rPr>
          <w:rFonts w:ascii="Times New Roman" w:hAnsi="Times New Roman" w:cs="Times New Roman"/>
        </w:rPr>
        <w:t xml:space="preserve">. </w:t>
      </w:r>
    </w:p>
    <w:p w14:paraId="3E93FB03" w14:textId="77777777" w:rsidR="00713749" w:rsidRPr="003F6D05" w:rsidRDefault="00713749" w:rsidP="003F6D05">
      <w:pPr>
        <w:spacing w:line="480" w:lineRule="auto"/>
        <w:ind w:left="426" w:firstLine="720"/>
        <w:jc w:val="both"/>
        <w:rPr>
          <w:rFonts w:ascii="Times New Roman" w:hAnsi="Times New Roman" w:cs="Times New Roman"/>
        </w:rPr>
      </w:pPr>
      <w:proofErr w:type="spellStart"/>
      <w:r w:rsidRPr="003F6D05">
        <w:rPr>
          <w:rFonts w:ascii="Times New Roman" w:hAnsi="Times New Roman" w:cs="Times New Roman"/>
        </w:rPr>
        <w:t>Kewenangan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Mahkamah</w:t>
      </w:r>
      <w:proofErr w:type="spellEnd"/>
      <w:r w:rsidRPr="003F6D05">
        <w:rPr>
          <w:rFonts w:ascii="Times New Roman" w:hAnsi="Times New Roman" w:cs="Times New Roman"/>
        </w:rPr>
        <w:t xml:space="preserve"> Agung yang </w:t>
      </w:r>
      <w:proofErr w:type="spellStart"/>
      <w:r w:rsidRPr="003F6D05">
        <w:rPr>
          <w:rFonts w:ascii="Times New Roman" w:hAnsi="Times New Roman" w:cs="Times New Roman"/>
        </w:rPr>
        <w:t>diberikan</w:t>
      </w:r>
      <w:proofErr w:type="spellEnd"/>
      <w:r w:rsidRPr="003F6D05">
        <w:rPr>
          <w:rFonts w:ascii="Times New Roman" w:hAnsi="Times New Roman" w:cs="Times New Roman"/>
        </w:rPr>
        <w:t xml:space="preserve"> oleh </w:t>
      </w:r>
      <w:proofErr w:type="spellStart"/>
      <w:r w:rsidRPr="003F6D05">
        <w:rPr>
          <w:rFonts w:ascii="Times New Roman" w:hAnsi="Times New Roman" w:cs="Times New Roman"/>
        </w:rPr>
        <w:t>Undang</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Undang</w:t>
      </w:r>
      <w:proofErr w:type="spellEnd"/>
      <w:r w:rsidRPr="003F6D05">
        <w:rPr>
          <w:rFonts w:ascii="Times New Roman" w:hAnsi="Times New Roman" w:cs="Times New Roman"/>
        </w:rPr>
        <w:t xml:space="preserve"> Dasar 1945 </w:t>
      </w:r>
      <w:proofErr w:type="spellStart"/>
      <w:r w:rsidRPr="003F6D05">
        <w:rPr>
          <w:rFonts w:ascii="Times New Roman" w:hAnsi="Times New Roman" w:cs="Times New Roman"/>
        </w:rPr>
        <w:t>begitu</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banyak</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diatur</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dalam</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Pasal</w:t>
      </w:r>
      <w:proofErr w:type="spellEnd"/>
      <w:r w:rsidRPr="003F6D05">
        <w:rPr>
          <w:rFonts w:ascii="Times New Roman" w:hAnsi="Times New Roman" w:cs="Times New Roman"/>
        </w:rPr>
        <w:t xml:space="preserve"> 24A </w:t>
      </w:r>
      <w:proofErr w:type="spellStart"/>
      <w:r w:rsidRPr="003F6D05">
        <w:rPr>
          <w:rFonts w:ascii="Times New Roman" w:hAnsi="Times New Roman" w:cs="Times New Roman"/>
        </w:rPr>
        <w:t>ayat</w:t>
      </w:r>
      <w:proofErr w:type="spellEnd"/>
      <w:r w:rsidRPr="003F6D05">
        <w:rPr>
          <w:rFonts w:ascii="Times New Roman" w:hAnsi="Times New Roman" w:cs="Times New Roman"/>
        </w:rPr>
        <w:t xml:space="preserve"> (1). </w:t>
      </w:r>
      <w:proofErr w:type="spellStart"/>
      <w:r w:rsidRPr="003F6D05">
        <w:rPr>
          <w:rFonts w:ascii="Times New Roman" w:hAnsi="Times New Roman" w:cs="Times New Roman"/>
        </w:rPr>
        <w:t>Kewenangan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tersebut</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meliputi</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mengadili</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tingkat</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kasasi</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menguji</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peraturan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perundang-undangan</w:t>
      </w:r>
      <w:proofErr w:type="spellEnd"/>
      <w:r w:rsidRPr="003F6D05">
        <w:rPr>
          <w:rFonts w:ascii="Times New Roman" w:hAnsi="Times New Roman" w:cs="Times New Roman"/>
        </w:rPr>
        <w:t xml:space="preserve"> di </w:t>
      </w:r>
      <w:proofErr w:type="spellStart"/>
      <w:r w:rsidRPr="003F6D05">
        <w:rPr>
          <w:rFonts w:ascii="Times New Roman" w:hAnsi="Times New Roman" w:cs="Times New Roman"/>
        </w:rPr>
        <w:t>bawah</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undang-undang</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terhadap</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Undang-Undang</w:t>
      </w:r>
      <w:proofErr w:type="spellEnd"/>
      <w:r w:rsidRPr="003F6D05">
        <w:rPr>
          <w:rFonts w:ascii="Times New Roman" w:hAnsi="Times New Roman" w:cs="Times New Roman"/>
        </w:rPr>
        <w:t xml:space="preserve"> dan </w:t>
      </w:r>
      <w:proofErr w:type="spellStart"/>
      <w:r w:rsidRPr="003F6D05">
        <w:rPr>
          <w:rFonts w:ascii="Times New Roman" w:hAnsi="Times New Roman" w:cs="Times New Roman"/>
        </w:rPr>
        <w:t>mempunyai</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wewenang</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lainnya</w:t>
      </w:r>
      <w:proofErr w:type="spellEnd"/>
      <w:r w:rsidRPr="003F6D05">
        <w:rPr>
          <w:rFonts w:ascii="Times New Roman" w:hAnsi="Times New Roman" w:cs="Times New Roman"/>
        </w:rPr>
        <w:t xml:space="preserve"> yang </w:t>
      </w:r>
      <w:proofErr w:type="spellStart"/>
      <w:r w:rsidRPr="003F6D05">
        <w:rPr>
          <w:rFonts w:ascii="Times New Roman" w:hAnsi="Times New Roman" w:cs="Times New Roman"/>
        </w:rPr>
        <w:t>diberikan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Undang-Undang</w:t>
      </w:r>
      <w:proofErr w:type="spellEnd"/>
      <w:r w:rsidRPr="003F6D05">
        <w:rPr>
          <w:rFonts w:ascii="Times New Roman" w:hAnsi="Times New Roman" w:cs="Times New Roman"/>
        </w:rPr>
        <w:t>.</w:t>
      </w:r>
    </w:p>
    <w:p w14:paraId="4E085BE7" w14:textId="659D47F5" w:rsidR="007B7069" w:rsidRDefault="00713749" w:rsidP="003F6D05">
      <w:pPr>
        <w:spacing w:line="480" w:lineRule="auto"/>
        <w:ind w:left="426" w:firstLine="720"/>
        <w:jc w:val="both"/>
        <w:rPr>
          <w:rFonts w:ascii="Times New Roman" w:hAnsi="Times New Roman" w:cs="Times New Roman"/>
        </w:rPr>
      </w:pPr>
      <w:proofErr w:type="spellStart"/>
      <w:r w:rsidRPr="003F6D05">
        <w:rPr>
          <w:rFonts w:ascii="Times New Roman" w:hAnsi="Times New Roman" w:cs="Times New Roman"/>
        </w:rPr>
        <w:t>Kewenangan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Mahkamah</w:t>
      </w:r>
      <w:proofErr w:type="spellEnd"/>
      <w:r w:rsidRPr="003F6D05">
        <w:rPr>
          <w:rFonts w:ascii="Times New Roman" w:hAnsi="Times New Roman" w:cs="Times New Roman"/>
        </w:rPr>
        <w:t xml:space="preserve"> Agung </w:t>
      </w:r>
      <w:proofErr w:type="spellStart"/>
      <w:r w:rsidRPr="003F6D05">
        <w:rPr>
          <w:rFonts w:ascii="Times New Roman" w:hAnsi="Times New Roman" w:cs="Times New Roman"/>
        </w:rPr>
        <w:t>dalam</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seleksi</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pengangkatan</w:t>
      </w:r>
      <w:proofErr w:type="spellEnd"/>
      <w:r w:rsidRPr="003F6D05">
        <w:rPr>
          <w:rFonts w:ascii="Times New Roman" w:hAnsi="Times New Roman" w:cs="Times New Roman"/>
        </w:rPr>
        <w:t xml:space="preserve"> hakim pada </w:t>
      </w:r>
      <w:proofErr w:type="spellStart"/>
      <w:r w:rsidRPr="003F6D05">
        <w:rPr>
          <w:rFonts w:ascii="Times New Roman" w:hAnsi="Times New Roman" w:cs="Times New Roman"/>
        </w:rPr>
        <w:t>dasarnya</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tidak</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disebutkan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secara</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langsung</w:t>
      </w:r>
      <w:proofErr w:type="spellEnd"/>
      <w:r w:rsidRPr="003F6D05">
        <w:rPr>
          <w:rFonts w:ascii="Times New Roman" w:hAnsi="Times New Roman" w:cs="Times New Roman"/>
        </w:rPr>
        <w:t xml:space="preserve"> dan </w:t>
      </w:r>
      <w:proofErr w:type="spellStart"/>
      <w:r w:rsidRPr="003F6D05">
        <w:rPr>
          <w:rFonts w:ascii="Times New Roman" w:hAnsi="Times New Roman" w:cs="Times New Roman"/>
        </w:rPr>
        <w:t>tegas</w:t>
      </w:r>
      <w:proofErr w:type="spellEnd"/>
      <w:r w:rsidRPr="003F6D05">
        <w:rPr>
          <w:rFonts w:ascii="Times New Roman" w:hAnsi="Times New Roman" w:cs="Times New Roman"/>
        </w:rPr>
        <w:t xml:space="preserve"> </w:t>
      </w:r>
      <w:r w:rsidR="0040745A" w:rsidRPr="003F6D05">
        <w:rPr>
          <w:rFonts w:ascii="Times New Roman" w:hAnsi="Times New Roman" w:cs="Times New Roman"/>
        </w:rPr>
        <w:t xml:space="preserve">  </w:t>
      </w:r>
      <w:r w:rsidR="007B7069" w:rsidRPr="003F6D05">
        <w:rPr>
          <w:rFonts w:ascii="Times New Roman" w:hAnsi="Times New Roman" w:cs="Times New Roman"/>
        </w:rPr>
        <w:t xml:space="preserve"> </w:t>
      </w:r>
      <w:proofErr w:type="spellStart"/>
      <w:r w:rsidRPr="003F6D05">
        <w:rPr>
          <w:rFonts w:ascii="Times New Roman" w:hAnsi="Times New Roman" w:cs="Times New Roman"/>
        </w:rPr>
        <w:t>dalam</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Undang-Undang</w:t>
      </w:r>
      <w:proofErr w:type="spellEnd"/>
      <w:r w:rsidRPr="003F6D05">
        <w:rPr>
          <w:rFonts w:ascii="Times New Roman" w:hAnsi="Times New Roman" w:cs="Times New Roman"/>
        </w:rPr>
        <w:t xml:space="preserve"> Dasar 1945, </w:t>
      </w:r>
      <w:proofErr w:type="spellStart"/>
      <w:r w:rsidRPr="003F6D05">
        <w:rPr>
          <w:rFonts w:ascii="Times New Roman" w:hAnsi="Times New Roman" w:cs="Times New Roman"/>
        </w:rPr>
        <w:t>tetapi</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disebutkan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dalam</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Undang-Undang</w:t>
      </w:r>
      <w:proofErr w:type="spellEnd"/>
      <w:r w:rsidRPr="003F6D05">
        <w:rPr>
          <w:rFonts w:ascii="Times New Roman" w:hAnsi="Times New Roman" w:cs="Times New Roman"/>
        </w:rPr>
        <w:t xml:space="preserve"> No. 48 </w:t>
      </w:r>
      <w:proofErr w:type="spellStart"/>
      <w:r w:rsidRPr="003F6D05">
        <w:rPr>
          <w:rFonts w:ascii="Times New Roman" w:hAnsi="Times New Roman" w:cs="Times New Roman"/>
        </w:rPr>
        <w:t>Tahun</w:t>
      </w:r>
      <w:proofErr w:type="spellEnd"/>
      <w:r w:rsidRPr="003F6D05">
        <w:rPr>
          <w:rFonts w:ascii="Times New Roman" w:hAnsi="Times New Roman" w:cs="Times New Roman"/>
        </w:rPr>
        <w:t xml:space="preserve"> 2009 </w:t>
      </w:r>
      <w:proofErr w:type="spellStart"/>
      <w:r w:rsidRPr="003F6D05">
        <w:rPr>
          <w:rFonts w:ascii="Times New Roman" w:hAnsi="Times New Roman" w:cs="Times New Roman"/>
        </w:rPr>
        <w:t>tentang</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Kekuasaan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Kehakiman</w:t>
      </w:r>
      <w:proofErr w:type="spellEnd"/>
      <w:r w:rsidRPr="003F6D05">
        <w:rPr>
          <w:rFonts w:ascii="Times New Roman" w:hAnsi="Times New Roman" w:cs="Times New Roman"/>
        </w:rPr>
        <w:t xml:space="preserve">, </w:t>
      </w:r>
      <w:proofErr w:type="spellStart"/>
      <w:r w:rsidRPr="003F6D05">
        <w:rPr>
          <w:rFonts w:ascii="Times New Roman" w:hAnsi="Times New Roman" w:cs="Times New Roman"/>
        </w:rPr>
        <w:t>tepatnya</w:t>
      </w:r>
      <w:proofErr w:type="spellEnd"/>
      <w:r w:rsidRPr="003F6D05">
        <w:rPr>
          <w:rFonts w:ascii="Times New Roman" w:hAnsi="Times New Roman" w:cs="Times New Roman"/>
        </w:rPr>
        <w:t xml:space="preserve"> pada </w:t>
      </w:r>
      <w:bookmarkStart w:id="65" w:name="_Hlk142522384"/>
      <w:proofErr w:type="spellStart"/>
      <w:r w:rsidR="007B7069" w:rsidRPr="003F6D05">
        <w:rPr>
          <w:rFonts w:ascii="Times New Roman" w:hAnsi="Times New Roman" w:cs="Times New Roman"/>
        </w:rPr>
        <w:t>P</w:t>
      </w:r>
      <w:r w:rsidRPr="003F6D05">
        <w:rPr>
          <w:rFonts w:ascii="Times New Roman" w:hAnsi="Times New Roman" w:cs="Times New Roman"/>
        </w:rPr>
        <w:t>asal</w:t>
      </w:r>
      <w:proofErr w:type="spellEnd"/>
      <w:r w:rsidRPr="003F6D05">
        <w:rPr>
          <w:rFonts w:ascii="Times New Roman" w:hAnsi="Times New Roman" w:cs="Times New Roman"/>
        </w:rPr>
        <w:t xml:space="preserve"> 21 </w:t>
      </w:r>
      <w:proofErr w:type="spellStart"/>
      <w:r w:rsidRPr="003F6D05">
        <w:rPr>
          <w:rFonts w:ascii="Times New Roman" w:hAnsi="Times New Roman" w:cs="Times New Roman"/>
        </w:rPr>
        <w:t>ayat</w:t>
      </w:r>
      <w:proofErr w:type="spellEnd"/>
      <w:r w:rsidRPr="003F6D05">
        <w:rPr>
          <w:rFonts w:ascii="Times New Roman" w:hAnsi="Times New Roman" w:cs="Times New Roman"/>
        </w:rPr>
        <w:t xml:space="preserve"> </w:t>
      </w:r>
      <w:r w:rsidR="003F6D05">
        <w:rPr>
          <w:rFonts w:ascii="Times New Roman" w:hAnsi="Times New Roman" w:cs="Times New Roman"/>
        </w:rPr>
        <w:t>(</w:t>
      </w:r>
      <w:r w:rsidRPr="003F6D05">
        <w:rPr>
          <w:rFonts w:ascii="Times New Roman" w:hAnsi="Times New Roman" w:cs="Times New Roman"/>
        </w:rPr>
        <w:t>1</w:t>
      </w:r>
      <w:r w:rsidR="003F6D05">
        <w:rPr>
          <w:rFonts w:ascii="Times New Roman" w:hAnsi="Times New Roman" w:cs="Times New Roman"/>
        </w:rPr>
        <w:t>)</w:t>
      </w:r>
      <w:r w:rsidRPr="003F6D05">
        <w:rPr>
          <w:rFonts w:ascii="Times New Roman" w:hAnsi="Times New Roman" w:cs="Times New Roman"/>
        </w:rPr>
        <w:t xml:space="preserve"> </w:t>
      </w:r>
      <w:bookmarkEnd w:id="65"/>
      <w:r w:rsidRPr="003F6D05">
        <w:rPr>
          <w:rFonts w:ascii="Times New Roman" w:hAnsi="Times New Roman" w:cs="Times New Roman"/>
        </w:rPr>
        <w:t xml:space="preserve">dan </w:t>
      </w:r>
      <w:r w:rsidR="003F6D05">
        <w:rPr>
          <w:rFonts w:ascii="Times New Roman" w:hAnsi="Times New Roman" w:cs="Times New Roman"/>
        </w:rPr>
        <w:t>(</w:t>
      </w:r>
      <w:r w:rsidRPr="003F6D05">
        <w:rPr>
          <w:rFonts w:ascii="Times New Roman" w:hAnsi="Times New Roman" w:cs="Times New Roman"/>
        </w:rPr>
        <w:t>2</w:t>
      </w:r>
      <w:r w:rsidR="003F6D05">
        <w:rPr>
          <w:rFonts w:ascii="Times New Roman" w:hAnsi="Times New Roman" w:cs="Times New Roman"/>
        </w:rPr>
        <w:t>)</w:t>
      </w:r>
      <w:r w:rsidRPr="003F6D05">
        <w:rPr>
          <w:rFonts w:ascii="Times New Roman" w:hAnsi="Times New Roman" w:cs="Times New Roman"/>
        </w:rPr>
        <w:t xml:space="preserve"> yang </w:t>
      </w:r>
      <w:proofErr w:type="spellStart"/>
      <w:r w:rsidRPr="003F6D05">
        <w:rPr>
          <w:rFonts w:ascii="Times New Roman" w:hAnsi="Times New Roman" w:cs="Times New Roman"/>
        </w:rPr>
        <w:t>berbunyi</w:t>
      </w:r>
      <w:proofErr w:type="spellEnd"/>
      <w:r w:rsidRPr="003F6D05">
        <w:rPr>
          <w:rFonts w:ascii="Times New Roman" w:hAnsi="Times New Roman" w:cs="Times New Roman"/>
        </w:rPr>
        <w:t>:</w:t>
      </w:r>
    </w:p>
    <w:p w14:paraId="719276DC" w14:textId="77777777" w:rsidR="00B3234A" w:rsidRDefault="003F6D05" w:rsidP="00B3234A">
      <w:pPr>
        <w:spacing w:line="480" w:lineRule="auto"/>
        <w:ind w:left="426" w:firstLine="720"/>
        <w:jc w:val="both"/>
        <w:rPr>
          <w:rFonts w:ascii="Times New Roman" w:hAnsi="Times New Roman" w:cs="Times New Roman"/>
        </w:rPr>
      </w:pPr>
      <w:proofErr w:type="spellStart"/>
      <w:r w:rsidRPr="003F6D05">
        <w:rPr>
          <w:rFonts w:ascii="Times New Roman" w:hAnsi="Times New Roman" w:cs="Times New Roman"/>
        </w:rPr>
        <w:t>Pasal</w:t>
      </w:r>
      <w:proofErr w:type="spellEnd"/>
      <w:r w:rsidRPr="003F6D05">
        <w:rPr>
          <w:rFonts w:ascii="Times New Roman" w:hAnsi="Times New Roman" w:cs="Times New Roman"/>
        </w:rPr>
        <w:t xml:space="preserve"> 21 </w:t>
      </w:r>
      <w:proofErr w:type="spellStart"/>
      <w:r w:rsidRPr="003F6D05">
        <w:rPr>
          <w:rFonts w:ascii="Times New Roman" w:hAnsi="Times New Roman" w:cs="Times New Roman"/>
        </w:rPr>
        <w:t>ayat</w:t>
      </w:r>
      <w:proofErr w:type="spellEnd"/>
      <w:r w:rsidRPr="003F6D05">
        <w:rPr>
          <w:rFonts w:ascii="Times New Roman" w:hAnsi="Times New Roman" w:cs="Times New Roman"/>
        </w:rPr>
        <w:t xml:space="preserve"> </w:t>
      </w:r>
      <w:r>
        <w:rPr>
          <w:rFonts w:ascii="Times New Roman" w:hAnsi="Times New Roman" w:cs="Times New Roman"/>
        </w:rPr>
        <w:t>(</w:t>
      </w:r>
      <w:r w:rsidRPr="003F6D05">
        <w:rPr>
          <w:rFonts w:ascii="Times New Roman" w:hAnsi="Times New Roman" w:cs="Times New Roman"/>
        </w:rPr>
        <w:t>1</w:t>
      </w:r>
      <w:r>
        <w:rPr>
          <w:rFonts w:ascii="Times New Roman" w:hAnsi="Times New Roman" w:cs="Times New Roman"/>
        </w:rPr>
        <w:t>)</w:t>
      </w:r>
    </w:p>
    <w:p w14:paraId="0F30F21F" w14:textId="5B925A93" w:rsidR="00713749" w:rsidRDefault="007B7069" w:rsidP="00B3234A">
      <w:pPr>
        <w:ind w:left="1145"/>
        <w:jc w:val="both"/>
        <w:rPr>
          <w:rFonts w:ascii="Times New Roman" w:hAnsi="Times New Roman" w:cs="Times New Roman"/>
        </w:rPr>
      </w:pPr>
      <w:r w:rsidRPr="00B3234A">
        <w:rPr>
          <w:rFonts w:ascii="Times New Roman" w:hAnsi="Times New Roman" w:cs="Times New Roman"/>
        </w:rPr>
        <w:t>“</w:t>
      </w:r>
      <w:proofErr w:type="spellStart"/>
      <w:r w:rsidR="00713749" w:rsidRPr="00B3234A">
        <w:rPr>
          <w:rFonts w:ascii="Times New Roman" w:hAnsi="Times New Roman" w:cs="Times New Roman"/>
        </w:rPr>
        <w:t>Organisasi</w:t>
      </w:r>
      <w:proofErr w:type="spellEnd"/>
      <w:r w:rsidR="00713749" w:rsidRPr="00B3234A">
        <w:rPr>
          <w:rFonts w:ascii="Times New Roman" w:hAnsi="Times New Roman" w:cs="Times New Roman"/>
        </w:rPr>
        <w:t xml:space="preserve">, </w:t>
      </w:r>
      <w:proofErr w:type="spellStart"/>
      <w:r w:rsidR="00713749" w:rsidRPr="00B3234A">
        <w:rPr>
          <w:rFonts w:ascii="Times New Roman" w:hAnsi="Times New Roman" w:cs="Times New Roman"/>
        </w:rPr>
        <w:t>administrasi</w:t>
      </w:r>
      <w:proofErr w:type="spellEnd"/>
      <w:r w:rsidR="00713749" w:rsidRPr="00B3234A">
        <w:rPr>
          <w:rFonts w:ascii="Times New Roman" w:hAnsi="Times New Roman" w:cs="Times New Roman"/>
        </w:rPr>
        <w:t xml:space="preserve">, </w:t>
      </w:r>
      <w:proofErr w:type="spellStart"/>
      <w:r w:rsidR="00713749" w:rsidRPr="00B3234A">
        <w:rPr>
          <w:rFonts w:ascii="Times New Roman" w:hAnsi="Times New Roman" w:cs="Times New Roman"/>
        </w:rPr>
        <w:t>finansial</w:t>
      </w:r>
      <w:proofErr w:type="spellEnd"/>
      <w:r w:rsidR="00713749" w:rsidRPr="00B3234A">
        <w:rPr>
          <w:rFonts w:ascii="Times New Roman" w:hAnsi="Times New Roman" w:cs="Times New Roman"/>
        </w:rPr>
        <w:t xml:space="preserve"> </w:t>
      </w:r>
      <w:proofErr w:type="spellStart"/>
      <w:r w:rsidR="00713749" w:rsidRPr="00B3234A">
        <w:rPr>
          <w:rFonts w:ascii="Times New Roman" w:hAnsi="Times New Roman" w:cs="Times New Roman"/>
        </w:rPr>
        <w:t>mahkamah</w:t>
      </w:r>
      <w:proofErr w:type="spellEnd"/>
      <w:r w:rsidR="00713749" w:rsidRPr="00B3234A">
        <w:rPr>
          <w:rFonts w:ascii="Times New Roman" w:hAnsi="Times New Roman" w:cs="Times New Roman"/>
        </w:rPr>
        <w:t xml:space="preserve"> </w:t>
      </w:r>
      <w:proofErr w:type="spellStart"/>
      <w:r w:rsidR="00713749" w:rsidRPr="00B3234A">
        <w:rPr>
          <w:rFonts w:ascii="Times New Roman" w:hAnsi="Times New Roman" w:cs="Times New Roman"/>
        </w:rPr>
        <w:t>agung</w:t>
      </w:r>
      <w:proofErr w:type="spellEnd"/>
      <w:r w:rsidR="00713749" w:rsidRPr="00B3234A">
        <w:rPr>
          <w:rFonts w:ascii="Times New Roman" w:hAnsi="Times New Roman" w:cs="Times New Roman"/>
        </w:rPr>
        <w:t xml:space="preserve"> dan badan </w:t>
      </w:r>
      <w:proofErr w:type="spellStart"/>
      <w:r w:rsidR="00713749" w:rsidRPr="00B3234A">
        <w:rPr>
          <w:rFonts w:ascii="Times New Roman" w:hAnsi="Times New Roman" w:cs="Times New Roman"/>
        </w:rPr>
        <w:t>peradilan</w:t>
      </w:r>
      <w:proofErr w:type="spellEnd"/>
      <w:r w:rsidR="00713749" w:rsidRPr="00B3234A">
        <w:rPr>
          <w:rFonts w:ascii="Times New Roman" w:hAnsi="Times New Roman" w:cs="Times New Roman"/>
        </w:rPr>
        <w:t xml:space="preserve"> yang </w:t>
      </w:r>
      <w:proofErr w:type="spellStart"/>
      <w:r w:rsidR="00713749" w:rsidRPr="00B3234A">
        <w:rPr>
          <w:rFonts w:ascii="Times New Roman" w:hAnsi="Times New Roman" w:cs="Times New Roman"/>
        </w:rPr>
        <w:t>berada</w:t>
      </w:r>
      <w:proofErr w:type="spellEnd"/>
      <w:r w:rsidR="00713749" w:rsidRPr="00B3234A">
        <w:rPr>
          <w:rFonts w:ascii="Times New Roman" w:hAnsi="Times New Roman" w:cs="Times New Roman"/>
        </w:rPr>
        <w:t xml:space="preserve"> </w:t>
      </w:r>
      <w:proofErr w:type="spellStart"/>
      <w:r w:rsidR="00713749" w:rsidRPr="00B3234A">
        <w:rPr>
          <w:rFonts w:ascii="Times New Roman" w:hAnsi="Times New Roman" w:cs="Times New Roman"/>
        </w:rPr>
        <w:t>dibawahnya</w:t>
      </w:r>
      <w:proofErr w:type="spellEnd"/>
      <w:r w:rsidR="00713749" w:rsidRPr="00B3234A">
        <w:rPr>
          <w:rFonts w:ascii="Times New Roman" w:hAnsi="Times New Roman" w:cs="Times New Roman"/>
        </w:rPr>
        <w:t xml:space="preserve"> </w:t>
      </w:r>
      <w:proofErr w:type="spellStart"/>
      <w:r w:rsidR="00713749" w:rsidRPr="00B3234A">
        <w:rPr>
          <w:rFonts w:ascii="Times New Roman" w:hAnsi="Times New Roman" w:cs="Times New Roman"/>
        </w:rPr>
        <w:t>berada</w:t>
      </w:r>
      <w:proofErr w:type="spellEnd"/>
      <w:r w:rsidR="00713749" w:rsidRPr="00B3234A">
        <w:rPr>
          <w:rFonts w:ascii="Times New Roman" w:hAnsi="Times New Roman" w:cs="Times New Roman"/>
        </w:rPr>
        <w:t xml:space="preserve"> </w:t>
      </w:r>
      <w:proofErr w:type="spellStart"/>
      <w:r w:rsidR="00713749" w:rsidRPr="00B3234A">
        <w:rPr>
          <w:rFonts w:ascii="Times New Roman" w:hAnsi="Times New Roman" w:cs="Times New Roman"/>
        </w:rPr>
        <w:t>dibawah</w:t>
      </w:r>
      <w:proofErr w:type="spellEnd"/>
      <w:r w:rsidR="00713749" w:rsidRPr="00B3234A">
        <w:rPr>
          <w:rFonts w:ascii="Times New Roman" w:hAnsi="Times New Roman" w:cs="Times New Roman"/>
        </w:rPr>
        <w:t xml:space="preserve"> </w:t>
      </w:r>
      <w:proofErr w:type="spellStart"/>
      <w:r w:rsidR="00713749" w:rsidRPr="00B3234A">
        <w:rPr>
          <w:rFonts w:ascii="Times New Roman" w:hAnsi="Times New Roman" w:cs="Times New Roman"/>
        </w:rPr>
        <w:t>kekuasaaan</w:t>
      </w:r>
      <w:proofErr w:type="spellEnd"/>
      <w:r w:rsidR="00713749" w:rsidRPr="00B3234A">
        <w:rPr>
          <w:rFonts w:ascii="Times New Roman" w:hAnsi="Times New Roman" w:cs="Times New Roman"/>
        </w:rPr>
        <w:t xml:space="preserve"> </w:t>
      </w:r>
      <w:proofErr w:type="spellStart"/>
      <w:r w:rsidR="00713749" w:rsidRPr="00B3234A">
        <w:rPr>
          <w:rFonts w:ascii="Times New Roman" w:hAnsi="Times New Roman" w:cs="Times New Roman"/>
        </w:rPr>
        <w:t>Mahkamah</w:t>
      </w:r>
      <w:proofErr w:type="spellEnd"/>
      <w:r w:rsidR="00713749" w:rsidRPr="00B3234A">
        <w:rPr>
          <w:rFonts w:ascii="Times New Roman" w:hAnsi="Times New Roman" w:cs="Times New Roman"/>
        </w:rPr>
        <w:t xml:space="preserve"> Agung</w:t>
      </w:r>
      <w:r w:rsidRPr="00B3234A">
        <w:rPr>
          <w:rFonts w:ascii="Times New Roman" w:hAnsi="Times New Roman" w:cs="Times New Roman"/>
        </w:rPr>
        <w:t>”</w:t>
      </w:r>
      <w:r w:rsidR="00713749" w:rsidRPr="00B3234A">
        <w:rPr>
          <w:rFonts w:ascii="Times New Roman" w:hAnsi="Times New Roman" w:cs="Times New Roman"/>
        </w:rPr>
        <w:t>.</w:t>
      </w:r>
    </w:p>
    <w:p w14:paraId="18A98D66" w14:textId="3BA24D49" w:rsidR="00B3234A" w:rsidRDefault="00B3234A" w:rsidP="00B3234A">
      <w:pPr>
        <w:ind w:left="1145"/>
        <w:jc w:val="both"/>
        <w:rPr>
          <w:rFonts w:ascii="Times New Roman" w:hAnsi="Times New Roman" w:cs="Times New Roman"/>
        </w:rPr>
      </w:pPr>
    </w:p>
    <w:p w14:paraId="5C7BAB15" w14:textId="2094C3AE" w:rsidR="00B3234A" w:rsidRPr="00B3234A" w:rsidRDefault="00B3234A" w:rsidP="00B3234A">
      <w:pPr>
        <w:ind w:left="1145"/>
        <w:jc w:val="both"/>
        <w:rPr>
          <w:rFonts w:ascii="Times New Roman" w:hAnsi="Times New Roman" w:cs="Times New Roman"/>
        </w:rPr>
      </w:pPr>
      <w:proofErr w:type="spellStart"/>
      <w:r w:rsidRPr="003F6D05">
        <w:rPr>
          <w:rFonts w:ascii="Times New Roman" w:hAnsi="Times New Roman" w:cs="Times New Roman"/>
        </w:rPr>
        <w:t>Pasal</w:t>
      </w:r>
      <w:proofErr w:type="spellEnd"/>
      <w:r w:rsidRPr="003F6D05">
        <w:rPr>
          <w:rFonts w:ascii="Times New Roman" w:hAnsi="Times New Roman" w:cs="Times New Roman"/>
        </w:rPr>
        <w:t xml:space="preserve"> 21 </w:t>
      </w:r>
      <w:proofErr w:type="spellStart"/>
      <w:r w:rsidRPr="003F6D05">
        <w:rPr>
          <w:rFonts w:ascii="Times New Roman" w:hAnsi="Times New Roman" w:cs="Times New Roman"/>
        </w:rPr>
        <w:t>ayat</w:t>
      </w:r>
      <w:proofErr w:type="spellEnd"/>
      <w:r w:rsidRPr="003F6D05">
        <w:rPr>
          <w:rFonts w:ascii="Times New Roman" w:hAnsi="Times New Roman" w:cs="Times New Roman"/>
        </w:rPr>
        <w:t xml:space="preserve"> </w:t>
      </w:r>
      <w:r>
        <w:rPr>
          <w:rFonts w:ascii="Times New Roman" w:hAnsi="Times New Roman" w:cs="Times New Roman"/>
        </w:rPr>
        <w:t>(2)</w:t>
      </w:r>
    </w:p>
    <w:p w14:paraId="693E9172" w14:textId="77777777" w:rsidR="00706A5B" w:rsidRPr="00B3234A" w:rsidRDefault="00706A5B" w:rsidP="00B3234A">
      <w:pPr>
        <w:jc w:val="both"/>
        <w:rPr>
          <w:rFonts w:ascii="Times New Roman" w:hAnsi="Times New Roman" w:cs="Times New Roman"/>
        </w:rPr>
      </w:pPr>
    </w:p>
    <w:p w14:paraId="63C53AA5" w14:textId="15B44F6A" w:rsidR="00713749" w:rsidRPr="00B3234A" w:rsidRDefault="00B3234A" w:rsidP="00B3234A">
      <w:pPr>
        <w:ind w:left="1145"/>
        <w:jc w:val="both"/>
        <w:rPr>
          <w:rFonts w:ascii="Times New Roman" w:hAnsi="Times New Roman" w:cs="Times New Roman"/>
        </w:rPr>
      </w:pPr>
      <w:r>
        <w:rPr>
          <w:rFonts w:ascii="Times New Roman" w:hAnsi="Times New Roman" w:cs="Times New Roman"/>
        </w:rPr>
        <w:t>“</w:t>
      </w:r>
      <w:proofErr w:type="spellStart"/>
      <w:r w:rsidR="00713749" w:rsidRPr="00B3234A">
        <w:rPr>
          <w:rFonts w:ascii="Times New Roman" w:hAnsi="Times New Roman" w:cs="Times New Roman"/>
        </w:rPr>
        <w:t>Ketentuan</w:t>
      </w:r>
      <w:proofErr w:type="spellEnd"/>
      <w:r w:rsidR="00713749" w:rsidRPr="00B3234A">
        <w:rPr>
          <w:rFonts w:ascii="Times New Roman" w:hAnsi="Times New Roman" w:cs="Times New Roman"/>
        </w:rPr>
        <w:t xml:space="preserve"> </w:t>
      </w:r>
      <w:proofErr w:type="spellStart"/>
      <w:r w:rsidR="00713749" w:rsidRPr="00B3234A">
        <w:rPr>
          <w:rFonts w:ascii="Times New Roman" w:hAnsi="Times New Roman" w:cs="Times New Roman"/>
        </w:rPr>
        <w:t>mengenai</w:t>
      </w:r>
      <w:proofErr w:type="spellEnd"/>
      <w:r w:rsidR="00713749" w:rsidRPr="00B3234A">
        <w:rPr>
          <w:rFonts w:ascii="Times New Roman" w:hAnsi="Times New Roman" w:cs="Times New Roman"/>
        </w:rPr>
        <w:t xml:space="preserve"> </w:t>
      </w:r>
      <w:proofErr w:type="spellStart"/>
      <w:r w:rsidR="00713749" w:rsidRPr="00B3234A">
        <w:rPr>
          <w:rFonts w:ascii="Times New Roman" w:hAnsi="Times New Roman" w:cs="Times New Roman"/>
        </w:rPr>
        <w:t>organisasi</w:t>
      </w:r>
      <w:proofErr w:type="spellEnd"/>
      <w:r w:rsidR="00713749" w:rsidRPr="00B3234A">
        <w:rPr>
          <w:rFonts w:ascii="Times New Roman" w:hAnsi="Times New Roman" w:cs="Times New Roman"/>
        </w:rPr>
        <w:t xml:space="preserve">, </w:t>
      </w:r>
      <w:proofErr w:type="spellStart"/>
      <w:r w:rsidR="00713749" w:rsidRPr="00B3234A">
        <w:rPr>
          <w:rFonts w:ascii="Times New Roman" w:hAnsi="Times New Roman" w:cs="Times New Roman"/>
        </w:rPr>
        <w:t>administrasi</w:t>
      </w:r>
      <w:proofErr w:type="spellEnd"/>
      <w:r w:rsidR="00713749" w:rsidRPr="00B3234A">
        <w:rPr>
          <w:rFonts w:ascii="Times New Roman" w:hAnsi="Times New Roman" w:cs="Times New Roman"/>
        </w:rPr>
        <w:t xml:space="preserve">, dan </w:t>
      </w:r>
      <w:proofErr w:type="spellStart"/>
      <w:r w:rsidR="00713749" w:rsidRPr="00B3234A">
        <w:rPr>
          <w:rFonts w:ascii="Times New Roman" w:hAnsi="Times New Roman" w:cs="Times New Roman"/>
        </w:rPr>
        <w:t>finansial</w:t>
      </w:r>
      <w:proofErr w:type="spellEnd"/>
      <w:r w:rsidR="00713749" w:rsidRPr="00B3234A">
        <w:rPr>
          <w:rFonts w:ascii="Times New Roman" w:hAnsi="Times New Roman" w:cs="Times New Roman"/>
        </w:rPr>
        <w:t xml:space="preserve"> badan </w:t>
      </w:r>
      <w:proofErr w:type="spellStart"/>
      <w:r w:rsidR="00713749" w:rsidRPr="00B3234A">
        <w:rPr>
          <w:rFonts w:ascii="Times New Roman" w:hAnsi="Times New Roman" w:cs="Times New Roman"/>
        </w:rPr>
        <w:t>peradilan</w:t>
      </w:r>
      <w:proofErr w:type="spellEnd"/>
      <w:r w:rsidR="00713749" w:rsidRPr="00B3234A">
        <w:rPr>
          <w:rFonts w:ascii="Times New Roman" w:hAnsi="Times New Roman" w:cs="Times New Roman"/>
        </w:rPr>
        <w:t xml:space="preserve"> </w:t>
      </w:r>
      <w:proofErr w:type="spellStart"/>
      <w:r w:rsidR="00713749" w:rsidRPr="00B3234A">
        <w:rPr>
          <w:rFonts w:ascii="Times New Roman" w:hAnsi="Times New Roman" w:cs="Times New Roman"/>
        </w:rPr>
        <w:t>sebagaimana</w:t>
      </w:r>
      <w:proofErr w:type="spellEnd"/>
      <w:r w:rsidR="00713749" w:rsidRPr="00B3234A">
        <w:rPr>
          <w:rFonts w:ascii="Times New Roman" w:hAnsi="Times New Roman" w:cs="Times New Roman"/>
        </w:rPr>
        <w:t xml:space="preserve"> </w:t>
      </w:r>
      <w:proofErr w:type="spellStart"/>
      <w:r w:rsidR="00713749" w:rsidRPr="00B3234A">
        <w:rPr>
          <w:rFonts w:ascii="Times New Roman" w:hAnsi="Times New Roman" w:cs="Times New Roman"/>
        </w:rPr>
        <w:t>dimaksud</w:t>
      </w:r>
      <w:proofErr w:type="spellEnd"/>
      <w:r w:rsidR="00713749" w:rsidRPr="00B3234A">
        <w:rPr>
          <w:rFonts w:ascii="Times New Roman" w:hAnsi="Times New Roman" w:cs="Times New Roman"/>
        </w:rPr>
        <w:t xml:space="preserve"> pada </w:t>
      </w:r>
      <w:proofErr w:type="spellStart"/>
      <w:r w:rsidR="00713749" w:rsidRPr="00B3234A">
        <w:rPr>
          <w:rFonts w:ascii="Times New Roman" w:hAnsi="Times New Roman" w:cs="Times New Roman"/>
        </w:rPr>
        <w:t>ayat</w:t>
      </w:r>
      <w:proofErr w:type="spellEnd"/>
      <w:r w:rsidR="00713749" w:rsidRPr="00B3234A">
        <w:rPr>
          <w:rFonts w:ascii="Times New Roman" w:hAnsi="Times New Roman" w:cs="Times New Roman"/>
        </w:rPr>
        <w:t xml:space="preserve"> (1) </w:t>
      </w:r>
      <w:proofErr w:type="spellStart"/>
      <w:r w:rsidR="00713749" w:rsidRPr="00B3234A">
        <w:rPr>
          <w:rFonts w:ascii="Times New Roman" w:hAnsi="Times New Roman" w:cs="Times New Roman"/>
        </w:rPr>
        <w:t>untuk</w:t>
      </w:r>
      <w:proofErr w:type="spellEnd"/>
      <w:r w:rsidR="00713749" w:rsidRPr="00B3234A">
        <w:rPr>
          <w:rFonts w:ascii="Times New Roman" w:hAnsi="Times New Roman" w:cs="Times New Roman"/>
        </w:rPr>
        <w:t xml:space="preserve"> </w:t>
      </w:r>
      <w:proofErr w:type="spellStart"/>
      <w:r w:rsidR="00713749" w:rsidRPr="00B3234A">
        <w:rPr>
          <w:rFonts w:ascii="Times New Roman" w:hAnsi="Times New Roman" w:cs="Times New Roman"/>
        </w:rPr>
        <w:t>masing-masing</w:t>
      </w:r>
      <w:proofErr w:type="spellEnd"/>
      <w:r w:rsidR="00713749" w:rsidRPr="00B3234A">
        <w:rPr>
          <w:rFonts w:ascii="Times New Roman" w:hAnsi="Times New Roman" w:cs="Times New Roman"/>
        </w:rPr>
        <w:t xml:space="preserve"> </w:t>
      </w:r>
      <w:proofErr w:type="spellStart"/>
      <w:r w:rsidR="00713749" w:rsidRPr="00B3234A">
        <w:rPr>
          <w:rFonts w:ascii="Times New Roman" w:hAnsi="Times New Roman" w:cs="Times New Roman"/>
        </w:rPr>
        <w:t>lingkungan</w:t>
      </w:r>
      <w:proofErr w:type="spellEnd"/>
      <w:r w:rsidR="00713749" w:rsidRPr="00B3234A">
        <w:rPr>
          <w:rFonts w:ascii="Times New Roman" w:hAnsi="Times New Roman" w:cs="Times New Roman"/>
        </w:rPr>
        <w:t xml:space="preserve"> </w:t>
      </w:r>
      <w:proofErr w:type="spellStart"/>
      <w:r w:rsidR="00713749" w:rsidRPr="00B3234A">
        <w:rPr>
          <w:rFonts w:ascii="Times New Roman" w:hAnsi="Times New Roman" w:cs="Times New Roman"/>
        </w:rPr>
        <w:t>peradilan</w:t>
      </w:r>
      <w:proofErr w:type="spellEnd"/>
      <w:r w:rsidR="00713749" w:rsidRPr="00B3234A">
        <w:rPr>
          <w:rFonts w:ascii="Times New Roman" w:hAnsi="Times New Roman" w:cs="Times New Roman"/>
        </w:rPr>
        <w:t xml:space="preserve"> </w:t>
      </w:r>
      <w:proofErr w:type="spellStart"/>
      <w:r w:rsidR="00713749" w:rsidRPr="00B3234A">
        <w:rPr>
          <w:rFonts w:ascii="Times New Roman" w:hAnsi="Times New Roman" w:cs="Times New Roman"/>
        </w:rPr>
        <w:t>diatur</w:t>
      </w:r>
      <w:proofErr w:type="spellEnd"/>
      <w:r w:rsidR="00713749" w:rsidRPr="00B3234A">
        <w:rPr>
          <w:rFonts w:ascii="Times New Roman" w:hAnsi="Times New Roman" w:cs="Times New Roman"/>
        </w:rPr>
        <w:t xml:space="preserve"> </w:t>
      </w:r>
      <w:proofErr w:type="spellStart"/>
      <w:r w:rsidR="00713749" w:rsidRPr="00B3234A">
        <w:rPr>
          <w:rFonts w:ascii="Times New Roman" w:hAnsi="Times New Roman" w:cs="Times New Roman"/>
        </w:rPr>
        <w:t>dalam</w:t>
      </w:r>
      <w:proofErr w:type="spellEnd"/>
      <w:r w:rsidR="00713749" w:rsidRPr="00B3234A">
        <w:rPr>
          <w:rFonts w:ascii="Times New Roman" w:hAnsi="Times New Roman" w:cs="Times New Roman"/>
        </w:rPr>
        <w:t xml:space="preserve"> </w:t>
      </w:r>
      <w:proofErr w:type="spellStart"/>
      <w:r w:rsidR="00713749" w:rsidRPr="00B3234A">
        <w:rPr>
          <w:rFonts w:ascii="Times New Roman" w:hAnsi="Times New Roman" w:cs="Times New Roman"/>
        </w:rPr>
        <w:t>undang-undang</w:t>
      </w:r>
      <w:proofErr w:type="spellEnd"/>
      <w:r w:rsidR="00713749" w:rsidRPr="00B3234A">
        <w:rPr>
          <w:rFonts w:ascii="Times New Roman" w:hAnsi="Times New Roman" w:cs="Times New Roman"/>
        </w:rPr>
        <w:t xml:space="preserve"> </w:t>
      </w:r>
      <w:proofErr w:type="spellStart"/>
      <w:r w:rsidR="00713749" w:rsidRPr="00B3234A">
        <w:rPr>
          <w:rFonts w:ascii="Times New Roman" w:hAnsi="Times New Roman" w:cs="Times New Roman"/>
        </w:rPr>
        <w:t>sesuai</w:t>
      </w:r>
      <w:proofErr w:type="spellEnd"/>
      <w:r w:rsidR="00713749" w:rsidRPr="00B3234A">
        <w:rPr>
          <w:rFonts w:ascii="Times New Roman" w:hAnsi="Times New Roman" w:cs="Times New Roman"/>
        </w:rPr>
        <w:t xml:space="preserve"> </w:t>
      </w:r>
      <w:proofErr w:type="spellStart"/>
      <w:r w:rsidR="00713749" w:rsidRPr="00B3234A">
        <w:rPr>
          <w:rFonts w:ascii="Times New Roman" w:hAnsi="Times New Roman" w:cs="Times New Roman"/>
        </w:rPr>
        <w:t>dengan</w:t>
      </w:r>
      <w:proofErr w:type="spellEnd"/>
      <w:r w:rsidR="00713749" w:rsidRPr="00B3234A">
        <w:rPr>
          <w:rFonts w:ascii="Times New Roman" w:hAnsi="Times New Roman" w:cs="Times New Roman"/>
        </w:rPr>
        <w:t xml:space="preserve"> </w:t>
      </w:r>
      <w:proofErr w:type="spellStart"/>
      <w:r w:rsidR="00713749" w:rsidRPr="00B3234A">
        <w:rPr>
          <w:rFonts w:ascii="Times New Roman" w:hAnsi="Times New Roman" w:cs="Times New Roman"/>
        </w:rPr>
        <w:t>kekhususan</w:t>
      </w:r>
      <w:proofErr w:type="spellEnd"/>
      <w:r w:rsidR="00713749" w:rsidRPr="00B3234A">
        <w:rPr>
          <w:rFonts w:ascii="Times New Roman" w:hAnsi="Times New Roman" w:cs="Times New Roman"/>
        </w:rPr>
        <w:t xml:space="preserve"> </w:t>
      </w:r>
      <w:proofErr w:type="spellStart"/>
      <w:r w:rsidR="00713749" w:rsidRPr="00B3234A">
        <w:rPr>
          <w:rFonts w:ascii="Times New Roman" w:hAnsi="Times New Roman" w:cs="Times New Roman"/>
        </w:rPr>
        <w:t>lingkungan</w:t>
      </w:r>
      <w:proofErr w:type="spellEnd"/>
      <w:r w:rsidR="00713749" w:rsidRPr="00B3234A">
        <w:rPr>
          <w:rFonts w:ascii="Times New Roman" w:hAnsi="Times New Roman" w:cs="Times New Roman"/>
        </w:rPr>
        <w:t xml:space="preserve"> </w:t>
      </w:r>
      <w:proofErr w:type="spellStart"/>
      <w:r w:rsidR="00713749" w:rsidRPr="00B3234A">
        <w:rPr>
          <w:rFonts w:ascii="Times New Roman" w:hAnsi="Times New Roman" w:cs="Times New Roman"/>
        </w:rPr>
        <w:t>peradilan</w:t>
      </w:r>
      <w:proofErr w:type="spellEnd"/>
      <w:r w:rsidR="00713749" w:rsidRPr="00B3234A">
        <w:rPr>
          <w:rFonts w:ascii="Times New Roman" w:hAnsi="Times New Roman" w:cs="Times New Roman"/>
        </w:rPr>
        <w:t xml:space="preserve"> </w:t>
      </w:r>
      <w:proofErr w:type="spellStart"/>
      <w:r w:rsidR="00713749" w:rsidRPr="00B3234A">
        <w:rPr>
          <w:rFonts w:ascii="Times New Roman" w:hAnsi="Times New Roman" w:cs="Times New Roman"/>
        </w:rPr>
        <w:t>masing-masing</w:t>
      </w:r>
      <w:proofErr w:type="spellEnd"/>
      <w:r w:rsidR="00713749" w:rsidRPr="00B3234A">
        <w:rPr>
          <w:rFonts w:ascii="Times New Roman" w:hAnsi="Times New Roman" w:cs="Times New Roman"/>
          <w:i/>
          <w:iCs/>
        </w:rPr>
        <w:t>.</w:t>
      </w:r>
      <w:r>
        <w:rPr>
          <w:rFonts w:ascii="Times New Roman" w:hAnsi="Times New Roman" w:cs="Times New Roman"/>
        </w:rPr>
        <w:t>”</w:t>
      </w:r>
    </w:p>
    <w:p w14:paraId="2067AC4D" w14:textId="205EAAA4" w:rsidR="00713749" w:rsidRDefault="00713749" w:rsidP="008B5300">
      <w:pPr>
        <w:pStyle w:val="ListParagraph"/>
        <w:ind w:left="1276" w:firstLine="709"/>
        <w:jc w:val="both"/>
        <w:rPr>
          <w:rFonts w:ascii="Times New Roman" w:hAnsi="Times New Roman" w:cs="Times New Roman"/>
          <w:i/>
          <w:iCs/>
        </w:rPr>
      </w:pPr>
    </w:p>
    <w:p w14:paraId="6AC52274" w14:textId="77777777" w:rsidR="00706A5B" w:rsidRPr="00222582" w:rsidRDefault="00706A5B" w:rsidP="008B5300">
      <w:pPr>
        <w:pStyle w:val="ListParagraph"/>
        <w:ind w:left="1276" w:firstLine="709"/>
        <w:jc w:val="both"/>
        <w:rPr>
          <w:rFonts w:ascii="Times New Roman" w:hAnsi="Times New Roman" w:cs="Times New Roman"/>
          <w:i/>
          <w:iCs/>
        </w:rPr>
      </w:pPr>
    </w:p>
    <w:p w14:paraId="4449D014" w14:textId="77777777" w:rsidR="00713749" w:rsidRPr="00B3234A" w:rsidRDefault="00713749" w:rsidP="00B3234A">
      <w:pPr>
        <w:spacing w:line="480" w:lineRule="auto"/>
        <w:ind w:left="426" w:firstLine="720"/>
        <w:jc w:val="both"/>
        <w:rPr>
          <w:rFonts w:ascii="Times New Roman" w:hAnsi="Times New Roman" w:cs="Times New Roman"/>
        </w:rPr>
      </w:pPr>
      <w:proofErr w:type="spellStart"/>
      <w:r w:rsidRPr="00B3234A">
        <w:rPr>
          <w:rFonts w:ascii="Times New Roman" w:hAnsi="Times New Roman" w:cs="Times New Roman"/>
        </w:rPr>
        <w:t>Tahun</w:t>
      </w:r>
      <w:proofErr w:type="spellEnd"/>
      <w:r w:rsidRPr="00B3234A">
        <w:rPr>
          <w:rFonts w:ascii="Times New Roman" w:hAnsi="Times New Roman" w:cs="Times New Roman"/>
        </w:rPr>
        <w:t xml:space="preserve"> 2015 </w:t>
      </w:r>
      <w:proofErr w:type="spellStart"/>
      <w:r w:rsidRPr="00B3234A">
        <w:rPr>
          <w:rFonts w:ascii="Times New Roman" w:hAnsi="Times New Roman" w:cs="Times New Roman"/>
        </w:rPr>
        <w:t>lalu</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Mahkamah</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Konstitusi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menerima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permohonan</w:t>
      </w:r>
      <w:proofErr w:type="spellEnd"/>
      <w:r w:rsidRPr="00B3234A">
        <w:rPr>
          <w:rFonts w:ascii="Times New Roman" w:hAnsi="Times New Roman" w:cs="Times New Roman"/>
        </w:rPr>
        <w:t xml:space="preserve"> uji </w:t>
      </w:r>
      <w:proofErr w:type="spellStart"/>
      <w:r w:rsidRPr="00B3234A">
        <w:rPr>
          <w:rFonts w:ascii="Times New Roman" w:hAnsi="Times New Roman" w:cs="Times New Roman"/>
        </w:rPr>
        <w:t>materi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pasal</w:t>
      </w:r>
      <w:proofErr w:type="spellEnd"/>
      <w:r w:rsidRPr="00B3234A">
        <w:rPr>
          <w:rFonts w:ascii="Times New Roman" w:hAnsi="Times New Roman" w:cs="Times New Roman"/>
        </w:rPr>
        <w:t xml:space="preserve"> 14A </w:t>
      </w:r>
      <w:proofErr w:type="spellStart"/>
      <w:r w:rsidRPr="00B3234A">
        <w:rPr>
          <w:rFonts w:ascii="Times New Roman" w:hAnsi="Times New Roman" w:cs="Times New Roman"/>
        </w:rPr>
        <w:t>ayat</w:t>
      </w:r>
      <w:proofErr w:type="spellEnd"/>
      <w:r w:rsidRPr="00B3234A">
        <w:rPr>
          <w:rFonts w:ascii="Times New Roman" w:hAnsi="Times New Roman" w:cs="Times New Roman"/>
        </w:rPr>
        <w:t xml:space="preserve"> (2) dan </w:t>
      </w:r>
      <w:proofErr w:type="spellStart"/>
      <w:r w:rsidRPr="00B3234A">
        <w:rPr>
          <w:rFonts w:ascii="Times New Roman" w:hAnsi="Times New Roman" w:cs="Times New Roman"/>
        </w:rPr>
        <w:t>ayat</w:t>
      </w:r>
      <w:proofErr w:type="spellEnd"/>
      <w:r w:rsidRPr="00B3234A">
        <w:rPr>
          <w:rFonts w:ascii="Times New Roman" w:hAnsi="Times New Roman" w:cs="Times New Roman"/>
        </w:rPr>
        <w:t xml:space="preserve"> (3) </w:t>
      </w:r>
      <w:proofErr w:type="spellStart"/>
      <w:r w:rsidRPr="00B3234A">
        <w:rPr>
          <w:rFonts w:ascii="Times New Roman" w:hAnsi="Times New Roman" w:cs="Times New Roman"/>
        </w:rPr>
        <w:t>Undang-Undang</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Nomor</w:t>
      </w:r>
      <w:proofErr w:type="spellEnd"/>
      <w:r w:rsidRPr="00B3234A">
        <w:rPr>
          <w:rFonts w:ascii="Times New Roman" w:hAnsi="Times New Roman" w:cs="Times New Roman"/>
        </w:rPr>
        <w:t xml:space="preserve"> 49 </w:t>
      </w:r>
      <w:proofErr w:type="spellStart"/>
      <w:r w:rsidRPr="00B3234A">
        <w:rPr>
          <w:rFonts w:ascii="Times New Roman" w:hAnsi="Times New Roman" w:cs="Times New Roman"/>
        </w:rPr>
        <w:t>Tahun</w:t>
      </w:r>
      <w:proofErr w:type="spellEnd"/>
      <w:r w:rsidRPr="00B3234A">
        <w:rPr>
          <w:rFonts w:ascii="Times New Roman" w:hAnsi="Times New Roman" w:cs="Times New Roman"/>
        </w:rPr>
        <w:t xml:space="preserve"> 2009 </w:t>
      </w:r>
      <w:proofErr w:type="spellStart"/>
      <w:r w:rsidRPr="00B3234A">
        <w:rPr>
          <w:rFonts w:ascii="Times New Roman" w:hAnsi="Times New Roman" w:cs="Times New Roman"/>
        </w:rPr>
        <w:t>tentang</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Umum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i/>
          <w:iCs/>
        </w:rPr>
        <w:t>juncto</w:t>
      </w:r>
      <w:proofErr w:type="spellEnd"/>
      <w:r w:rsidRPr="00B3234A">
        <w:rPr>
          <w:rFonts w:ascii="Times New Roman" w:hAnsi="Times New Roman" w:cs="Times New Roman"/>
          <w:i/>
          <w:iCs/>
        </w:rPr>
        <w:t xml:space="preserve"> </w:t>
      </w:r>
      <w:proofErr w:type="spellStart"/>
      <w:r w:rsidRPr="00B3234A">
        <w:rPr>
          <w:rFonts w:ascii="Times New Roman" w:hAnsi="Times New Roman" w:cs="Times New Roman"/>
        </w:rPr>
        <w:t>Pasal</w:t>
      </w:r>
      <w:proofErr w:type="spellEnd"/>
      <w:r w:rsidRPr="00B3234A">
        <w:rPr>
          <w:rFonts w:ascii="Times New Roman" w:hAnsi="Times New Roman" w:cs="Times New Roman"/>
        </w:rPr>
        <w:t xml:space="preserve"> 13A </w:t>
      </w:r>
      <w:proofErr w:type="spellStart"/>
      <w:r w:rsidRPr="00B3234A">
        <w:rPr>
          <w:rFonts w:ascii="Times New Roman" w:hAnsi="Times New Roman" w:cs="Times New Roman"/>
        </w:rPr>
        <w:t>ayat</w:t>
      </w:r>
      <w:proofErr w:type="spellEnd"/>
      <w:r w:rsidRPr="00B3234A">
        <w:rPr>
          <w:rFonts w:ascii="Times New Roman" w:hAnsi="Times New Roman" w:cs="Times New Roman"/>
        </w:rPr>
        <w:t xml:space="preserve"> (2) dan </w:t>
      </w:r>
      <w:proofErr w:type="spellStart"/>
      <w:r w:rsidRPr="00B3234A">
        <w:rPr>
          <w:rFonts w:ascii="Times New Roman" w:hAnsi="Times New Roman" w:cs="Times New Roman"/>
        </w:rPr>
        <w:t>ayat</w:t>
      </w:r>
      <w:proofErr w:type="spellEnd"/>
      <w:r w:rsidRPr="00B3234A">
        <w:rPr>
          <w:rFonts w:ascii="Times New Roman" w:hAnsi="Times New Roman" w:cs="Times New Roman"/>
        </w:rPr>
        <w:t xml:space="preserve"> (3) </w:t>
      </w:r>
      <w:proofErr w:type="spellStart"/>
      <w:r w:rsidRPr="00B3234A">
        <w:rPr>
          <w:rFonts w:ascii="Times New Roman" w:hAnsi="Times New Roman" w:cs="Times New Roman"/>
        </w:rPr>
        <w:t>Undang-Undang</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Nomor</w:t>
      </w:r>
      <w:proofErr w:type="spellEnd"/>
      <w:r w:rsidRPr="00B3234A">
        <w:rPr>
          <w:rFonts w:ascii="Times New Roman" w:hAnsi="Times New Roman" w:cs="Times New Roman"/>
        </w:rPr>
        <w:t xml:space="preserve"> 50 </w:t>
      </w:r>
      <w:proofErr w:type="spellStart"/>
      <w:r w:rsidRPr="00B3234A">
        <w:rPr>
          <w:rFonts w:ascii="Times New Roman" w:hAnsi="Times New Roman" w:cs="Times New Roman"/>
        </w:rPr>
        <w:t>tahun</w:t>
      </w:r>
      <w:proofErr w:type="spellEnd"/>
      <w:r w:rsidRPr="00B3234A">
        <w:rPr>
          <w:rFonts w:ascii="Times New Roman" w:hAnsi="Times New Roman" w:cs="Times New Roman"/>
        </w:rPr>
        <w:t xml:space="preserve"> 2009 </w:t>
      </w:r>
      <w:proofErr w:type="spellStart"/>
      <w:r w:rsidRPr="00B3234A">
        <w:rPr>
          <w:rFonts w:ascii="Times New Roman" w:hAnsi="Times New Roman" w:cs="Times New Roman"/>
        </w:rPr>
        <w:t>tentang</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Agama </w:t>
      </w:r>
      <w:proofErr w:type="spellStart"/>
      <w:r w:rsidRPr="00B3234A">
        <w:rPr>
          <w:rFonts w:ascii="Times New Roman" w:hAnsi="Times New Roman" w:cs="Times New Roman"/>
          <w:i/>
          <w:iCs/>
        </w:rPr>
        <w:t>juncto</w:t>
      </w:r>
      <w:proofErr w:type="spellEnd"/>
      <w:r w:rsidRPr="00B3234A">
        <w:rPr>
          <w:rFonts w:ascii="Times New Roman" w:hAnsi="Times New Roman" w:cs="Times New Roman"/>
          <w:i/>
          <w:iCs/>
        </w:rPr>
        <w:t xml:space="preserve"> </w:t>
      </w:r>
      <w:proofErr w:type="spellStart"/>
      <w:r w:rsidRPr="00B3234A">
        <w:rPr>
          <w:rFonts w:ascii="Times New Roman" w:hAnsi="Times New Roman" w:cs="Times New Roman"/>
        </w:rPr>
        <w:t>Pasal</w:t>
      </w:r>
      <w:proofErr w:type="spellEnd"/>
      <w:r w:rsidRPr="00B3234A">
        <w:rPr>
          <w:rFonts w:ascii="Times New Roman" w:hAnsi="Times New Roman" w:cs="Times New Roman"/>
        </w:rPr>
        <w:t xml:space="preserve"> 14A </w:t>
      </w:r>
      <w:proofErr w:type="spellStart"/>
      <w:r w:rsidRPr="00B3234A">
        <w:rPr>
          <w:rFonts w:ascii="Times New Roman" w:hAnsi="Times New Roman" w:cs="Times New Roman"/>
        </w:rPr>
        <w:t>ayat</w:t>
      </w:r>
      <w:proofErr w:type="spellEnd"/>
      <w:r w:rsidRPr="00B3234A">
        <w:rPr>
          <w:rFonts w:ascii="Times New Roman" w:hAnsi="Times New Roman" w:cs="Times New Roman"/>
        </w:rPr>
        <w:t xml:space="preserve"> (2) dan </w:t>
      </w:r>
      <w:proofErr w:type="spellStart"/>
      <w:r w:rsidRPr="00B3234A">
        <w:rPr>
          <w:rFonts w:ascii="Times New Roman" w:hAnsi="Times New Roman" w:cs="Times New Roman"/>
        </w:rPr>
        <w:t>ayat</w:t>
      </w:r>
      <w:proofErr w:type="spellEnd"/>
      <w:r w:rsidRPr="00B3234A">
        <w:rPr>
          <w:rFonts w:ascii="Times New Roman" w:hAnsi="Times New Roman" w:cs="Times New Roman"/>
        </w:rPr>
        <w:t xml:space="preserve"> (3) </w:t>
      </w:r>
      <w:proofErr w:type="spellStart"/>
      <w:r w:rsidRPr="00B3234A">
        <w:rPr>
          <w:rFonts w:ascii="Times New Roman" w:hAnsi="Times New Roman" w:cs="Times New Roman"/>
        </w:rPr>
        <w:t>undang-Undang</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Nomor</w:t>
      </w:r>
      <w:proofErr w:type="spellEnd"/>
      <w:r w:rsidRPr="00B3234A">
        <w:rPr>
          <w:rFonts w:ascii="Times New Roman" w:hAnsi="Times New Roman" w:cs="Times New Roman"/>
        </w:rPr>
        <w:t xml:space="preserve"> 51 </w:t>
      </w:r>
      <w:proofErr w:type="spellStart"/>
      <w:r w:rsidRPr="00B3234A">
        <w:rPr>
          <w:rFonts w:ascii="Times New Roman" w:hAnsi="Times New Roman" w:cs="Times New Roman"/>
        </w:rPr>
        <w:t>Tahun</w:t>
      </w:r>
      <w:proofErr w:type="spellEnd"/>
      <w:r w:rsidRPr="00B3234A">
        <w:rPr>
          <w:rFonts w:ascii="Times New Roman" w:hAnsi="Times New Roman" w:cs="Times New Roman"/>
        </w:rPr>
        <w:t xml:space="preserve"> 2009 </w:t>
      </w:r>
      <w:proofErr w:type="spellStart"/>
      <w:r w:rsidRPr="00B3234A">
        <w:rPr>
          <w:rFonts w:ascii="Times New Roman" w:hAnsi="Times New Roman" w:cs="Times New Roman"/>
        </w:rPr>
        <w:t>tentang</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Tata Usaha Negara. Dan pada </w:t>
      </w:r>
      <w:proofErr w:type="spellStart"/>
      <w:r w:rsidRPr="00B3234A">
        <w:rPr>
          <w:rFonts w:ascii="Times New Roman" w:hAnsi="Times New Roman" w:cs="Times New Roman"/>
        </w:rPr>
        <w:t>akhirnya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permohonan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pemohon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dikabulkan</w:t>
      </w:r>
      <w:proofErr w:type="spellEnd"/>
      <w:r w:rsidRPr="00B3234A">
        <w:rPr>
          <w:rFonts w:ascii="Times New Roman" w:hAnsi="Times New Roman" w:cs="Times New Roman"/>
        </w:rPr>
        <w:t xml:space="preserve"> oleh </w:t>
      </w:r>
      <w:proofErr w:type="spellStart"/>
      <w:r w:rsidRPr="00B3234A">
        <w:rPr>
          <w:rFonts w:ascii="Times New Roman" w:hAnsi="Times New Roman" w:cs="Times New Roman"/>
        </w:rPr>
        <w:t>Mahkamah</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Konstitusi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dengan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mengeluarkan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putusan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nomor</w:t>
      </w:r>
      <w:proofErr w:type="spellEnd"/>
      <w:r w:rsidRPr="00B3234A">
        <w:rPr>
          <w:rFonts w:ascii="Times New Roman" w:hAnsi="Times New Roman" w:cs="Times New Roman"/>
        </w:rPr>
        <w:t xml:space="preserve"> 43/PUU-XIII/2015 yang </w:t>
      </w:r>
      <w:proofErr w:type="spellStart"/>
      <w:r w:rsidRPr="00B3234A">
        <w:rPr>
          <w:rFonts w:ascii="Times New Roman" w:hAnsi="Times New Roman" w:cs="Times New Roman"/>
        </w:rPr>
        <w:t>berisi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tentang</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kewenangan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tunggal</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Mahkamah</w:t>
      </w:r>
      <w:proofErr w:type="spellEnd"/>
      <w:r w:rsidRPr="00B3234A">
        <w:rPr>
          <w:rFonts w:ascii="Times New Roman" w:hAnsi="Times New Roman" w:cs="Times New Roman"/>
        </w:rPr>
        <w:t xml:space="preserve"> Agung </w:t>
      </w:r>
      <w:proofErr w:type="spellStart"/>
      <w:r w:rsidRPr="00B3234A">
        <w:rPr>
          <w:rFonts w:ascii="Times New Roman" w:hAnsi="Times New Roman" w:cs="Times New Roman"/>
        </w:rPr>
        <w:t>dalam</w:t>
      </w:r>
      <w:proofErr w:type="spellEnd"/>
      <w:r w:rsidRPr="00B3234A">
        <w:rPr>
          <w:rFonts w:ascii="Times New Roman" w:hAnsi="Times New Roman" w:cs="Times New Roman"/>
        </w:rPr>
        <w:t xml:space="preserve"> proses </w:t>
      </w:r>
      <w:proofErr w:type="spellStart"/>
      <w:r w:rsidRPr="00B3234A">
        <w:rPr>
          <w:rFonts w:ascii="Times New Roman" w:hAnsi="Times New Roman" w:cs="Times New Roman"/>
        </w:rPr>
        <w:t>seleksi</w:t>
      </w:r>
      <w:proofErr w:type="spellEnd"/>
      <w:r w:rsidRPr="00B3234A">
        <w:rPr>
          <w:rFonts w:ascii="Times New Roman" w:hAnsi="Times New Roman" w:cs="Times New Roman"/>
        </w:rPr>
        <w:t xml:space="preserve"> dan </w:t>
      </w:r>
      <w:proofErr w:type="spellStart"/>
      <w:r w:rsidRPr="00B3234A">
        <w:rPr>
          <w:rFonts w:ascii="Times New Roman" w:hAnsi="Times New Roman" w:cs="Times New Roman"/>
        </w:rPr>
        <w:t>pengangkatan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tingkat</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pertama</w:t>
      </w:r>
      <w:proofErr w:type="spellEnd"/>
      <w:r w:rsidRPr="00B3234A">
        <w:rPr>
          <w:rFonts w:ascii="Times New Roman" w:hAnsi="Times New Roman" w:cs="Times New Roman"/>
        </w:rPr>
        <w:t xml:space="preserve"> pada </w:t>
      </w:r>
      <w:proofErr w:type="spellStart"/>
      <w:r w:rsidRPr="00B3234A">
        <w:rPr>
          <w:rFonts w:ascii="Times New Roman" w:hAnsi="Times New Roman" w:cs="Times New Roman"/>
        </w:rPr>
        <w:t>Pengadilan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Umum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Pengadilan</w:t>
      </w:r>
      <w:proofErr w:type="spellEnd"/>
      <w:r w:rsidRPr="00B3234A">
        <w:rPr>
          <w:rFonts w:ascii="Times New Roman" w:hAnsi="Times New Roman" w:cs="Times New Roman"/>
        </w:rPr>
        <w:t xml:space="preserve"> Agama dan </w:t>
      </w:r>
      <w:proofErr w:type="spellStart"/>
      <w:r w:rsidRPr="00B3234A">
        <w:rPr>
          <w:rFonts w:ascii="Times New Roman" w:hAnsi="Times New Roman" w:cs="Times New Roman"/>
        </w:rPr>
        <w:t>Pengadilan</w:t>
      </w:r>
      <w:proofErr w:type="spellEnd"/>
      <w:r w:rsidRPr="00B3234A">
        <w:rPr>
          <w:rFonts w:ascii="Times New Roman" w:hAnsi="Times New Roman" w:cs="Times New Roman"/>
        </w:rPr>
        <w:t xml:space="preserve"> Tata Usaha Negara.</w:t>
      </w:r>
    </w:p>
    <w:p w14:paraId="5EC05B64" w14:textId="77777777" w:rsidR="00713749" w:rsidRPr="00B3234A" w:rsidRDefault="00713749" w:rsidP="00B3234A">
      <w:pPr>
        <w:spacing w:line="480" w:lineRule="auto"/>
        <w:ind w:left="426" w:firstLine="720"/>
        <w:jc w:val="both"/>
        <w:rPr>
          <w:rFonts w:ascii="Times New Roman" w:hAnsi="Times New Roman" w:cs="Times New Roman"/>
        </w:rPr>
      </w:pPr>
      <w:r w:rsidRPr="00B3234A">
        <w:rPr>
          <w:rFonts w:ascii="Times New Roman" w:hAnsi="Times New Roman" w:cs="Times New Roman"/>
        </w:rPr>
        <w:t xml:space="preserve">Amar </w:t>
      </w:r>
      <w:proofErr w:type="spellStart"/>
      <w:r w:rsidRPr="00B3234A">
        <w:rPr>
          <w:rFonts w:ascii="Times New Roman" w:hAnsi="Times New Roman" w:cs="Times New Roman"/>
        </w:rPr>
        <w:t>putusan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penghapusan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kewenangan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Komisi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Yudisial</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dalam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seleksi</w:t>
      </w:r>
      <w:proofErr w:type="spellEnd"/>
      <w:r w:rsidRPr="00B3234A">
        <w:rPr>
          <w:rFonts w:ascii="Times New Roman" w:hAnsi="Times New Roman" w:cs="Times New Roman"/>
        </w:rPr>
        <w:t xml:space="preserve"> hakim </w:t>
      </w:r>
      <w:proofErr w:type="spellStart"/>
      <w:r w:rsidRPr="00B3234A">
        <w:rPr>
          <w:rFonts w:ascii="Times New Roman" w:hAnsi="Times New Roman" w:cs="Times New Roman"/>
        </w:rPr>
        <w:t>bersama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Mahkamah</w:t>
      </w:r>
      <w:proofErr w:type="spellEnd"/>
      <w:r w:rsidRPr="00B3234A">
        <w:rPr>
          <w:rFonts w:ascii="Times New Roman" w:hAnsi="Times New Roman" w:cs="Times New Roman"/>
        </w:rPr>
        <w:t xml:space="preserve"> Agung </w:t>
      </w:r>
      <w:proofErr w:type="spellStart"/>
      <w:r w:rsidRPr="00B3234A">
        <w:rPr>
          <w:rFonts w:ascii="Times New Roman" w:hAnsi="Times New Roman" w:cs="Times New Roman"/>
        </w:rPr>
        <w:t>nomor</w:t>
      </w:r>
      <w:proofErr w:type="spellEnd"/>
      <w:r w:rsidRPr="00B3234A">
        <w:rPr>
          <w:rFonts w:ascii="Times New Roman" w:hAnsi="Times New Roman" w:cs="Times New Roman"/>
        </w:rPr>
        <w:t xml:space="preserve"> 43/PUU-XIII/2015 </w:t>
      </w:r>
      <w:proofErr w:type="spellStart"/>
      <w:r w:rsidRPr="00B3234A">
        <w:rPr>
          <w:rFonts w:ascii="Times New Roman" w:hAnsi="Times New Roman" w:cs="Times New Roman"/>
        </w:rPr>
        <w:t>menjadi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asas</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legalitas</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bagi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Mahkamah</w:t>
      </w:r>
      <w:proofErr w:type="spellEnd"/>
      <w:r w:rsidRPr="00B3234A">
        <w:rPr>
          <w:rFonts w:ascii="Times New Roman" w:hAnsi="Times New Roman" w:cs="Times New Roman"/>
        </w:rPr>
        <w:t xml:space="preserve"> Agung </w:t>
      </w:r>
      <w:proofErr w:type="spellStart"/>
      <w:r w:rsidRPr="00B3234A">
        <w:rPr>
          <w:rFonts w:ascii="Times New Roman" w:hAnsi="Times New Roman" w:cs="Times New Roman"/>
        </w:rPr>
        <w:t>dalam</w:t>
      </w:r>
      <w:proofErr w:type="spellEnd"/>
      <w:r w:rsidRPr="00B3234A">
        <w:rPr>
          <w:rFonts w:ascii="Times New Roman" w:hAnsi="Times New Roman" w:cs="Times New Roman"/>
        </w:rPr>
        <w:t xml:space="preserve"> proses </w:t>
      </w:r>
      <w:proofErr w:type="spellStart"/>
      <w:r w:rsidRPr="00B3234A">
        <w:rPr>
          <w:rFonts w:ascii="Times New Roman" w:hAnsi="Times New Roman" w:cs="Times New Roman"/>
        </w:rPr>
        <w:t>seleksi</w:t>
      </w:r>
      <w:proofErr w:type="spellEnd"/>
      <w:r w:rsidRPr="00B3234A">
        <w:rPr>
          <w:rFonts w:ascii="Times New Roman" w:hAnsi="Times New Roman" w:cs="Times New Roman"/>
        </w:rPr>
        <w:t xml:space="preserve"> dan </w:t>
      </w:r>
      <w:proofErr w:type="spellStart"/>
      <w:r w:rsidRPr="00B3234A">
        <w:rPr>
          <w:rFonts w:ascii="Times New Roman" w:hAnsi="Times New Roman" w:cs="Times New Roman"/>
        </w:rPr>
        <w:t>pengangkatan</w:t>
      </w:r>
      <w:proofErr w:type="spellEnd"/>
      <w:r w:rsidRPr="00B3234A">
        <w:rPr>
          <w:rFonts w:ascii="Times New Roman" w:hAnsi="Times New Roman" w:cs="Times New Roman"/>
        </w:rPr>
        <w:t xml:space="preserve"> hakim, </w:t>
      </w:r>
      <w:proofErr w:type="spellStart"/>
      <w:r w:rsidRPr="00B3234A">
        <w:rPr>
          <w:rFonts w:ascii="Times New Roman" w:hAnsi="Times New Roman" w:cs="Times New Roman"/>
        </w:rPr>
        <w:t>tetapi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putusan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tersebut</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menjadi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persoalan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baru</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karena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posisi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Komisi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Yudisial</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sebagai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i/>
          <w:iCs/>
        </w:rPr>
        <w:t>Auxiliari</w:t>
      </w:r>
      <w:proofErr w:type="spellEnd"/>
      <w:r w:rsidRPr="00B3234A">
        <w:rPr>
          <w:rFonts w:ascii="Times New Roman" w:hAnsi="Times New Roman" w:cs="Times New Roman"/>
          <w:i/>
          <w:iCs/>
        </w:rPr>
        <w:t xml:space="preserve"> State Body </w:t>
      </w:r>
      <w:proofErr w:type="spellStart"/>
      <w:r w:rsidRPr="00B3234A">
        <w:rPr>
          <w:rFonts w:ascii="Times New Roman" w:hAnsi="Times New Roman" w:cs="Times New Roman"/>
        </w:rPr>
        <w:t>kehilangan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subtansialnya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sebagai</w:t>
      </w:r>
      <w:proofErr w:type="spellEnd"/>
      <w:r w:rsidRPr="00B3234A">
        <w:rPr>
          <w:rFonts w:ascii="Times New Roman" w:hAnsi="Times New Roman" w:cs="Times New Roman"/>
        </w:rPr>
        <w:t xml:space="preserve"> salah </w:t>
      </w:r>
      <w:proofErr w:type="spellStart"/>
      <w:r w:rsidRPr="00B3234A">
        <w:rPr>
          <w:rFonts w:ascii="Times New Roman" w:hAnsi="Times New Roman" w:cs="Times New Roman"/>
        </w:rPr>
        <w:t>satu</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lembaga</w:t>
      </w:r>
      <w:proofErr w:type="spellEnd"/>
      <w:r w:rsidRPr="00B3234A">
        <w:rPr>
          <w:rFonts w:ascii="Times New Roman" w:hAnsi="Times New Roman" w:cs="Times New Roman"/>
        </w:rPr>
        <w:t xml:space="preserve"> yang </w:t>
      </w:r>
      <w:proofErr w:type="spellStart"/>
      <w:r w:rsidRPr="00B3234A">
        <w:rPr>
          <w:rFonts w:ascii="Times New Roman" w:hAnsi="Times New Roman" w:cs="Times New Roman"/>
        </w:rPr>
        <w:t>memiliki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fungsi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penyeimbang</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atau</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i/>
          <w:iCs/>
        </w:rPr>
        <w:t>cheks</w:t>
      </w:r>
      <w:proofErr w:type="spellEnd"/>
      <w:r w:rsidRPr="00B3234A">
        <w:rPr>
          <w:rFonts w:ascii="Times New Roman" w:hAnsi="Times New Roman" w:cs="Times New Roman"/>
          <w:i/>
          <w:iCs/>
        </w:rPr>
        <w:t xml:space="preserve"> and balances. </w:t>
      </w:r>
      <w:proofErr w:type="spellStart"/>
      <w:r w:rsidRPr="00B3234A">
        <w:rPr>
          <w:rFonts w:ascii="Times New Roman" w:hAnsi="Times New Roman" w:cs="Times New Roman"/>
        </w:rPr>
        <w:t>Putusan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tersebut</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memberikan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peluang</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untuk</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kembalinya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kewenangan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absolut</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dari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Mahkamah</w:t>
      </w:r>
      <w:proofErr w:type="spellEnd"/>
      <w:r w:rsidRPr="00B3234A">
        <w:rPr>
          <w:rFonts w:ascii="Times New Roman" w:hAnsi="Times New Roman" w:cs="Times New Roman"/>
        </w:rPr>
        <w:t xml:space="preserve"> Agung yang </w:t>
      </w:r>
      <w:proofErr w:type="spellStart"/>
      <w:r w:rsidRPr="00B3234A">
        <w:rPr>
          <w:rFonts w:ascii="Times New Roman" w:hAnsi="Times New Roman" w:cs="Times New Roman"/>
        </w:rPr>
        <w:t>secara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subtansial</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menyalahi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prinsip</w:t>
      </w:r>
      <w:proofErr w:type="spellEnd"/>
      <w:r w:rsidRPr="00B3234A">
        <w:rPr>
          <w:rFonts w:ascii="Times New Roman" w:hAnsi="Times New Roman" w:cs="Times New Roman"/>
        </w:rPr>
        <w:t xml:space="preserve"> negara </w:t>
      </w:r>
      <w:proofErr w:type="spellStart"/>
      <w:r w:rsidRPr="00B3234A">
        <w:rPr>
          <w:rFonts w:ascii="Times New Roman" w:hAnsi="Times New Roman" w:cs="Times New Roman"/>
        </w:rPr>
        <w:t>hukum</w:t>
      </w:r>
      <w:proofErr w:type="spellEnd"/>
      <w:r w:rsidRPr="00B3234A">
        <w:rPr>
          <w:rFonts w:ascii="Times New Roman" w:hAnsi="Times New Roman" w:cs="Times New Roman"/>
        </w:rPr>
        <w:t xml:space="preserve"> yang </w:t>
      </w:r>
      <w:proofErr w:type="spellStart"/>
      <w:r w:rsidRPr="00B3234A">
        <w:rPr>
          <w:rFonts w:ascii="Times New Roman" w:hAnsi="Times New Roman" w:cs="Times New Roman"/>
        </w:rPr>
        <w:t>dianut</w:t>
      </w:r>
      <w:proofErr w:type="spellEnd"/>
      <w:r w:rsidRPr="00B3234A">
        <w:rPr>
          <w:rFonts w:ascii="Times New Roman" w:hAnsi="Times New Roman" w:cs="Times New Roman"/>
        </w:rPr>
        <w:t xml:space="preserve"> oleh Indonesia. Oleh </w:t>
      </w:r>
      <w:proofErr w:type="spellStart"/>
      <w:r w:rsidRPr="00B3234A">
        <w:rPr>
          <w:rFonts w:ascii="Times New Roman" w:hAnsi="Times New Roman" w:cs="Times New Roman"/>
        </w:rPr>
        <w:t>karena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itu</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penelitian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ini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bertujuan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melakukan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telaah</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Yuridis</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maupun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teoritis</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mengenai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kewenangan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Mahkamah</w:t>
      </w:r>
      <w:proofErr w:type="spellEnd"/>
      <w:r w:rsidRPr="00B3234A">
        <w:rPr>
          <w:rFonts w:ascii="Times New Roman" w:hAnsi="Times New Roman" w:cs="Times New Roman"/>
        </w:rPr>
        <w:t xml:space="preserve"> Agung </w:t>
      </w:r>
      <w:proofErr w:type="spellStart"/>
      <w:r w:rsidRPr="00B3234A">
        <w:rPr>
          <w:rFonts w:ascii="Times New Roman" w:hAnsi="Times New Roman" w:cs="Times New Roman"/>
        </w:rPr>
        <w:t>dalam</w:t>
      </w:r>
      <w:proofErr w:type="spellEnd"/>
      <w:r w:rsidRPr="00B3234A">
        <w:rPr>
          <w:rFonts w:ascii="Times New Roman" w:hAnsi="Times New Roman" w:cs="Times New Roman"/>
        </w:rPr>
        <w:t xml:space="preserve"> proses </w:t>
      </w:r>
      <w:proofErr w:type="spellStart"/>
      <w:r w:rsidRPr="00B3234A">
        <w:rPr>
          <w:rFonts w:ascii="Times New Roman" w:hAnsi="Times New Roman" w:cs="Times New Roman"/>
        </w:rPr>
        <w:t>seleksi</w:t>
      </w:r>
      <w:proofErr w:type="spellEnd"/>
      <w:r w:rsidRPr="00B3234A">
        <w:rPr>
          <w:rFonts w:ascii="Times New Roman" w:hAnsi="Times New Roman" w:cs="Times New Roman"/>
        </w:rPr>
        <w:t xml:space="preserve"> dan </w:t>
      </w:r>
      <w:proofErr w:type="spellStart"/>
      <w:r w:rsidRPr="00B3234A">
        <w:rPr>
          <w:rFonts w:ascii="Times New Roman" w:hAnsi="Times New Roman" w:cs="Times New Roman"/>
        </w:rPr>
        <w:t>pengangkatan</w:t>
      </w:r>
      <w:proofErr w:type="spellEnd"/>
      <w:r w:rsidRPr="00B3234A">
        <w:rPr>
          <w:rFonts w:ascii="Times New Roman" w:hAnsi="Times New Roman" w:cs="Times New Roman"/>
        </w:rPr>
        <w:t xml:space="preserve"> hakim di </w:t>
      </w:r>
      <w:proofErr w:type="spellStart"/>
      <w:r w:rsidRPr="00B3234A">
        <w:rPr>
          <w:rFonts w:ascii="Times New Roman" w:hAnsi="Times New Roman" w:cs="Times New Roman"/>
        </w:rPr>
        <w:t>tingkat</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Umum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Agama dan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Tata Usaha Negara </w:t>
      </w:r>
      <w:proofErr w:type="spellStart"/>
      <w:r w:rsidRPr="00B3234A">
        <w:rPr>
          <w:rFonts w:ascii="Times New Roman" w:hAnsi="Times New Roman" w:cs="Times New Roman"/>
        </w:rPr>
        <w:t>serta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bagaimana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mekanisme</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kontrol</w:t>
      </w:r>
      <w:proofErr w:type="spellEnd"/>
      <w:r w:rsidRPr="00B3234A">
        <w:rPr>
          <w:rFonts w:ascii="Times New Roman" w:hAnsi="Times New Roman" w:cs="Times New Roman"/>
        </w:rPr>
        <w:t xml:space="preserve"> dan </w:t>
      </w:r>
      <w:r w:rsidRPr="00B3234A">
        <w:rPr>
          <w:rFonts w:ascii="Times New Roman" w:hAnsi="Times New Roman" w:cs="Times New Roman"/>
          <w:i/>
          <w:iCs/>
        </w:rPr>
        <w:t xml:space="preserve">check and balances </w:t>
      </w:r>
      <w:proofErr w:type="spellStart"/>
      <w:r w:rsidRPr="00B3234A">
        <w:rPr>
          <w:rFonts w:ascii="Times New Roman" w:hAnsi="Times New Roman" w:cs="Times New Roman"/>
        </w:rPr>
        <w:t>dalam</w:t>
      </w:r>
      <w:proofErr w:type="spellEnd"/>
      <w:r w:rsidRPr="00B3234A">
        <w:rPr>
          <w:rFonts w:ascii="Times New Roman" w:hAnsi="Times New Roman" w:cs="Times New Roman"/>
        </w:rPr>
        <w:t xml:space="preserve"> proses </w:t>
      </w:r>
      <w:proofErr w:type="spellStart"/>
      <w:r w:rsidRPr="00B3234A">
        <w:rPr>
          <w:rFonts w:ascii="Times New Roman" w:hAnsi="Times New Roman" w:cs="Times New Roman"/>
        </w:rPr>
        <w:t>seleksi</w:t>
      </w:r>
      <w:proofErr w:type="spellEnd"/>
      <w:r w:rsidRPr="00B3234A">
        <w:rPr>
          <w:rFonts w:ascii="Times New Roman" w:hAnsi="Times New Roman" w:cs="Times New Roman"/>
        </w:rPr>
        <w:t xml:space="preserve"> dan </w:t>
      </w:r>
      <w:proofErr w:type="spellStart"/>
      <w:r w:rsidRPr="00B3234A">
        <w:rPr>
          <w:rFonts w:ascii="Times New Roman" w:hAnsi="Times New Roman" w:cs="Times New Roman"/>
        </w:rPr>
        <w:t>pengangkatan</w:t>
      </w:r>
      <w:proofErr w:type="spellEnd"/>
      <w:r w:rsidRPr="00B3234A">
        <w:rPr>
          <w:rFonts w:ascii="Times New Roman" w:hAnsi="Times New Roman" w:cs="Times New Roman"/>
        </w:rPr>
        <w:t xml:space="preserve"> hakim yang </w:t>
      </w:r>
      <w:proofErr w:type="spellStart"/>
      <w:r w:rsidRPr="00B3234A">
        <w:rPr>
          <w:rFonts w:ascii="Times New Roman" w:hAnsi="Times New Roman" w:cs="Times New Roman"/>
        </w:rPr>
        <w:t>dilakukan</w:t>
      </w:r>
      <w:proofErr w:type="spellEnd"/>
      <w:r w:rsidRPr="00B3234A">
        <w:rPr>
          <w:rFonts w:ascii="Times New Roman" w:hAnsi="Times New Roman" w:cs="Times New Roman"/>
        </w:rPr>
        <w:t xml:space="preserve"> oleh </w:t>
      </w:r>
      <w:proofErr w:type="spellStart"/>
      <w:r w:rsidRPr="00B3234A">
        <w:rPr>
          <w:rFonts w:ascii="Times New Roman" w:hAnsi="Times New Roman" w:cs="Times New Roman"/>
        </w:rPr>
        <w:t>Mahkamah</w:t>
      </w:r>
      <w:proofErr w:type="spellEnd"/>
      <w:r w:rsidRPr="00B3234A">
        <w:rPr>
          <w:rFonts w:ascii="Times New Roman" w:hAnsi="Times New Roman" w:cs="Times New Roman"/>
        </w:rPr>
        <w:t xml:space="preserve"> Agung </w:t>
      </w:r>
      <w:proofErr w:type="spellStart"/>
      <w:r w:rsidRPr="00B3234A">
        <w:rPr>
          <w:rFonts w:ascii="Times New Roman" w:hAnsi="Times New Roman" w:cs="Times New Roman"/>
        </w:rPr>
        <w:t>berdasarkan</w:t>
      </w:r>
      <w:proofErr w:type="spellEnd"/>
      <w:r w:rsidRPr="00B3234A">
        <w:rPr>
          <w:rFonts w:ascii="Times New Roman" w:hAnsi="Times New Roman" w:cs="Times New Roman"/>
        </w:rPr>
        <w:t xml:space="preserve"> UUD NRI 1945 </w:t>
      </w:r>
      <w:proofErr w:type="spellStart"/>
      <w:r w:rsidRPr="00B3234A">
        <w:rPr>
          <w:rFonts w:ascii="Times New Roman" w:hAnsi="Times New Roman" w:cs="Times New Roman"/>
        </w:rPr>
        <w:t>pasca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keluarnya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putusan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Mahakamah</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Konstitusi</w:t>
      </w:r>
      <w:proofErr w:type="spellEnd"/>
      <w:r w:rsidRPr="00B3234A">
        <w:rPr>
          <w:rFonts w:ascii="Times New Roman" w:hAnsi="Times New Roman" w:cs="Times New Roman"/>
        </w:rPr>
        <w:t>.</w:t>
      </w:r>
    </w:p>
    <w:p w14:paraId="147EFA26" w14:textId="77777777" w:rsidR="00713749" w:rsidRPr="00B3234A" w:rsidRDefault="00713749" w:rsidP="00B3234A">
      <w:pPr>
        <w:spacing w:line="480" w:lineRule="auto"/>
        <w:ind w:left="426" w:firstLine="720"/>
        <w:jc w:val="both"/>
        <w:rPr>
          <w:rFonts w:ascii="Times New Roman" w:hAnsi="Times New Roman" w:cs="Times New Roman"/>
        </w:rPr>
      </w:pPr>
      <w:r w:rsidRPr="00B3234A">
        <w:rPr>
          <w:rFonts w:ascii="Times New Roman" w:hAnsi="Times New Roman" w:cs="Times New Roman"/>
        </w:rPr>
        <w:t xml:space="preserve">Pada </w:t>
      </w:r>
      <w:proofErr w:type="spellStart"/>
      <w:r w:rsidRPr="00B3234A">
        <w:rPr>
          <w:rFonts w:ascii="Times New Roman" w:hAnsi="Times New Roman" w:cs="Times New Roman"/>
        </w:rPr>
        <w:t>tahun</w:t>
      </w:r>
      <w:proofErr w:type="spellEnd"/>
      <w:r w:rsidRPr="00B3234A">
        <w:rPr>
          <w:rFonts w:ascii="Times New Roman" w:hAnsi="Times New Roman" w:cs="Times New Roman"/>
        </w:rPr>
        <w:t xml:space="preserve"> 2017 </w:t>
      </w:r>
      <w:proofErr w:type="spellStart"/>
      <w:r w:rsidRPr="00B3234A">
        <w:rPr>
          <w:rFonts w:ascii="Times New Roman" w:hAnsi="Times New Roman" w:cs="Times New Roman"/>
        </w:rPr>
        <w:t>guna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mengatasi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krisis</w:t>
      </w:r>
      <w:proofErr w:type="spellEnd"/>
      <w:r w:rsidRPr="00B3234A">
        <w:rPr>
          <w:rFonts w:ascii="Times New Roman" w:hAnsi="Times New Roman" w:cs="Times New Roman"/>
        </w:rPr>
        <w:t xml:space="preserve"> hakim, </w:t>
      </w:r>
      <w:proofErr w:type="spellStart"/>
      <w:r w:rsidRPr="00B3234A">
        <w:rPr>
          <w:rFonts w:ascii="Times New Roman" w:hAnsi="Times New Roman" w:cs="Times New Roman"/>
        </w:rPr>
        <w:t>akhirnya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Mahkamah</w:t>
      </w:r>
      <w:proofErr w:type="spellEnd"/>
      <w:r w:rsidRPr="00B3234A">
        <w:rPr>
          <w:rFonts w:ascii="Times New Roman" w:hAnsi="Times New Roman" w:cs="Times New Roman"/>
        </w:rPr>
        <w:t xml:space="preserve"> Agung </w:t>
      </w:r>
      <w:proofErr w:type="spellStart"/>
      <w:r w:rsidRPr="00B3234A">
        <w:rPr>
          <w:rFonts w:ascii="Times New Roman" w:hAnsi="Times New Roman" w:cs="Times New Roman"/>
        </w:rPr>
        <w:t>menerbitkan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Peraturan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Mahkamah</w:t>
      </w:r>
      <w:proofErr w:type="spellEnd"/>
      <w:r w:rsidRPr="00B3234A">
        <w:rPr>
          <w:rFonts w:ascii="Times New Roman" w:hAnsi="Times New Roman" w:cs="Times New Roman"/>
        </w:rPr>
        <w:t xml:space="preserve"> Agung (PERMA) No. 2 </w:t>
      </w:r>
      <w:proofErr w:type="spellStart"/>
      <w:r w:rsidRPr="00B3234A">
        <w:rPr>
          <w:rFonts w:ascii="Times New Roman" w:hAnsi="Times New Roman" w:cs="Times New Roman"/>
        </w:rPr>
        <w:t>Tahun</w:t>
      </w:r>
      <w:proofErr w:type="spellEnd"/>
      <w:r w:rsidRPr="00B3234A">
        <w:rPr>
          <w:rFonts w:ascii="Times New Roman" w:hAnsi="Times New Roman" w:cs="Times New Roman"/>
        </w:rPr>
        <w:t xml:space="preserve"> 2017 </w:t>
      </w:r>
      <w:proofErr w:type="spellStart"/>
      <w:r w:rsidRPr="00B3234A">
        <w:rPr>
          <w:rFonts w:ascii="Times New Roman" w:hAnsi="Times New Roman" w:cs="Times New Roman"/>
        </w:rPr>
        <w:t>tentang</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Pengadaan</w:t>
      </w:r>
      <w:proofErr w:type="spellEnd"/>
      <w:r w:rsidRPr="00B3234A">
        <w:rPr>
          <w:rFonts w:ascii="Times New Roman" w:hAnsi="Times New Roman" w:cs="Times New Roman"/>
        </w:rPr>
        <w:t xml:space="preserve"> Hakim, </w:t>
      </w:r>
      <w:proofErr w:type="spellStart"/>
      <w:r w:rsidRPr="00B3234A">
        <w:rPr>
          <w:rFonts w:ascii="Times New Roman" w:hAnsi="Times New Roman" w:cs="Times New Roman"/>
        </w:rPr>
        <w:t>khususnya</w:t>
      </w:r>
      <w:proofErr w:type="spellEnd"/>
      <w:r w:rsidRPr="00B3234A">
        <w:rPr>
          <w:rFonts w:ascii="Times New Roman" w:hAnsi="Times New Roman" w:cs="Times New Roman"/>
        </w:rPr>
        <w:t xml:space="preserve"> di </w:t>
      </w:r>
      <w:proofErr w:type="spellStart"/>
      <w:r w:rsidRPr="00B3234A">
        <w:rPr>
          <w:rFonts w:ascii="Times New Roman" w:hAnsi="Times New Roman" w:cs="Times New Roman"/>
        </w:rPr>
        <w:t>lingkungan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Umum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Agama, dan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Tata Usaha Negara (PTUN) </w:t>
      </w:r>
      <w:proofErr w:type="spellStart"/>
      <w:r w:rsidRPr="00B3234A">
        <w:rPr>
          <w:rFonts w:ascii="Times New Roman" w:hAnsi="Times New Roman" w:cs="Times New Roman"/>
        </w:rPr>
        <w:t>dengan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sistem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penerimaan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Calon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Pegawai</w:t>
      </w:r>
      <w:proofErr w:type="spellEnd"/>
      <w:r w:rsidRPr="00B3234A">
        <w:rPr>
          <w:rFonts w:ascii="Times New Roman" w:hAnsi="Times New Roman" w:cs="Times New Roman"/>
        </w:rPr>
        <w:t xml:space="preserve"> Negeri </w:t>
      </w:r>
      <w:proofErr w:type="spellStart"/>
      <w:r w:rsidRPr="00B3234A">
        <w:rPr>
          <w:rFonts w:ascii="Times New Roman" w:hAnsi="Times New Roman" w:cs="Times New Roman"/>
        </w:rPr>
        <w:t>Sipil</w:t>
      </w:r>
      <w:proofErr w:type="spellEnd"/>
      <w:r w:rsidRPr="00B3234A">
        <w:rPr>
          <w:rFonts w:ascii="Times New Roman" w:hAnsi="Times New Roman" w:cs="Times New Roman"/>
        </w:rPr>
        <w:t xml:space="preserve"> (CPNS) dan </w:t>
      </w:r>
      <w:proofErr w:type="spellStart"/>
      <w:r w:rsidRPr="00B3234A">
        <w:rPr>
          <w:rFonts w:ascii="Times New Roman" w:hAnsi="Times New Roman" w:cs="Times New Roman"/>
        </w:rPr>
        <w:t>diundangkan</w:t>
      </w:r>
      <w:proofErr w:type="spellEnd"/>
      <w:r w:rsidRPr="00B3234A">
        <w:rPr>
          <w:rFonts w:ascii="Times New Roman" w:hAnsi="Times New Roman" w:cs="Times New Roman"/>
        </w:rPr>
        <w:t xml:space="preserve"> pada 4 April 2017. </w:t>
      </w:r>
    </w:p>
    <w:p w14:paraId="16FFB456" w14:textId="77777777" w:rsidR="008B5300" w:rsidRPr="00B3234A" w:rsidRDefault="00713749" w:rsidP="00B3234A">
      <w:pPr>
        <w:spacing w:line="480" w:lineRule="auto"/>
        <w:ind w:left="426" w:firstLine="720"/>
        <w:jc w:val="both"/>
        <w:rPr>
          <w:rFonts w:ascii="Times New Roman" w:hAnsi="Times New Roman" w:cs="Times New Roman"/>
        </w:rPr>
        <w:sectPr w:rsidR="008B5300" w:rsidRPr="00B3234A" w:rsidSect="00E66E81">
          <w:pgSz w:w="11906" w:h="16838" w:code="9"/>
          <w:pgMar w:top="2268" w:right="1701" w:bottom="1701" w:left="2268" w:header="708" w:footer="708" w:gutter="0"/>
          <w:cols w:space="708"/>
          <w:titlePg/>
          <w:docGrid w:linePitch="360"/>
        </w:sectPr>
      </w:pPr>
      <w:r w:rsidRPr="00B3234A">
        <w:rPr>
          <w:rFonts w:ascii="Times New Roman" w:hAnsi="Times New Roman" w:cs="Times New Roman"/>
        </w:rPr>
        <w:t xml:space="preserve">PERMA No. 2 </w:t>
      </w:r>
      <w:proofErr w:type="spellStart"/>
      <w:r w:rsidRPr="00B3234A">
        <w:rPr>
          <w:rFonts w:ascii="Times New Roman" w:hAnsi="Times New Roman" w:cs="Times New Roman"/>
        </w:rPr>
        <w:t>Tahun</w:t>
      </w:r>
      <w:proofErr w:type="spellEnd"/>
      <w:r w:rsidRPr="00B3234A">
        <w:rPr>
          <w:rFonts w:ascii="Times New Roman" w:hAnsi="Times New Roman" w:cs="Times New Roman"/>
        </w:rPr>
        <w:t xml:space="preserve"> 2017 </w:t>
      </w:r>
      <w:proofErr w:type="spellStart"/>
      <w:r w:rsidRPr="00B3234A">
        <w:rPr>
          <w:rFonts w:ascii="Times New Roman" w:hAnsi="Times New Roman" w:cs="Times New Roman"/>
        </w:rPr>
        <w:t>memuat</w:t>
      </w:r>
      <w:proofErr w:type="spellEnd"/>
      <w:r w:rsidRPr="00B3234A">
        <w:rPr>
          <w:rFonts w:ascii="Times New Roman" w:hAnsi="Times New Roman" w:cs="Times New Roman"/>
        </w:rPr>
        <w:t xml:space="preserve"> 9 </w:t>
      </w:r>
      <w:proofErr w:type="spellStart"/>
      <w:r w:rsidRPr="00B3234A">
        <w:rPr>
          <w:rFonts w:ascii="Times New Roman" w:hAnsi="Times New Roman" w:cs="Times New Roman"/>
        </w:rPr>
        <w:t>pasal</w:t>
      </w:r>
      <w:proofErr w:type="spellEnd"/>
      <w:r w:rsidRPr="00B3234A">
        <w:rPr>
          <w:rFonts w:ascii="Times New Roman" w:hAnsi="Times New Roman" w:cs="Times New Roman"/>
        </w:rPr>
        <w:t xml:space="preserve"> yang </w:t>
      </w:r>
      <w:proofErr w:type="spellStart"/>
      <w:r w:rsidRPr="00B3234A">
        <w:rPr>
          <w:rFonts w:ascii="Times New Roman" w:hAnsi="Times New Roman" w:cs="Times New Roman"/>
        </w:rPr>
        <w:t>secara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garis</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besar</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mengatur</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tujuh</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poin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Yakni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kewenangan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Mahkamah</w:t>
      </w:r>
      <w:proofErr w:type="spellEnd"/>
      <w:r w:rsidRPr="00B3234A">
        <w:rPr>
          <w:rFonts w:ascii="Times New Roman" w:hAnsi="Times New Roman" w:cs="Times New Roman"/>
        </w:rPr>
        <w:t xml:space="preserve"> Agung </w:t>
      </w:r>
      <w:proofErr w:type="spellStart"/>
      <w:r w:rsidRPr="00B3234A">
        <w:rPr>
          <w:rFonts w:ascii="Times New Roman" w:hAnsi="Times New Roman" w:cs="Times New Roman"/>
        </w:rPr>
        <w:t>dalam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pengadaan</w:t>
      </w:r>
      <w:proofErr w:type="spellEnd"/>
      <w:r w:rsidRPr="00B3234A">
        <w:rPr>
          <w:rFonts w:ascii="Times New Roman" w:hAnsi="Times New Roman" w:cs="Times New Roman"/>
        </w:rPr>
        <w:t xml:space="preserve"> hakim, </w:t>
      </w:r>
      <w:proofErr w:type="spellStart"/>
      <w:r w:rsidRPr="00B3234A">
        <w:rPr>
          <w:rFonts w:ascii="Times New Roman" w:hAnsi="Times New Roman" w:cs="Times New Roman"/>
        </w:rPr>
        <w:t>asas-asas</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tahapan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pengadaan</w:t>
      </w:r>
      <w:proofErr w:type="spellEnd"/>
      <w:r w:rsidRPr="00B3234A">
        <w:rPr>
          <w:rFonts w:ascii="Times New Roman" w:hAnsi="Times New Roman" w:cs="Times New Roman"/>
        </w:rPr>
        <w:t xml:space="preserve"> hakim, </w:t>
      </w:r>
      <w:proofErr w:type="spellStart"/>
      <w:r w:rsidRPr="00B3234A">
        <w:rPr>
          <w:rFonts w:ascii="Times New Roman" w:hAnsi="Times New Roman" w:cs="Times New Roman"/>
        </w:rPr>
        <w:t>pelaksana</w:t>
      </w:r>
      <w:proofErr w:type="spellEnd"/>
      <w:r w:rsidRPr="00B3234A">
        <w:rPr>
          <w:rFonts w:ascii="Times New Roman" w:hAnsi="Times New Roman" w:cs="Times New Roman"/>
        </w:rPr>
        <w:t xml:space="preserve">, proses </w:t>
      </w:r>
      <w:proofErr w:type="spellStart"/>
      <w:r w:rsidRPr="00B3234A">
        <w:rPr>
          <w:rFonts w:ascii="Times New Roman" w:hAnsi="Times New Roman" w:cs="Times New Roman"/>
        </w:rPr>
        <w:t>seleksi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pengangkatan</w:t>
      </w:r>
      <w:proofErr w:type="spellEnd"/>
      <w:r w:rsidRPr="00B3234A">
        <w:rPr>
          <w:rFonts w:ascii="Times New Roman" w:hAnsi="Times New Roman" w:cs="Times New Roman"/>
        </w:rPr>
        <w:t xml:space="preserve"> CPNS/</w:t>
      </w:r>
      <w:proofErr w:type="spellStart"/>
      <w:r w:rsidRPr="00B3234A">
        <w:rPr>
          <w:rFonts w:ascii="Times New Roman" w:hAnsi="Times New Roman" w:cs="Times New Roman"/>
        </w:rPr>
        <w:t>cakim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pengusulan</w:t>
      </w:r>
      <w:proofErr w:type="spellEnd"/>
      <w:r w:rsidRPr="00B3234A">
        <w:rPr>
          <w:rFonts w:ascii="Times New Roman" w:hAnsi="Times New Roman" w:cs="Times New Roman"/>
        </w:rPr>
        <w:t xml:space="preserve"> CPNS/</w:t>
      </w:r>
      <w:proofErr w:type="spellStart"/>
      <w:r w:rsidRPr="00B3234A">
        <w:rPr>
          <w:rFonts w:ascii="Times New Roman" w:hAnsi="Times New Roman" w:cs="Times New Roman"/>
        </w:rPr>
        <w:t>cakim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menjadi</w:t>
      </w:r>
      <w:proofErr w:type="spellEnd"/>
      <w:r w:rsidRPr="00B3234A">
        <w:rPr>
          <w:rFonts w:ascii="Times New Roman" w:hAnsi="Times New Roman" w:cs="Times New Roman"/>
        </w:rPr>
        <w:t xml:space="preserve"> hakim, dan status </w:t>
      </w:r>
      <w:proofErr w:type="spellStart"/>
      <w:r w:rsidRPr="00B3234A">
        <w:rPr>
          <w:rFonts w:ascii="Times New Roman" w:hAnsi="Times New Roman" w:cs="Times New Roman"/>
        </w:rPr>
        <w:t>cakim</w:t>
      </w:r>
      <w:proofErr w:type="spellEnd"/>
      <w:r w:rsidRPr="00B3234A">
        <w:rPr>
          <w:rFonts w:ascii="Times New Roman" w:hAnsi="Times New Roman" w:cs="Times New Roman"/>
        </w:rPr>
        <w:t xml:space="preserve"> yang </w:t>
      </w:r>
      <w:proofErr w:type="spellStart"/>
      <w:r w:rsidRPr="00B3234A">
        <w:rPr>
          <w:rFonts w:ascii="Times New Roman" w:hAnsi="Times New Roman" w:cs="Times New Roman"/>
        </w:rPr>
        <w:t>tidak</w:t>
      </w:r>
      <w:proofErr w:type="spellEnd"/>
      <w:r w:rsidRPr="00B3234A">
        <w:rPr>
          <w:rFonts w:ascii="Times New Roman" w:hAnsi="Times New Roman" w:cs="Times New Roman"/>
        </w:rPr>
        <w:t xml:space="preserve"> lulus </w:t>
      </w:r>
      <w:proofErr w:type="spellStart"/>
      <w:r w:rsidRPr="00B3234A">
        <w:rPr>
          <w:rFonts w:ascii="Times New Roman" w:hAnsi="Times New Roman" w:cs="Times New Roman"/>
        </w:rPr>
        <w:t>pendidikan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cakim</w:t>
      </w:r>
      <w:proofErr w:type="spellEnd"/>
      <w:r w:rsidRPr="00B3234A">
        <w:rPr>
          <w:rFonts w:ascii="Times New Roman" w:hAnsi="Times New Roman" w:cs="Times New Roman"/>
        </w:rPr>
        <w:t xml:space="preserve">. PERMA </w:t>
      </w:r>
      <w:proofErr w:type="spellStart"/>
      <w:r w:rsidRPr="00B3234A">
        <w:rPr>
          <w:rFonts w:ascii="Times New Roman" w:hAnsi="Times New Roman" w:cs="Times New Roman"/>
        </w:rPr>
        <w:t>ini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sekaligus</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mencabut</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berlakunya</w:t>
      </w:r>
      <w:proofErr w:type="spellEnd"/>
      <w:r w:rsidRPr="00B3234A">
        <w:rPr>
          <w:rFonts w:ascii="Times New Roman" w:hAnsi="Times New Roman" w:cs="Times New Roman"/>
        </w:rPr>
        <w:t xml:space="preserve"> PERMA No. 6 </w:t>
      </w:r>
      <w:proofErr w:type="spellStart"/>
      <w:r w:rsidRPr="00B3234A">
        <w:rPr>
          <w:rFonts w:ascii="Times New Roman" w:hAnsi="Times New Roman" w:cs="Times New Roman"/>
        </w:rPr>
        <w:t>Tahun</w:t>
      </w:r>
      <w:proofErr w:type="spellEnd"/>
      <w:r w:rsidRPr="00B3234A">
        <w:rPr>
          <w:rFonts w:ascii="Times New Roman" w:hAnsi="Times New Roman" w:cs="Times New Roman"/>
        </w:rPr>
        <w:t xml:space="preserve"> 2016 </w:t>
      </w:r>
      <w:proofErr w:type="spellStart"/>
      <w:r w:rsidRPr="00B3234A">
        <w:rPr>
          <w:rFonts w:ascii="Times New Roman" w:hAnsi="Times New Roman" w:cs="Times New Roman"/>
        </w:rPr>
        <w:t>tentang</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Penyusunan</w:t>
      </w:r>
      <w:proofErr w:type="spellEnd"/>
      <w:r w:rsidRPr="00B3234A">
        <w:rPr>
          <w:rFonts w:ascii="Times New Roman" w:hAnsi="Times New Roman" w:cs="Times New Roman"/>
        </w:rPr>
        <w:t xml:space="preserve"> dan </w:t>
      </w:r>
      <w:proofErr w:type="spellStart"/>
      <w:r w:rsidRPr="00B3234A">
        <w:rPr>
          <w:rFonts w:ascii="Times New Roman" w:hAnsi="Times New Roman" w:cs="Times New Roman"/>
        </w:rPr>
        <w:t>Penetapan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Kebutuhan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serta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Pengadaan</w:t>
      </w:r>
      <w:proofErr w:type="spellEnd"/>
      <w:r w:rsidRPr="00B3234A">
        <w:rPr>
          <w:rFonts w:ascii="Times New Roman" w:hAnsi="Times New Roman" w:cs="Times New Roman"/>
        </w:rPr>
        <w:t xml:space="preserve"> Hakim. PERMA No. 2 </w:t>
      </w:r>
      <w:proofErr w:type="spellStart"/>
      <w:r w:rsidRPr="00B3234A">
        <w:rPr>
          <w:rFonts w:ascii="Times New Roman" w:hAnsi="Times New Roman" w:cs="Times New Roman"/>
        </w:rPr>
        <w:t>Tahun</w:t>
      </w:r>
      <w:proofErr w:type="spellEnd"/>
      <w:r w:rsidRPr="00B3234A">
        <w:rPr>
          <w:rFonts w:ascii="Times New Roman" w:hAnsi="Times New Roman" w:cs="Times New Roman"/>
        </w:rPr>
        <w:t xml:space="preserve"> 2017 </w:t>
      </w:r>
      <w:proofErr w:type="spellStart"/>
      <w:r w:rsidRPr="00B3234A">
        <w:rPr>
          <w:rFonts w:ascii="Times New Roman" w:hAnsi="Times New Roman" w:cs="Times New Roman"/>
        </w:rPr>
        <w:t>mengatur</w:t>
      </w:r>
      <w:proofErr w:type="spellEnd"/>
      <w:r w:rsidRPr="00B3234A">
        <w:rPr>
          <w:rFonts w:ascii="Times New Roman" w:hAnsi="Times New Roman" w:cs="Times New Roman"/>
        </w:rPr>
        <w:t xml:space="preserve"> proses </w:t>
      </w:r>
      <w:proofErr w:type="spellStart"/>
      <w:r w:rsidRPr="00B3234A">
        <w:rPr>
          <w:rFonts w:ascii="Times New Roman" w:hAnsi="Times New Roman" w:cs="Times New Roman"/>
        </w:rPr>
        <w:t>pengadaan</w:t>
      </w:r>
      <w:proofErr w:type="spellEnd"/>
      <w:r w:rsidRPr="00B3234A">
        <w:rPr>
          <w:rFonts w:ascii="Times New Roman" w:hAnsi="Times New Roman" w:cs="Times New Roman"/>
        </w:rPr>
        <w:t xml:space="preserve"> hakim </w:t>
      </w:r>
      <w:proofErr w:type="spellStart"/>
      <w:r w:rsidRPr="00B3234A">
        <w:rPr>
          <w:rFonts w:ascii="Times New Roman" w:hAnsi="Times New Roman" w:cs="Times New Roman"/>
        </w:rPr>
        <w:t>melalui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kebutuhan</w:t>
      </w:r>
      <w:proofErr w:type="spellEnd"/>
      <w:r w:rsidRPr="00B3234A">
        <w:rPr>
          <w:rFonts w:ascii="Times New Roman" w:hAnsi="Times New Roman" w:cs="Times New Roman"/>
        </w:rPr>
        <w:t xml:space="preserve"> CPNS </w:t>
      </w:r>
      <w:proofErr w:type="spellStart"/>
      <w:r w:rsidRPr="00B3234A">
        <w:rPr>
          <w:rFonts w:ascii="Times New Roman" w:hAnsi="Times New Roman" w:cs="Times New Roman"/>
        </w:rPr>
        <w:t>guna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mengatasi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kebuntuan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krisis</w:t>
      </w:r>
      <w:proofErr w:type="spellEnd"/>
      <w:r w:rsidRPr="00B3234A">
        <w:rPr>
          <w:rFonts w:ascii="Times New Roman" w:hAnsi="Times New Roman" w:cs="Times New Roman"/>
        </w:rPr>
        <w:t xml:space="preserve"> hakim yang </w:t>
      </w:r>
      <w:proofErr w:type="spellStart"/>
      <w:r w:rsidRPr="00B3234A">
        <w:rPr>
          <w:rFonts w:ascii="Times New Roman" w:hAnsi="Times New Roman" w:cs="Times New Roman"/>
        </w:rPr>
        <w:t>sudah</w:t>
      </w:r>
      <w:proofErr w:type="spellEnd"/>
      <w:r w:rsidRPr="00B3234A">
        <w:rPr>
          <w:rFonts w:ascii="Times New Roman" w:hAnsi="Times New Roman" w:cs="Times New Roman"/>
        </w:rPr>
        <w:t xml:space="preserve"> 7 </w:t>
      </w:r>
      <w:proofErr w:type="spellStart"/>
      <w:r w:rsidRPr="00B3234A">
        <w:rPr>
          <w:rFonts w:ascii="Times New Roman" w:hAnsi="Times New Roman" w:cs="Times New Roman"/>
        </w:rPr>
        <w:t>tahun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tidak</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melaksanakan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rekrutmen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calon</w:t>
      </w:r>
      <w:proofErr w:type="spellEnd"/>
      <w:r w:rsidRPr="00B3234A">
        <w:rPr>
          <w:rFonts w:ascii="Times New Roman" w:hAnsi="Times New Roman" w:cs="Times New Roman"/>
        </w:rPr>
        <w:t xml:space="preserve"> hakim. </w:t>
      </w:r>
      <w:proofErr w:type="spellStart"/>
      <w:r w:rsidRPr="00B3234A">
        <w:rPr>
          <w:rFonts w:ascii="Times New Roman" w:hAnsi="Times New Roman" w:cs="Times New Roman"/>
        </w:rPr>
        <w:t>Sebab</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apabila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rekrutmen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calon</w:t>
      </w:r>
      <w:proofErr w:type="spellEnd"/>
      <w:r w:rsidRPr="00B3234A">
        <w:rPr>
          <w:rFonts w:ascii="Times New Roman" w:hAnsi="Times New Roman" w:cs="Times New Roman"/>
        </w:rPr>
        <w:t xml:space="preserve"> hakim “</w:t>
      </w:r>
      <w:proofErr w:type="spellStart"/>
      <w:r w:rsidRPr="00B3234A">
        <w:rPr>
          <w:rFonts w:ascii="Times New Roman" w:hAnsi="Times New Roman" w:cs="Times New Roman"/>
        </w:rPr>
        <w:t>dipaksakan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menggunakan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nomenklatur</w:t>
      </w:r>
      <w:proofErr w:type="spellEnd"/>
      <w:r w:rsidRPr="00B3234A">
        <w:rPr>
          <w:rFonts w:ascii="Times New Roman" w:hAnsi="Times New Roman" w:cs="Times New Roman"/>
        </w:rPr>
        <w:t xml:space="preserve"> status hakim </w:t>
      </w:r>
      <w:proofErr w:type="spellStart"/>
      <w:r w:rsidRPr="00B3234A">
        <w:rPr>
          <w:rFonts w:ascii="Times New Roman" w:hAnsi="Times New Roman" w:cs="Times New Roman"/>
        </w:rPr>
        <w:t>sebagai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pejabat</w:t>
      </w:r>
      <w:proofErr w:type="spellEnd"/>
      <w:r w:rsidRPr="00B3234A">
        <w:rPr>
          <w:rFonts w:ascii="Times New Roman" w:hAnsi="Times New Roman" w:cs="Times New Roman"/>
        </w:rPr>
        <w:t xml:space="preserve"> negara </w:t>
      </w:r>
      <w:proofErr w:type="spellStart"/>
      <w:r w:rsidRPr="00B3234A">
        <w:rPr>
          <w:rFonts w:ascii="Times New Roman" w:hAnsi="Times New Roman" w:cs="Times New Roman"/>
        </w:rPr>
        <w:t>tidak</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ada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ketentuan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pelaksanaannya</w:t>
      </w:r>
      <w:proofErr w:type="spellEnd"/>
      <w:r w:rsidR="008B5300" w:rsidRPr="00B3234A">
        <w:rPr>
          <w:rFonts w:ascii="Times New Roman" w:hAnsi="Times New Roman" w:cs="Times New Roman"/>
        </w:rPr>
        <w:t>.</w:t>
      </w:r>
    </w:p>
    <w:p w14:paraId="3D915020" w14:textId="77777777" w:rsidR="008B5300" w:rsidRPr="00C54791" w:rsidRDefault="008B5300" w:rsidP="003B4266">
      <w:pPr>
        <w:pStyle w:val="Heading1"/>
        <w:spacing w:line="480" w:lineRule="auto"/>
        <w:jc w:val="center"/>
        <w:rPr>
          <w:rFonts w:ascii="Times New Roman" w:hAnsi="Times New Roman" w:cs="Times New Roman"/>
          <w:b/>
          <w:bCs/>
          <w:color w:val="auto"/>
          <w:sz w:val="24"/>
          <w:szCs w:val="24"/>
        </w:rPr>
      </w:pPr>
      <w:bookmarkStart w:id="66" w:name="_Toc145479875"/>
      <w:r w:rsidRPr="00C54791">
        <w:rPr>
          <w:rFonts w:ascii="Times New Roman" w:hAnsi="Times New Roman" w:cs="Times New Roman"/>
          <w:b/>
          <w:bCs/>
          <w:color w:val="auto"/>
          <w:sz w:val="24"/>
          <w:szCs w:val="24"/>
        </w:rPr>
        <w:t>BAB III</w:t>
      </w:r>
      <w:bookmarkEnd w:id="66"/>
    </w:p>
    <w:p w14:paraId="0ABBC3C7" w14:textId="0F1650F6" w:rsidR="008B5300" w:rsidRPr="003B4266" w:rsidRDefault="00A309CD" w:rsidP="003B4266">
      <w:pPr>
        <w:pStyle w:val="Heading1"/>
        <w:spacing w:line="480" w:lineRule="auto"/>
        <w:jc w:val="center"/>
        <w:rPr>
          <w:rFonts w:ascii="Times New Roman" w:hAnsi="Times New Roman" w:cs="Times New Roman"/>
          <w:b/>
          <w:bCs/>
          <w:color w:val="auto"/>
          <w:sz w:val="24"/>
          <w:szCs w:val="24"/>
        </w:rPr>
      </w:pPr>
      <w:bookmarkStart w:id="67" w:name="_Toc143830749"/>
      <w:bookmarkStart w:id="68" w:name="_Toc145040498"/>
      <w:bookmarkStart w:id="69" w:name="_Toc145479876"/>
      <w:r>
        <w:rPr>
          <w:rFonts w:ascii="Times New Roman" w:hAnsi="Times New Roman" w:cs="Times New Roman"/>
          <w:b/>
          <w:bCs/>
          <w:color w:val="auto"/>
          <w:sz w:val="24"/>
          <w:szCs w:val="24"/>
          <w:lang w:val="en-GB"/>
        </w:rPr>
        <w:t xml:space="preserve">HASIL PENELITIAN DAN </w:t>
      </w:r>
      <w:r w:rsidR="008B5300" w:rsidRPr="003B4266">
        <w:rPr>
          <w:rFonts w:ascii="Times New Roman" w:hAnsi="Times New Roman" w:cs="Times New Roman"/>
          <w:b/>
          <w:bCs/>
          <w:color w:val="auto"/>
          <w:sz w:val="24"/>
          <w:szCs w:val="24"/>
        </w:rPr>
        <w:t>PEMBAHASAN</w:t>
      </w:r>
      <w:bookmarkEnd w:id="67"/>
      <w:bookmarkEnd w:id="68"/>
      <w:bookmarkEnd w:id="69"/>
    </w:p>
    <w:p w14:paraId="5AAC8BB3" w14:textId="626BB343" w:rsidR="007D2FF9" w:rsidRPr="00887F8B" w:rsidRDefault="003C151B" w:rsidP="00975D7E">
      <w:pPr>
        <w:pStyle w:val="Heading2"/>
        <w:numPr>
          <w:ilvl w:val="0"/>
          <w:numId w:val="20"/>
        </w:numPr>
        <w:spacing w:line="480" w:lineRule="auto"/>
        <w:ind w:left="0"/>
        <w:jc w:val="both"/>
        <w:rPr>
          <w:rFonts w:ascii="Times New Roman" w:hAnsi="Times New Roman" w:cs="Times New Roman"/>
          <w:b/>
          <w:bCs/>
          <w:color w:val="auto"/>
          <w:sz w:val="24"/>
          <w:szCs w:val="24"/>
        </w:rPr>
      </w:pPr>
      <w:bookmarkStart w:id="70" w:name="_Toc145479877"/>
      <w:bookmarkStart w:id="71" w:name="_Hlk143455815"/>
      <w:proofErr w:type="spellStart"/>
      <w:r w:rsidRPr="003C151B">
        <w:rPr>
          <w:rFonts w:ascii="Times New Roman" w:hAnsi="Times New Roman" w:cs="Times New Roman"/>
          <w:b/>
          <w:bCs/>
          <w:color w:val="auto"/>
          <w:sz w:val="24"/>
          <w:szCs w:val="24"/>
        </w:rPr>
        <w:t>Kedudukan</w:t>
      </w:r>
      <w:proofErr w:type="spellEnd"/>
      <w:r w:rsidRPr="003C151B">
        <w:rPr>
          <w:rFonts w:ascii="Times New Roman" w:hAnsi="Times New Roman" w:cs="Times New Roman"/>
          <w:b/>
          <w:bCs/>
          <w:color w:val="auto"/>
          <w:sz w:val="24"/>
          <w:szCs w:val="24"/>
        </w:rPr>
        <w:t xml:space="preserve"> Hakim Tingkat </w:t>
      </w:r>
      <w:proofErr w:type="spellStart"/>
      <w:r w:rsidRPr="003C151B">
        <w:rPr>
          <w:rFonts w:ascii="Times New Roman" w:hAnsi="Times New Roman" w:cs="Times New Roman"/>
          <w:b/>
          <w:bCs/>
          <w:color w:val="auto"/>
          <w:sz w:val="24"/>
          <w:szCs w:val="24"/>
        </w:rPr>
        <w:t>Pertama</w:t>
      </w:r>
      <w:proofErr w:type="spellEnd"/>
      <w:r w:rsidRPr="003C151B">
        <w:rPr>
          <w:rFonts w:ascii="Times New Roman" w:hAnsi="Times New Roman" w:cs="Times New Roman"/>
          <w:b/>
          <w:bCs/>
          <w:color w:val="auto"/>
          <w:sz w:val="24"/>
          <w:szCs w:val="24"/>
        </w:rPr>
        <w:t xml:space="preserve"> dan Hakim Tingkat Banding </w:t>
      </w:r>
      <w:proofErr w:type="spellStart"/>
      <w:r>
        <w:rPr>
          <w:rFonts w:ascii="Times New Roman" w:hAnsi="Times New Roman" w:cs="Times New Roman"/>
          <w:b/>
          <w:bCs/>
          <w:color w:val="auto"/>
          <w:sz w:val="24"/>
          <w:szCs w:val="24"/>
        </w:rPr>
        <w:t>S</w:t>
      </w:r>
      <w:r w:rsidRPr="003C151B">
        <w:rPr>
          <w:rFonts w:ascii="Times New Roman" w:hAnsi="Times New Roman" w:cs="Times New Roman"/>
          <w:b/>
          <w:bCs/>
          <w:color w:val="auto"/>
          <w:sz w:val="24"/>
          <w:szCs w:val="24"/>
        </w:rPr>
        <w:t>ebagai</w:t>
      </w:r>
      <w:proofErr w:type="spellEnd"/>
      <w:r w:rsidRPr="003C151B">
        <w:rPr>
          <w:rFonts w:ascii="Times New Roman" w:hAnsi="Times New Roman" w:cs="Times New Roman"/>
          <w:b/>
          <w:bCs/>
          <w:color w:val="auto"/>
          <w:sz w:val="24"/>
          <w:szCs w:val="24"/>
        </w:rPr>
        <w:t xml:space="preserve"> </w:t>
      </w:r>
      <w:proofErr w:type="spellStart"/>
      <w:r w:rsidRPr="003C151B">
        <w:rPr>
          <w:rFonts w:ascii="Times New Roman" w:hAnsi="Times New Roman" w:cs="Times New Roman"/>
          <w:b/>
          <w:bCs/>
          <w:color w:val="auto"/>
          <w:sz w:val="24"/>
          <w:szCs w:val="24"/>
        </w:rPr>
        <w:t>Pejabat</w:t>
      </w:r>
      <w:proofErr w:type="spellEnd"/>
      <w:r w:rsidRPr="003C151B">
        <w:rPr>
          <w:rFonts w:ascii="Times New Roman" w:hAnsi="Times New Roman" w:cs="Times New Roman"/>
          <w:b/>
          <w:bCs/>
          <w:color w:val="auto"/>
          <w:sz w:val="24"/>
          <w:szCs w:val="24"/>
        </w:rPr>
        <w:t xml:space="preserve"> Negara di </w:t>
      </w:r>
      <w:proofErr w:type="spellStart"/>
      <w:r w:rsidRPr="003C151B">
        <w:rPr>
          <w:rFonts w:ascii="Times New Roman" w:hAnsi="Times New Roman" w:cs="Times New Roman"/>
          <w:b/>
          <w:bCs/>
          <w:color w:val="auto"/>
          <w:sz w:val="24"/>
          <w:szCs w:val="24"/>
        </w:rPr>
        <w:t>Lingkungan</w:t>
      </w:r>
      <w:proofErr w:type="spellEnd"/>
      <w:r w:rsidRPr="003C151B">
        <w:rPr>
          <w:rFonts w:ascii="Times New Roman" w:hAnsi="Times New Roman" w:cs="Times New Roman"/>
          <w:b/>
          <w:bCs/>
          <w:color w:val="auto"/>
          <w:sz w:val="24"/>
          <w:szCs w:val="24"/>
        </w:rPr>
        <w:t xml:space="preserve"> </w:t>
      </w:r>
      <w:proofErr w:type="spellStart"/>
      <w:r w:rsidRPr="003C151B">
        <w:rPr>
          <w:rFonts w:ascii="Times New Roman" w:hAnsi="Times New Roman" w:cs="Times New Roman"/>
          <w:b/>
          <w:bCs/>
          <w:color w:val="auto"/>
          <w:sz w:val="24"/>
          <w:szCs w:val="24"/>
        </w:rPr>
        <w:t>Mahkamah</w:t>
      </w:r>
      <w:proofErr w:type="spellEnd"/>
      <w:r w:rsidRPr="003C151B">
        <w:rPr>
          <w:rFonts w:ascii="Times New Roman" w:hAnsi="Times New Roman" w:cs="Times New Roman"/>
          <w:b/>
          <w:bCs/>
          <w:color w:val="auto"/>
          <w:sz w:val="24"/>
          <w:szCs w:val="24"/>
        </w:rPr>
        <w:t xml:space="preserve"> Agung</w:t>
      </w:r>
      <w:bookmarkEnd w:id="70"/>
    </w:p>
    <w:p w14:paraId="07967E29" w14:textId="158EA540" w:rsidR="004022E0" w:rsidRPr="00207851" w:rsidRDefault="004022E0" w:rsidP="00975D7E">
      <w:pPr>
        <w:pStyle w:val="Heading3"/>
        <w:numPr>
          <w:ilvl w:val="0"/>
          <w:numId w:val="24"/>
        </w:numPr>
        <w:spacing w:line="480" w:lineRule="auto"/>
        <w:ind w:left="567" w:hanging="357"/>
        <w:rPr>
          <w:rFonts w:ascii="Times New Roman" w:hAnsi="Times New Roman" w:cs="Times New Roman"/>
          <w:b/>
          <w:bCs/>
          <w:color w:val="auto"/>
        </w:rPr>
      </w:pPr>
      <w:bookmarkStart w:id="72" w:name="_Toc145479878"/>
      <w:bookmarkEnd w:id="71"/>
      <w:proofErr w:type="spellStart"/>
      <w:r w:rsidRPr="00207851">
        <w:rPr>
          <w:rFonts w:ascii="Times New Roman" w:hAnsi="Times New Roman" w:cs="Times New Roman"/>
          <w:b/>
          <w:bCs/>
          <w:color w:val="auto"/>
        </w:rPr>
        <w:t>Kedudukan</w:t>
      </w:r>
      <w:proofErr w:type="spellEnd"/>
      <w:r w:rsidRPr="00207851">
        <w:rPr>
          <w:rFonts w:ascii="Times New Roman" w:hAnsi="Times New Roman" w:cs="Times New Roman"/>
          <w:b/>
          <w:bCs/>
          <w:color w:val="auto"/>
        </w:rPr>
        <w:t xml:space="preserve"> Hakim T</w:t>
      </w:r>
      <w:r w:rsidR="00207851">
        <w:rPr>
          <w:rFonts w:ascii="Times New Roman" w:hAnsi="Times New Roman" w:cs="Times New Roman"/>
          <w:b/>
          <w:bCs/>
          <w:color w:val="auto"/>
        </w:rPr>
        <w:t>i</w:t>
      </w:r>
      <w:r w:rsidRPr="00207851">
        <w:rPr>
          <w:rFonts w:ascii="Times New Roman" w:hAnsi="Times New Roman" w:cs="Times New Roman"/>
          <w:b/>
          <w:bCs/>
          <w:color w:val="auto"/>
        </w:rPr>
        <w:t xml:space="preserve">ngkat </w:t>
      </w:r>
      <w:proofErr w:type="spellStart"/>
      <w:r w:rsidRPr="00207851">
        <w:rPr>
          <w:rFonts w:ascii="Times New Roman" w:hAnsi="Times New Roman" w:cs="Times New Roman"/>
          <w:b/>
          <w:bCs/>
          <w:color w:val="auto"/>
        </w:rPr>
        <w:t>Pertama</w:t>
      </w:r>
      <w:proofErr w:type="spellEnd"/>
      <w:r w:rsidRPr="00207851">
        <w:rPr>
          <w:rFonts w:ascii="Times New Roman" w:hAnsi="Times New Roman" w:cs="Times New Roman"/>
          <w:b/>
          <w:bCs/>
          <w:color w:val="auto"/>
        </w:rPr>
        <w:t xml:space="preserve"> dan Tingkat Banding </w:t>
      </w:r>
      <w:proofErr w:type="spellStart"/>
      <w:r w:rsidRPr="00207851">
        <w:rPr>
          <w:rFonts w:ascii="Times New Roman" w:hAnsi="Times New Roman" w:cs="Times New Roman"/>
          <w:b/>
          <w:bCs/>
          <w:color w:val="auto"/>
        </w:rPr>
        <w:t>Sebagai</w:t>
      </w:r>
      <w:proofErr w:type="spellEnd"/>
      <w:r w:rsidRPr="00207851">
        <w:rPr>
          <w:rFonts w:ascii="Times New Roman" w:hAnsi="Times New Roman" w:cs="Times New Roman"/>
          <w:b/>
          <w:bCs/>
          <w:color w:val="auto"/>
        </w:rPr>
        <w:t xml:space="preserve"> </w:t>
      </w:r>
      <w:proofErr w:type="spellStart"/>
      <w:r w:rsidRPr="00207851">
        <w:rPr>
          <w:rFonts w:ascii="Times New Roman" w:hAnsi="Times New Roman" w:cs="Times New Roman"/>
          <w:b/>
          <w:bCs/>
          <w:color w:val="auto"/>
        </w:rPr>
        <w:t>Pejabat</w:t>
      </w:r>
      <w:proofErr w:type="spellEnd"/>
      <w:r w:rsidRPr="00207851">
        <w:rPr>
          <w:rFonts w:ascii="Times New Roman" w:hAnsi="Times New Roman" w:cs="Times New Roman"/>
          <w:b/>
          <w:bCs/>
          <w:color w:val="auto"/>
        </w:rPr>
        <w:t xml:space="preserve"> Negara di </w:t>
      </w:r>
      <w:proofErr w:type="spellStart"/>
      <w:r w:rsidRPr="00207851">
        <w:rPr>
          <w:rFonts w:ascii="Times New Roman" w:hAnsi="Times New Roman" w:cs="Times New Roman"/>
          <w:b/>
          <w:bCs/>
          <w:color w:val="auto"/>
        </w:rPr>
        <w:t>Lingkungan</w:t>
      </w:r>
      <w:proofErr w:type="spellEnd"/>
      <w:r w:rsidRPr="00207851">
        <w:rPr>
          <w:rFonts w:ascii="Times New Roman" w:hAnsi="Times New Roman" w:cs="Times New Roman"/>
          <w:b/>
          <w:bCs/>
          <w:color w:val="auto"/>
        </w:rPr>
        <w:t xml:space="preserve"> </w:t>
      </w:r>
      <w:proofErr w:type="spellStart"/>
      <w:r w:rsidRPr="00207851">
        <w:rPr>
          <w:rFonts w:ascii="Times New Roman" w:hAnsi="Times New Roman" w:cs="Times New Roman"/>
          <w:b/>
          <w:bCs/>
          <w:color w:val="auto"/>
        </w:rPr>
        <w:t>Mahkamah</w:t>
      </w:r>
      <w:proofErr w:type="spellEnd"/>
      <w:r w:rsidRPr="00207851">
        <w:rPr>
          <w:rFonts w:ascii="Times New Roman" w:hAnsi="Times New Roman" w:cs="Times New Roman"/>
          <w:b/>
          <w:bCs/>
          <w:color w:val="auto"/>
        </w:rPr>
        <w:t xml:space="preserve"> Agung</w:t>
      </w:r>
      <w:bookmarkEnd w:id="72"/>
    </w:p>
    <w:p w14:paraId="5580E36C" w14:textId="0CC601B6" w:rsidR="008B5300" w:rsidRPr="004022E0" w:rsidRDefault="008B5300" w:rsidP="004022E0">
      <w:pPr>
        <w:pStyle w:val="ListParagraph"/>
        <w:spacing w:line="480" w:lineRule="auto"/>
        <w:ind w:left="567" w:firstLine="567"/>
        <w:jc w:val="both"/>
        <w:rPr>
          <w:rFonts w:ascii="Times New Roman" w:hAnsi="Times New Roman" w:cs="Times New Roman"/>
          <w:b/>
          <w:bCs/>
        </w:rPr>
      </w:pPr>
      <w:r w:rsidRPr="004022E0">
        <w:rPr>
          <w:rFonts w:ascii="Times New Roman" w:hAnsi="Times New Roman" w:cs="Times New Roman"/>
        </w:rPr>
        <w:t xml:space="preserve">Hakim </w:t>
      </w:r>
      <w:proofErr w:type="spellStart"/>
      <w:r w:rsidRPr="004022E0">
        <w:rPr>
          <w:rFonts w:ascii="Times New Roman" w:hAnsi="Times New Roman" w:cs="Times New Roman"/>
        </w:rPr>
        <w:t>adalah</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pejabat</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peradilan</w:t>
      </w:r>
      <w:proofErr w:type="spellEnd"/>
      <w:r w:rsidRPr="004022E0">
        <w:rPr>
          <w:rFonts w:ascii="Times New Roman" w:hAnsi="Times New Roman" w:cs="Times New Roman"/>
        </w:rPr>
        <w:t xml:space="preserve"> negara yang </w:t>
      </w:r>
      <w:proofErr w:type="spellStart"/>
      <w:r w:rsidRPr="004022E0">
        <w:rPr>
          <w:rFonts w:ascii="Times New Roman" w:hAnsi="Times New Roman" w:cs="Times New Roman"/>
        </w:rPr>
        <w:t>diberi</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wewenang</w:t>
      </w:r>
      <w:proofErr w:type="spellEnd"/>
      <w:r w:rsidRPr="004022E0">
        <w:rPr>
          <w:rFonts w:ascii="Times New Roman" w:hAnsi="Times New Roman" w:cs="Times New Roman"/>
        </w:rPr>
        <w:t xml:space="preserve"> oleh </w:t>
      </w:r>
      <w:proofErr w:type="spellStart"/>
      <w:r w:rsidRPr="004022E0">
        <w:rPr>
          <w:rFonts w:ascii="Times New Roman" w:hAnsi="Times New Roman" w:cs="Times New Roman"/>
        </w:rPr>
        <w:t>undang-undang</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untuk</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mengadili</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tertuang</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dalam</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Pasal</w:t>
      </w:r>
      <w:proofErr w:type="spellEnd"/>
      <w:r w:rsidRPr="004022E0">
        <w:rPr>
          <w:rFonts w:ascii="Times New Roman" w:hAnsi="Times New Roman" w:cs="Times New Roman"/>
        </w:rPr>
        <w:t xml:space="preserve"> 1 </w:t>
      </w:r>
      <w:proofErr w:type="spellStart"/>
      <w:r w:rsidRPr="004022E0">
        <w:rPr>
          <w:rFonts w:ascii="Times New Roman" w:hAnsi="Times New Roman" w:cs="Times New Roman"/>
        </w:rPr>
        <w:t>butir</w:t>
      </w:r>
      <w:proofErr w:type="spellEnd"/>
      <w:r w:rsidRPr="004022E0">
        <w:rPr>
          <w:rFonts w:ascii="Times New Roman" w:hAnsi="Times New Roman" w:cs="Times New Roman"/>
        </w:rPr>
        <w:t xml:space="preserve"> 8 KUHAP. Arti </w:t>
      </w:r>
      <w:proofErr w:type="spellStart"/>
      <w:r w:rsidRPr="004022E0">
        <w:rPr>
          <w:rFonts w:ascii="Times New Roman" w:hAnsi="Times New Roman" w:cs="Times New Roman"/>
        </w:rPr>
        <w:t>dari</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mengadili</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adalah</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Serangkaian</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tindakan</w:t>
      </w:r>
      <w:proofErr w:type="spellEnd"/>
      <w:r w:rsidRPr="004022E0">
        <w:rPr>
          <w:rFonts w:ascii="Times New Roman" w:hAnsi="Times New Roman" w:cs="Times New Roman"/>
        </w:rPr>
        <w:t xml:space="preserve"> hakim </w:t>
      </w:r>
      <w:proofErr w:type="spellStart"/>
      <w:r w:rsidRPr="004022E0">
        <w:rPr>
          <w:rFonts w:ascii="Times New Roman" w:hAnsi="Times New Roman" w:cs="Times New Roman"/>
        </w:rPr>
        <w:t>dalam</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menerima</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memeriksa</w:t>
      </w:r>
      <w:proofErr w:type="spellEnd"/>
      <w:r w:rsidRPr="004022E0">
        <w:rPr>
          <w:rFonts w:ascii="Times New Roman" w:hAnsi="Times New Roman" w:cs="Times New Roman"/>
        </w:rPr>
        <w:t xml:space="preserve">, dan </w:t>
      </w:r>
      <w:proofErr w:type="spellStart"/>
      <w:r w:rsidRPr="004022E0">
        <w:rPr>
          <w:rFonts w:ascii="Times New Roman" w:hAnsi="Times New Roman" w:cs="Times New Roman"/>
        </w:rPr>
        <w:t>memutuskan</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perkara</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pidana</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berdasarkan</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asas</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bebas</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jujur</w:t>
      </w:r>
      <w:proofErr w:type="spellEnd"/>
      <w:r w:rsidRPr="004022E0">
        <w:rPr>
          <w:rFonts w:ascii="Times New Roman" w:hAnsi="Times New Roman" w:cs="Times New Roman"/>
        </w:rPr>
        <w:t xml:space="preserve">, dan </w:t>
      </w:r>
      <w:proofErr w:type="spellStart"/>
      <w:r w:rsidRPr="004022E0">
        <w:rPr>
          <w:rFonts w:ascii="Times New Roman" w:hAnsi="Times New Roman" w:cs="Times New Roman"/>
        </w:rPr>
        <w:t>tidak</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memihak</w:t>
      </w:r>
      <w:proofErr w:type="spellEnd"/>
      <w:r w:rsidRPr="004022E0">
        <w:rPr>
          <w:rFonts w:ascii="Times New Roman" w:hAnsi="Times New Roman" w:cs="Times New Roman"/>
        </w:rPr>
        <w:t xml:space="preserve"> di </w:t>
      </w:r>
      <w:proofErr w:type="spellStart"/>
      <w:r w:rsidRPr="004022E0">
        <w:rPr>
          <w:rFonts w:ascii="Times New Roman" w:hAnsi="Times New Roman" w:cs="Times New Roman"/>
        </w:rPr>
        <w:t>sidang</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pengadilan</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dalam</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hal</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menurut</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cara</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yg</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diatur</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undang-undang</w:t>
      </w:r>
      <w:proofErr w:type="spellEnd"/>
      <w:r w:rsidRPr="004022E0">
        <w:rPr>
          <w:rFonts w:ascii="Times New Roman" w:hAnsi="Times New Roman" w:cs="Times New Roman"/>
        </w:rPr>
        <w:t xml:space="preserve">. </w:t>
      </w:r>
      <w:bookmarkStart w:id="73" w:name="_Hlk143653496"/>
      <w:proofErr w:type="spellStart"/>
      <w:r w:rsidRPr="004022E0">
        <w:rPr>
          <w:rFonts w:ascii="Times New Roman" w:hAnsi="Times New Roman" w:cs="Times New Roman"/>
        </w:rPr>
        <w:t>Kekuasaan</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kehakiman</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adalah</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kekuasaan</w:t>
      </w:r>
      <w:proofErr w:type="spellEnd"/>
      <w:r w:rsidRPr="004022E0">
        <w:rPr>
          <w:rFonts w:ascii="Times New Roman" w:hAnsi="Times New Roman" w:cs="Times New Roman"/>
        </w:rPr>
        <w:t xml:space="preserve"> negara yang </w:t>
      </w:r>
      <w:proofErr w:type="spellStart"/>
      <w:r w:rsidRPr="004022E0">
        <w:rPr>
          <w:rFonts w:ascii="Times New Roman" w:hAnsi="Times New Roman" w:cs="Times New Roman"/>
        </w:rPr>
        <w:t>merdeka</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untuk</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menyelenggarakan</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peradilan</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guna</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menegakkan</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hukum</w:t>
      </w:r>
      <w:proofErr w:type="spellEnd"/>
      <w:r w:rsidRPr="004022E0">
        <w:rPr>
          <w:rFonts w:ascii="Times New Roman" w:hAnsi="Times New Roman" w:cs="Times New Roman"/>
        </w:rPr>
        <w:t xml:space="preserve"> dan </w:t>
      </w:r>
      <w:proofErr w:type="spellStart"/>
      <w:r w:rsidRPr="004022E0">
        <w:rPr>
          <w:rFonts w:ascii="Times New Roman" w:hAnsi="Times New Roman" w:cs="Times New Roman"/>
        </w:rPr>
        <w:t>keadilan</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berdasarkan</w:t>
      </w:r>
      <w:proofErr w:type="spellEnd"/>
      <w:r w:rsidRPr="004022E0">
        <w:rPr>
          <w:rFonts w:ascii="Times New Roman" w:hAnsi="Times New Roman" w:cs="Times New Roman"/>
        </w:rPr>
        <w:t xml:space="preserve"> Pancasila, demi </w:t>
      </w:r>
      <w:proofErr w:type="spellStart"/>
      <w:r w:rsidRPr="004022E0">
        <w:rPr>
          <w:rFonts w:ascii="Times New Roman" w:hAnsi="Times New Roman" w:cs="Times New Roman"/>
        </w:rPr>
        <w:t>terselengaranya</w:t>
      </w:r>
      <w:proofErr w:type="spellEnd"/>
      <w:r w:rsidRPr="004022E0">
        <w:rPr>
          <w:rFonts w:ascii="Times New Roman" w:hAnsi="Times New Roman" w:cs="Times New Roman"/>
        </w:rPr>
        <w:t xml:space="preserve"> negara </w:t>
      </w:r>
      <w:proofErr w:type="spellStart"/>
      <w:r w:rsidRPr="004022E0">
        <w:rPr>
          <w:rFonts w:ascii="Times New Roman" w:hAnsi="Times New Roman" w:cs="Times New Roman"/>
        </w:rPr>
        <w:t>hukum</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Republik</w:t>
      </w:r>
      <w:proofErr w:type="spellEnd"/>
      <w:r w:rsidRPr="004022E0">
        <w:rPr>
          <w:rFonts w:ascii="Times New Roman" w:hAnsi="Times New Roman" w:cs="Times New Roman"/>
        </w:rPr>
        <w:t xml:space="preserve"> Indonesia </w:t>
      </w:r>
      <w:proofErr w:type="spellStart"/>
      <w:r w:rsidRPr="004022E0">
        <w:rPr>
          <w:rFonts w:ascii="Times New Roman" w:hAnsi="Times New Roman" w:cs="Times New Roman"/>
        </w:rPr>
        <w:t>tertuang</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dalam</w:t>
      </w:r>
      <w:proofErr w:type="spellEnd"/>
      <w:r w:rsidRPr="004022E0">
        <w:rPr>
          <w:rFonts w:ascii="Times New Roman" w:hAnsi="Times New Roman" w:cs="Times New Roman"/>
        </w:rPr>
        <w:t xml:space="preserve"> </w:t>
      </w:r>
      <w:proofErr w:type="spellStart"/>
      <w:r w:rsidRPr="004022E0">
        <w:rPr>
          <w:rFonts w:ascii="Times New Roman" w:hAnsi="Times New Roman" w:cs="Times New Roman"/>
        </w:rPr>
        <w:t>Pasal</w:t>
      </w:r>
      <w:proofErr w:type="spellEnd"/>
      <w:r w:rsidRPr="004022E0">
        <w:rPr>
          <w:rFonts w:ascii="Times New Roman" w:hAnsi="Times New Roman" w:cs="Times New Roman"/>
        </w:rPr>
        <w:t xml:space="preserve"> 24 UUD 1945 dan </w:t>
      </w:r>
      <w:proofErr w:type="spellStart"/>
      <w:r w:rsidRPr="004022E0">
        <w:rPr>
          <w:rFonts w:ascii="Times New Roman" w:hAnsi="Times New Roman" w:cs="Times New Roman"/>
        </w:rPr>
        <w:t>Pasal</w:t>
      </w:r>
      <w:proofErr w:type="spellEnd"/>
      <w:r w:rsidRPr="004022E0">
        <w:rPr>
          <w:rFonts w:ascii="Times New Roman" w:hAnsi="Times New Roman" w:cs="Times New Roman"/>
        </w:rPr>
        <w:t xml:space="preserve"> 1 </w:t>
      </w:r>
      <w:r w:rsidRPr="004022E0">
        <w:rPr>
          <w:rFonts w:ascii="Times New Roman" w:hAnsi="Times New Roman" w:cs="Times New Roman"/>
          <w:color w:val="202124"/>
          <w:shd w:val="clear" w:color="auto" w:fill="FFFFFF"/>
        </w:rPr>
        <w:t>U</w:t>
      </w:r>
      <w:r w:rsidR="00BA710E">
        <w:rPr>
          <w:rFonts w:ascii="Times New Roman" w:hAnsi="Times New Roman" w:cs="Times New Roman"/>
          <w:color w:val="202124"/>
          <w:shd w:val="clear" w:color="auto" w:fill="FFFFFF"/>
        </w:rPr>
        <w:t>U</w:t>
      </w:r>
      <w:r w:rsidRPr="004022E0">
        <w:rPr>
          <w:rFonts w:ascii="Times New Roman" w:hAnsi="Times New Roman" w:cs="Times New Roman"/>
          <w:color w:val="202124"/>
          <w:shd w:val="clear" w:color="auto" w:fill="FFFFFF"/>
        </w:rPr>
        <w:t xml:space="preserve"> </w:t>
      </w:r>
      <w:proofErr w:type="spellStart"/>
      <w:r w:rsidRPr="004022E0">
        <w:rPr>
          <w:rFonts w:ascii="Times New Roman" w:hAnsi="Times New Roman" w:cs="Times New Roman"/>
          <w:color w:val="202124"/>
          <w:shd w:val="clear" w:color="auto" w:fill="FFFFFF"/>
        </w:rPr>
        <w:t>No</w:t>
      </w:r>
      <w:r w:rsidR="00BA710E">
        <w:rPr>
          <w:rFonts w:ascii="Times New Roman" w:hAnsi="Times New Roman" w:cs="Times New Roman"/>
          <w:color w:val="202124"/>
          <w:shd w:val="clear" w:color="auto" w:fill="FFFFFF"/>
        </w:rPr>
        <w:t>mor</w:t>
      </w:r>
      <w:proofErr w:type="spellEnd"/>
      <w:r w:rsidRPr="004022E0">
        <w:rPr>
          <w:rFonts w:ascii="Times New Roman" w:hAnsi="Times New Roman" w:cs="Times New Roman"/>
          <w:color w:val="202124"/>
          <w:shd w:val="clear" w:color="auto" w:fill="FFFFFF"/>
        </w:rPr>
        <w:t xml:space="preserve"> 48 </w:t>
      </w:r>
      <w:proofErr w:type="spellStart"/>
      <w:r w:rsidRPr="004022E0">
        <w:rPr>
          <w:rFonts w:ascii="Times New Roman" w:hAnsi="Times New Roman" w:cs="Times New Roman"/>
          <w:color w:val="202124"/>
          <w:shd w:val="clear" w:color="auto" w:fill="FFFFFF"/>
        </w:rPr>
        <w:t>Tahun</w:t>
      </w:r>
      <w:proofErr w:type="spellEnd"/>
      <w:r w:rsidRPr="004022E0">
        <w:rPr>
          <w:rFonts w:ascii="Times New Roman" w:hAnsi="Times New Roman" w:cs="Times New Roman"/>
          <w:color w:val="202124"/>
          <w:shd w:val="clear" w:color="auto" w:fill="FFFFFF"/>
        </w:rPr>
        <w:t xml:space="preserve"> 2009 </w:t>
      </w:r>
      <w:proofErr w:type="spellStart"/>
      <w:r w:rsidRPr="004022E0">
        <w:rPr>
          <w:rFonts w:ascii="Times New Roman" w:hAnsi="Times New Roman" w:cs="Times New Roman"/>
          <w:color w:val="202124"/>
          <w:shd w:val="clear" w:color="auto" w:fill="FFFFFF"/>
        </w:rPr>
        <w:t>tentang</w:t>
      </w:r>
      <w:proofErr w:type="spellEnd"/>
      <w:r w:rsidRPr="004022E0">
        <w:rPr>
          <w:rFonts w:ascii="Times New Roman" w:hAnsi="Times New Roman" w:cs="Times New Roman"/>
          <w:color w:val="202124"/>
          <w:shd w:val="clear" w:color="auto" w:fill="FFFFFF"/>
        </w:rPr>
        <w:t xml:space="preserve"> </w:t>
      </w:r>
      <w:proofErr w:type="spellStart"/>
      <w:r w:rsidRPr="004022E0">
        <w:rPr>
          <w:rFonts w:ascii="Times New Roman" w:hAnsi="Times New Roman" w:cs="Times New Roman"/>
          <w:color w:val="202124"/>
          <w:shd w:val="clear" w:color="auto" w:fill="FFFFFF"/>
        </w:rPr>
        <w:t>kekuasaan</w:t>
      </w:r>
      <w:proofErr w:type="spellEnd"/>
      <w:r w:rsidRPr="004022E0">
        <w:rPr>
          <w:rFonts w:ascii="Times New Roman" w:hAnsi="Times New Roman" w:cs="Times New Roman"/>
          <w:color w:val="202124"/>
          <w:shd w:val="clear" w:color="auto" w:fill="FFFFFF"/>
        </w:rPr>
        <w:t xml:space="preserve"> </w:t>
      </w:r>
      <w:proofErr w:type="spellStart"/>
      <w:r w:rsidRPr="004022E0">
        <w:rPr>
          <w:rFonts w:ascii="Times New Roman" w:hAnsi="Times New Roman" w:cs="Times New Roman"/>
          <w:color w:val="202124"/>
          <w:shd w:val="clear" w:color="auto" w:fill="FFFFFF"/>
        </w:rPr>
        <w:t>kehakiman</w:t>
      </w:r>
      <w:proofErr w:type="spellEnd"/>
      <w:r w:rsidRPr="004022E0">
        <w:rPr>
          <w:rStyle w:val="apple-converted-space"/>
          <w:color w:val="202124"/>
          <w:shd w:val="clear" w:color="auto" w:fill="FFFFFF"/>
        </w:rPr>
        <w:t>.</w:t>
      </w:r>
      <w:bookmarkEnd w:id="73"/>
    </w:p>
    <w:p w14:paraId="4CA195A7" w14:textId="77777777" w:rsidR="008B5300" w:rsidRPr="00B3234A" w:rsidRDefault="008B5300" w:rsidP="004022E0">
      <w:pPr>
        <w:spacing w:line="480" w:lineRule="auto"/>
        <w:ind w:left="567" w:firstLine="720"/>
        <w:jc w:val="both"/>
        <w:rPr>
          <w:rFonts w:ascii="Times New Roman" w:hAnsi="Times New Roman" w:cs="Times New Roman"/>
          <w:lang w:val="en-US"/>
        </w:rPr>
      </w:pPr>
      <w:r w:rsidRPr="00B3234A">
        <w:rPr>
          <w:rFonts w:ascii="Times New Roman" w:hAnsi="Times New Roman" w:cs="Times New Roman"/>
          <w:lang w:val="en-US"/>
        </w:rPr>
        <w:t>S</w:t>
      </w:r>
      <w:proofErr w:type="spellStart"/>
      <w:r w:rsidRPr="00B3234A">
        <w:rPr>
          <w:rFonts w:ascii="Times New Roman" w:hAnsi="Times New Roman" w:cs="Times New Roman"/>
        </w:rPr>
        <w:t>ecara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etimologi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atau</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secara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umum</w:t>
      </w:r>
      <w:proofErr w:type="spellEnd"/>
      <w:r w:rsidRPr="00B3234A">
        <w:rPr>
          <w:rFonts w:ascii="Times New Roman" w:hAnsi="Times New Roman" w:cs="Times New Roman"/>
        </w:rPr>
        <w:t xml:space="preserve"> yang </w:t>
      </w:r>
      <w:proofErr w:type="spellStart"/>
      <w:r w:rsidRPr="00B3234A">
        <w:rPr>
          <w:rFonts w:ascii="Times New Roman" w:hAnsi="Times New Roman" w:cs="Times New Roman"/>
        </w:rPr>
        <w:t>dimaksud</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dengan</w:t>
      </w:r>
      <w:proofErr w:type="spellEnd"/>
      <w:r w:rsidRPr="00B3234A">
        <w:rPr>
          <w:rFonts w:ascii="Times New Roman" w:hAnsi="Times New Roman" w:cs="Times New Roman"/>
        </w:rPr>
        <w:t xml:space="preserve"> hakim </w:t>
      </w:r>
      <w:proofErr w:type="spellStart"/>
      <w:r w:rsidRPr="00B3234A">
        <w:rPr>
          <w:rFonts w:ascii="Times New Roman" w:hAnsi="Times New Roman" w:cs="Times New Roman"/>
        </w:rPr>
        <w:t>adalah</w:t>
      </w:r>
      <w:proofErr w:type="spellEnd"/>
      <w:r w:rsidRPr="00B3234A">
        <w:rPr>
          <w:rFonts w:ascii="Times New Roman" w:hAnsi="Times New Roman" w:cs="Times New Roman"/>
        </w:rPr>
        <w:t xml:space="preserve"> organ </w:t>
      </w:r>
      <w:proofErr w:type="spellStart"/>
      <w:r w:rsidRPr="00B3234A">
        <w:rPr>
          <w:rFonts w:ascii="Times New Roman" w:hAnsi="Times New Roman" w:cs="Times New Roman"/>
        </w:rPr>
        <w:t>pengadilan</w:t>
      </w:r>
      <w:proofErr w:type="spellEnd"/>
      <w:r w:rsidRPr="00B3234A">
        <w:rPr>
          <w:rFonts w:ascii="Times New Roman" w:hAnsi="Times New Roman" w:cs="Times New Roman"/>
        </w:rPr>
        <w:t xml:space="preserve"> yang </w:t>
      </w:r>
      <w:proofErr w:type="spellStart"/>
      <w:r w:rsidRPr="00B3234A">
        <w:rPr>
          <w:rFonts w:ascii="Times New Roman" w:hAnsi="Times New Roman" w:cs="Times New Roman"/>
        </w:rPr>
        <w:t>dianggap</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memahami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hukum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baik</w:t>
      </w:r>
      <w:proofErr w:type="spellEnd"/>
      <w:r w:rsidRPr="00B3234A">
        <w:rPr>
          <w:rFonts w:ascii="Times New Roman" w:hAnsi="Times New Roman" w:cs="Times New Roman"/>
        </w:rPr>
        <w:t xml:space="preserve"> yang </w:t>
      </w:r>
      <w:proofErr w:type="spellStart"/>
      <w:r w:rsidRPr="00B3234A">
        <w:rPr>
          <w:rFonts w:ascii="Times New Roman" w:hAnsi="Times New Roman" w:cs="Times New Roman"/>
        </w:rPr>
        <w:t>berdasarkan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kepada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tertulis</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atau</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tidak</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tertulis</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mengadili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suatu</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perkara</w:t>
      </w:r>
      <w:proofErr w:type="spellEnd"/>
      <w:r w:rsidRPr="00B3234A">
        <w:rPr>
          <w:rFonts w:ascii="Times New Roman" w:hAnsi="Times New Roman" w:cs="Times New Roman"/>
        </w:rPr>
        <w:t xml:space="preserve"> yang </w:t>
      </w:r>
      <w:proofErr w:type="spellStart"/>
      <w:r w:rsidRPr="00B3234A">
        <w:rPr>
          <w:rFonts w:ascii="Times New Roman" w:hAnsi="Times New Roman" w:cs="Times New Roman"/>
        </w:rPr>
        <w:t>diajukan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dengan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dalih</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bahwa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hukum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tidak</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atau</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kurang</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jelas</w:t>
      </w:r>
      <w:proofErr w:type="spellEnd"/>
      <w:r w:rsidRPr="00B3234A">
        <w:rPr>
          <w:rFonts w:ascii="Times New Roman" w:hAnsi="Times New Roman" w:cs="Times New Roman"/>
        </w:rPr>
        <w:t xml:space="preserve">), dan </w:t>
      </w:r>
      <w:proofErr w:type="spellStart"/>
      <w:r w:rsidRPr="00B3234A">
        <w:rPr>
          <w:rFonts w:ascii="Times New Roman" w:hAnsi="Times New Roman" w:cs="Times New Roman"/>
        </w:rPr>
        <w:t>tidak</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boleh</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ada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satupun</w:t>
      </w:r>
      <w:proofErr w:type="spellEnd"/>
      <w:r w:rsidRPr="00B3234A">
        <w:rPr>
          <w:rFonts w:ascii="Times New Roman" w:hAnsi="Times New Roman" w:cs="Times New Roman"/>
        </w:rPr>
        <w:t xml:space="preserve"> yang </w:t>
      </w:r>
      <w:proofErr w:type="spellStart"/>
      <w:r w:rsidRPr="00B3234A">
        <w:rPr>
          <w:rFonts w:ascii="Times New Roman" w:hAnsi="Times New Roman" w:cs="Times New Roman"/>
        </w:rPr>
        <w:t>bertentangan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dengan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asas</w:t>
      </w:r>
      <w:proofErr w:type="spellEnd"/>
      <w:r w:rsidRPr="00B3234A">
        <w:rPr>
          <w:rFonts w:ascii="Times New Roman" w:hAnsi="Times New Roman" w:cs="Times New Roman"/>
        </w:rPr>
        <w:t xml:space="preserve"> dan </w:t>
      </w:r>
      <w:proofErr w:type="spellStart"/>
      <w:r w:rsidRPr="00B3234A">
        <w:rPr>
          <w:rFonts w:ascii="Times New Roman" w:hAnsi="Times New Roman" w:cs="Times New Roman"/>
        </w:rPr>
        <w:t>sendi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berdasar</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Tuhan</w:t>
      </w:r>
      <w:proofErr w:type="spellEnd"/>
      <w:r w:rsidRPr="00B3234A">
        <w:rPr>
          <w:rFonts w:ascii="Times New Roman" w:hAnsi="Times New Roman" w:cs="Times New Roman"/>
        </w:rPr>
        <w:t xml:space="preserve"> Yang </w:t>
      </w:r>
      <w:proofErr w:type="spellStart"/>
      <w:r w:rsidRPr="00B3234A">
        <w:rPr>
          <w:rFonts w:ascii="Times New Roman" w:hAnsi="Times New Roman" w:cs="Times New Roman"/>
        </w:rPr>
        <w:t>Maha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Esa</w:t>
      </w:r>
      <w:proofErr w:type="spellEnd"/>
      <w:r w:rsidRPr="00B3234A">
        <w:rPr>
          <w:rFonts w:ascii="Times New Roman" w:hAnsi="Times New Roman" w:cs="Times New Roman"/>
          <w:lang w:val="en-US"/>
        </w:rPr>
        <w:t xml:space="preserve"> </w:t>
      </w:r>
      <w:r w:rsidRPr="00B3234A">
        <w:rPr>
          <w:rFonts w:ascii="Times New Roman" w:hAnsi="Times New Roman" w:cs="Times New Roman"/>
          <w:lang w:val="en-US"/>
        </w:rPr>
        <w:fldChar w:fldCharType="begin" w:fldLock="1"/>
      </w:r>
      <w:r w:rsidRPr="00B3234A">
        <w:rPr>
          <w:rFonts w:ascii="Times New Roman" w:hAnsi="Times New Roman" w:cs="Times New Roman"/>
          <w:lang w:val="en-US"/>
        </w:rPr>
        <w:instrText>ADDIN CSL_CITATION {"citationItems":[{"id":"ITEM-1","itemData":{"author":[{"dropping-particle":"","family":"Waluyo","given":"Bambang","non-dropping-particle":"","parse-names":false,"suffix":""}],"id":"ITEM-1","issued":{"date-parts":[["1991"]]},"publisher":"Sinar Grafika","publisher-place":"Jakarta","title":"Implementasi Kekuasaan Kehakiman Republik Indonesia","type":"book"},"uris":["http://www.mendeley.com/documents/?uuid=4a1951d5-faf3-45a0-97ac-982a9f20202e"]}],"mendeley":{"formattedCitation":"(Waluyo, 1991)","manualFormatting":"(Waluyo, 1991: 11)","plainTextFormattedCitation":"(Waluyo, 1991)","previouslyFormattedCitation":"(Waluyo, 1991)"},"properties":{"noteIndex":0},"schema":"https://github.com/citation-style-language/schema/raw/master/csl-citation.json"}</w:instrText>
      </w:r>
      <w:r w:rsidRPr="00B3234A">
        <w:rPr>
          <w:rFonts w:ascii="Times New Roman" w:hAnsi="Times New Roman" w:cs="Times New Roman"/>
          <w:lang w:val="en-US"/>
        </w:rPr>
        <w:fldChar w:fldCharType="separate"/>
      </w:r>
      <w:r w:rsidRPr="00B3234A">
        <w:rPr>
          <w:rFonts w:ascii="Times New Roman" w:hAnsi="Times New Roman" w:cs="Times New Roman"/>
          <w:noProof/>
          <w:lang w:val="en-US"/>
        </w:rPr>
        <w:t>(Waluyo, 1991: 11)</w:t>
      </w:r>
      <w:r w:rsidRPr="00B3234A">
        <w:rPr>
          <w:rFonts w:ascii="Times New Roman" w:hAnsi="Times New Roman" w:cs="Times New Roman"/>
          <w:lang w:val="en-US"/>
        </w:rPr>
        <w:fldChar w:fldCharType="end"/>
      </w:r>
      <w:r w:rsidRPr="00B3234A">
        <w:rPr>
          <w:rFonts w:ascii="Times New Roman" w:hAnsi="Times New Roman" w:cs="Times New Roman"/>
          <w:lang w:val="en-US"/>
        </w:rPr>
        <w:t>.</w:t>
      </w:r>
    </w:p>
    <w:p w14:paraId="093C8917" w14:textId="62743025" w:rsidR="00BA710E" w:rsidRDefault="008B5300" w:rsidP="00BA710E">
      <w:pPr>
        <w:spacing w:line="480" w:lineRule="auto"/>
        <w:ind w:left="567" w:firstLine="720"/>
        <w:jc w:val="both"/>
        <w:rPr>
          <w:rFonts w:ascii="Times New Roman" w:hAnsi="Times New Roman" w:cs="Times New Roman"/>
        </w:rPr>
      </w:pPr>
      <w:r w:rsidRPr="00B3234A">
        <w:rPr>
          <w:rFonts w:ascii="Times New Roman" w:hAnsi="Times New Roman" w:cs="Times New Roman"/>
        </w:rPr>
        <w:t>U</w:t>
      </w:r>
      <w:r w:rsidR="00BA710E">
        <w:rPr>
          <w:rFonts w:ascii="Times New Roman" w:hAnsi="Times New Roman" w:cs="Times New Roman"/>
        </w:rPr>
        <w:t>U</w:t>
      </w:r>
      <w:r w:rsidRPr="00B3234A">
        <w:rPr>
          <w:rFonts w:ascii="Times New Roman" w:hAnsi="Times New Roman" w:cs="Times New Roman"/>
        </w:rPr>
        <w:t xml:space="preserve"> </w:t>
      </w:r>
      <w:proofErr w:type="spellStart"/>
      <w:r w:rsidRPr="00B3234A">
        <w:rPr>
          <w:rFonts w:ascii="Times New Roman" w:hAnsi="Times New Roman" w:cs="Times New Roman"/>
        </w:rPr>
        <w:t>Nomor</w:t>
      </w:r>
      <w:proofErr w:type="spellEnd"/>
      <w:r w:rsidRPr="00B3234A">
        <w:rPr>
          <w:rFonts w:ascii="Times New Roman" w:hAnsi="Times New Roman" w:cs="Times New Roman"/>
        </w:rPr>
        <w:t xml:space="preserve"> 48 </w:t>
      </w:r>
      <w:proofErr w:type="spellStart"/>
      <w:r w:rsidRPr="00B3234A">
        <w:rPr>
          <w:rFonts w:ascii="Times New Roman" w:hAnsi="Times New Roman" w:cs="Times New Roman"/>
        </w:rPr>
        <w:t>Tahun</w:t>
      </w:r>
      <w:proofErr w:type="spellEnd"/>
      <w:r w:rsidRPr="00B3234A">
        <w:rPr>
          <w:rFonts w:ascii="Times New Roman" w:hAnsi="Times New Roman" w:cs="Times New Roman"/>
        </w:rPr>
        <w:t xml:space="preserve"> 2009 </w:t>
      </w:r>
      <w:proofErr w:type="spellStart"/>
      <w:r w:rsidRPr="00B3234A">
        <w:rPr>
          <w:rFonts w:ascii="Times New Roman" w:hAnsi="Times New Roman" w:cs="Times New Roman"/>
        </w:rPr>
        <w:t>tentang</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Kekuasaan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Kehakiman</w:t>
      </w:r>
      <w:proofErr w:type="spellEnd"/>
      <w:r w:rsidRPr="00B3234A">
        <w:rPr>
          <w:rFonts w:ascii="Times New Roman" w:hAnsi="Times New Roman" w:cs="Times New Roman"/>
        </w:rPr>
        <w:t xml:space="preserve"> </w:t>
      </w:r>
      <w:bookmarkStart w:id="74" w:name="_Hlk143659548"/>
      <w:proofErr w:type="spellStart"/>
      <w:r w:rsidRPr="00B3234A">
        <w:rPr>
          <w:rFonts w:ascii="Times New Roman" w:hAnsi="Times New Roman" w:cs="Times New Roman"/>
        </w:rPr>
        <w:t>mengatur</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bahwa</w:t>
      </w:r>
      <w:proofErr w:type="spellEnd"/>
      <w:r w:rsidRPr="00B3234A">
        <w:rPr>
          <w:rFonts w:ascii="Times New Roman" w:hAnsi="Times New Roman" w:cs="Times New Roman"/>
        </w:rPr>
        <w:t xml:space="preserve"> yang </w:t>
      </w:r>
      <w:proofErr w:type="spellStart"/>
      <w:r w:rsidRPr="00B3234A">
        <w:rPr>
          <w:rFonts w:ascii="Times New Roman" w:hAnsi="Times New Roman" w:cs="Times New Roman"/>
        </w:rPr>
        <w:t>dimaksud</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dengan</w:t>
      </w:r>
      <w:proofErr w:type="spellEnd"/>
      <w:r w:rsidRPr="00B3234A">
        <w:rPr>
          <w:rFonts w:ascii="Times New Roman" w:hAnsi="Times New Roman" w:cs="Times New Roman"/>
        </w:rPr>
        <w:t xml:space="preserve"> hakim </w:t>
      </w:r>
      <w:proofErr w:type="spellStart"/>
      <w:r w:rsidRPr="00B3234A">
        <w:rPr>
          <w:rFonts w:ascii="Times New Roman" w:hAnsi="Times New Roman" w:cs="Times New Roman"/>
        </w:rPr>
        <w:t>adalah</w:t>
      </w:r>
      <w:proofErr w:type="spellEnd"/>
      <w:r w:rsidRPr="00B3234A">
        <w:rPr>
          <w:rFonts w:ascii="Times New Roman" w:hAnsi="Times New Roman" w:cs="Times New Roman"/>
        </w:rPr>
        <w:t xml:space="preserve"> hakim pada </w:t>
      </w:r>
      <w:proofErr w:type="spellStart"/>
      <w:r w:rsidRPr="00B3234A">
        <w:rPr>
          <w:rFonts w:ascii="Times New Roman" w:hAnsi="Times New Roman" w:cs="Times New Roman"/>
        </w:rPr>
        <w:t>Mahkamah</w:t>
      </w:r>
      <w:proofErr w:type="spellEnd"/>
      <w:r w:rsidRPr="00B3234A">
        <w:rPr>
          <w:rFonts w:ascii="Times New Roman" w:hAnsi="Times New Roman" w:cs="Times New Roman"/>
        </w:rPr>
        <w:t xml:space="preserve"> Agung dan hakim pada badan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yang </w:t>
      </w:r>
      <w:proofErr w:type="spellStart"/>
      <w:r w:rsidRPr="00B3234A">
        <w:rPr>
          <w:rFonts w:ascii="Times New Roman" w:hAnsi="Times New Roman" w:cs="Times New Roman"/>
        </w:rPr>
        <w:t>berada</w:t>
      </w:r>
      <w:proofErr w:type="spellEnd"/>
      <w:r w:rsidRPr="00B3234A">
        <w:rPr>
          <w:rFonts w:ascii="Times New Roman" w:hAnsi="Times New Roman" w:cs="Times New Roman"/>
        </w:rPr>
        <w:t xml:space="preserve"> di </w:t>
      </w:r>
      <w:proofErr w:type="spellStart"/>
      <w:r w:rsidRPr="00B3234A">
        <w:rPr>
          <w:rFonts w:ascii="Times New Roman" w:hAnsi="Times New Roman" w:cs="Times New Roman"/>
        </w:rPr>
        <w:t>bawahnya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dalam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lingkungan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umum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lingkungan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agama, </w:t>
      </w:r>
      <w:proofErr w:type="spellStart"/>
      <w:r w:rsidRPr="00B3234A">
        <w:rPr>
          <w:rFonts w:ascii="Times New Roman" w:hAnsi="Times New Roman" w:cs="Times New Roman"/>
        </w:rPr>
        <w:t>lingkungan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militer</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lingkungan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tata </w:t>
      </w:r>
      <w:proofErr w:type="spellStart"/>
      <w:r w:rsidRPr="00B3234A">
        <w:rPr>
          <w:rFonts w:ascii="Times New Roman" w:hAnsi="Times New Roman" w:cs="Times New Roman"/>
        </w:rPr>
        <w:t>usaha</w:t>
      </w:r>
      <w:proofErr w:type="spellEnd"/>
      <w:r w:rsidRPr="00B3234A">
        <w:rPr>
          <w:rFonts w:ascii="Times New Roman" w:hAnsi="Times New Roman" w:cs="Times New Roman"/>
        </w:rPr>
        <w:t xml:space="preserve"> negara, dan hakim pada </w:t>
      </w:r>
      <w:proofErr w:type="spellStart"/>
      <w:r w:rsidRPr="00B3234A">
        <w:rPr>
          <w:rFonts w:ascii="Times New Roman" w:hAnsi="Times New Roman" w:cs="Times New Roman"/>
        </w:rPr>
        <w:t>pengadilan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khusus</w:t>
      </w:r>
      <w:proofErr w:type="spellEnd"/>
      <w:r w:rsidRPr="00B3234A">
        <w:rPr>
          <w:rFonts w:ascii="Times New Roman" w:hAnsi="Times New Roman" w:cs="Times New Roman"/>
        </w:rPr>
        <w:t xml:space="preserve"> yang </w:t>
      </w:r>
      <w:proofErr w:type="spellStart"/>
      <w:r w:rsidRPr="00B3234A">
        <w:rPr>
          <w:rFonts w:ascii="Times New Roman" w:hAnsi="Times New Roman" w:cs="Times New Roman"/>
        </w:rPr>
        <w:t>berada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dalam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lingkungan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tersebut</w:t>
      </w:r>
      <w:proofErr w:type="spellEnd"/>
      <w:r w:rsidRPr="00B3234A">
        <w:rPr>
          <w:rFonts w:ascii="Times New Roman" w:hAnsi="Times New Roman" w:cs="Times New Roman"/>
        </w:rPr>
        <w:t xml:space="preserve">. Hakim Tingkat </w:t>
      </w:r>
      <w:proofErr w:type="spellStart"/>
      <w:r w:rsidRPr="00B3234A">
        <w:rPr>
          <w:rFonts w:ascii="Times New Roman" w:hAnsi="Times New Roman" w:cs="Times New Roman"/>
        </w:rPr>
        <w:t>Pertama</w:t>
      </w:r>
      <w:proofErr w:type="spellEnd"/>
      <w:r w:rsidRPr="00B3234A">
        <w:rPr>
          <w:rFonts w:ascii="Times New Roman" w:hAnsi="Times New Roman" w:cs="Times New Roman"/>
        </w:rPr>
        <w:t xml:space="preserve"> </w:t>
      </w:r>
      <w:bookmarkStart w:id="75" w:name="_Hlk143653703"/>
      <w:proofErr w:type="spellStart"/>
      <w:r w:rsidRPr="00B3234A">
        <w:rPr>
          <w:rFonts w:ascii="Times New Roman" w:hAnsi="Times New Roman" w:cs="Times New Roman"/>
        </w:rPr>
        <w:t>merujuk</w:t>
      </w:r>
      <w:proofErr w:type="spellEnd"/>
      <w:r w:rsidRPr="00B3234A">
        <w:rPr>
          <w:rFonts w:ascii="Times New Roman" w:hAnsi="Times New Roman" w:cs="Times New Roman"/>
        </w:rPr>
        <w:t xml:space="preserve"> pada </w:t>
      </w:r>
      <w:proofErr w:type="spellStart"/>
      <w:r w:rsidRPr="00B3234A">
        <w:rPr>
          <w:rFonts w:ascii="Times New Roman" w:hAnsi="Times New Roman" w:cs="Times New Roman"/>
        </w:rPr>
        <w:t>jabatan</w:t>
      </w:r>
      <w:proofErr w:type="spellEnd"/>
      <w:r w:rsidRPr="00B3234A">
        <w:rPr>
          <w:rFonts w:ascii="Times New Roman" w:hAnsi="Times New Roman" w:cs="Times New Roman"/>
        </w:rPr>
        <w:t xml:space="preserve"> Hakim pada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tingkat</w:t>
      </w:r>
      <w:proofErr w:type="spellEnd"/>
      <w:r w:rsidRPr="00B3234A">
        <w:rPr>
          <w:rFonts w:ascii="Times New Roman" w:hAnsi="Times New Roman" w:cs="Times New Roman"/>
        </w:rPr>
        <w:t xml:space="preserve"> </w:t>
      </w:r>
      <w:bookmarkEnd w:id="75"/>
      <w:proofErr w:type="spellStart"/>
      <w:r w:rsidRPr="00B3234A">
        <w:rPr>
          <w:rFonts w:ascii="Times New Roman" w:hAnsi="Times New Roman" w:cs="Times New Roman"/>
        </w:rPr>
        <w:t>pertama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baik</w:t>
      </w:r>
      <w:proofErr w:type="spellEnd"/>
      <w:r w:rsidRPr="00B3234A">
        <w:rPr>
          <w:rFonts w:ascii="Times New Roman" w:hAnsi="Times New Roman" w:cs="Times New Roman"/>
        </w:rPr>
        <w:t xml:space="preserve"> di </w:t>
      </w:r>
      <w:proofErr w:type="spellStart"/>
      <w:r w:rsidRPr="00B3234A">
        <w:rPr>
          <w:rFonts w:ascii="Times New Roman" w:hAnsi="Times New Roman" w:cs="Times New Roman"/>
        </w:rPr>
        <w:t>dalam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lingkungan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umum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lingkungan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agama, </w:t>
      </w:r>
      <w:proofErr w:type="spellStart"/>
      <w:r w:rsidRPr="00B3234A">
        <w:rPr>
          <w:rFonts w:ascii="Times New Roman" w:hAnsi="Times New Roman" w:cs="Times New Roman"/>
        </w:rPr>
        <w:t>maupun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lingkungan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tata </w:t>
      </w:r>
      <w:proofErr w:type="spellStart"/>
      <w:r w:rsidRPr="00B3234A">
        <w:rPr>
          <w:rFonts w:ascii="Times New Roman" w:hAnsi="Times New Roman" w:cs="Times New Roman"/>
        </w:rPr>
        <w:t>usaha</w:t>
      </w:r>
      <w:proofErr w:type="spellEnd"/>
      <w:r w:rsidRPr="00B3234A">
        <w:rPr>
          <w:rFonts w:ascii="Times New Roman" w:hAnsi="Times New Roman" w:cs="Times New Roman"/>
        </w:rPr>
        <w:t xml:space="preserve"> negara.</w:t>
      </w:r>
      <w:r w:rsidR="00BA710E">
        <w:rPr>
          <w:rFonts w:ascii="Times New Roman" w:hAnsi="Times New Roman" w:cs="Times New Roman"/>
        </w:rPr>
        <w:t xml:space="preserve"> </w:t>
      </w:r>
      <w:proofErr w:type="spellStart"/>
      <w:r w:rsidR="00BA710E">
        <w:rPr>
          <w:rFonts w:ascii="Times New Roman" w:hAnsi="Times New Roman" w:cs="Times New Roman"/>
        </w:rPr>
        <w:t>Sedangkan</w:t>
      </w:r>
      <w:proofErr w:type="spellEnd"/>
      <w:r w:rsidR="00BA710E">
        <w:rPr>
          <w:rFonts w:ascii="Times New Roman" w:hAnsi="Times New Roman" w:cs="Times New Roman"/>
        </w:rPr>
        <w:t xml:space="preserve"> Hakim Tingkat Banding </w:t>
      </w:r>
      <w:proofErr w:type="spellStart"/>
      <w:r w:rsidR="00BA710E" w:rsidRPr="00BA710E">
        <w:rPr>
          <w:rFonts w:ascii="Times New Roman" w:hAnsi="Times New Roman" w:cs="Times New Roman"/>
        </w:rPr>
        <w:t>merujuk</w:t>
      </w:r>
      <w:proofErr w:type="spellEnd"/>
      <w:r w:rsidR="00BA710E" w:rsidRPr="00BA710E">
        <w:rPr>
          <w:rFonts w:ascii="Times New Roman" w:hAnsi="Times New Roman" w:cs="Times New Roman"/>
        </w:rPr>
        <w:t xml:space="preserve"> pada </w:t>
      </w:r>
      <w:proofErr w:type="spellStart"/>
      <w:r w:rsidR="00BA710E" w:rsidRPr="00BA710E">
        <w:rPr>
          <w:rFonts w:ascii="Times New Roman" w:hAnsi="Times New Roman" w:cs="Times New Roman"/>
        </w:rPr>
        <w:t>jabatan</w:t>
      </w:r>
      <w:proofErr w:type="spellEnd"/>
      <w:r w:rsidR="00BA710E" w:rsidRPr="00BA710E">
        <w:rPr>
          <w:rFonts w:ascii="Times New Roman" w:hAnsi="Times New Roman" w:cs="Times New Roman"/>
        </w:rPr>
        <w:t xml:space="preserve"> Hakim </w:t>
      </w:r>
      <w:r w:rsidR="00BA710E">
        <w:rPr>
          <w:rFonts w:ascii="Times New Roman" w:hAnsi="Times New Roman" w:cs="Times New Roman"/>
        </w:rPr>
        <w:t xml:space="preserve">Tingkat Banding </w:t>
      </w:r>
      <w:proofErr w:type="spellStart"/>
      <w:r w:rsidR="00BA710E">
        <w:rPr>
          <w:rFonts w:ascii="Times New Roman" w:hAnsi="Times New Roman" w:cs="Times New Roman"/>
        </w:rPr>
        <w:t>baik</w:t>
      </w:r>
      <w:proofErr w:type="spellEnd"/>
      <w:r w:rsidR="00BA710E">
        <w:rPr>
          <w:rFonts w:ascii="Times New Roman" w:hAnsi="Times New Roman" w:cs="Times New Roman"/>
        </w:rPr>
        <w:t xml:space="preserve"> </w:t>
      </w:r>
      <w:proofErr w:type="spellStart"/>
      <w:r w:rsidR="00BA710E">
        <w:rPr>
          <w:rFonts w:ascii="Times New Roman" w:hAnsi="Times New Roman" w:cs="Times New Roman"/>
        </w:rPr>
        <w:t>Pengadilan</w:t>
      </w:r>
      <w:proofErr w:type="spellEnd"/>
      <w:r w:rsidR="00BA710E">
        <w:rPr>
          <w:rFonts w:ascii="Times New Roman" w:hAnsi="Times New Roman" w:cs="Times New Roman"/>
        </w:rPr>
        <w:t xml:space="preserve"> Tinggi, </w:t>
      </w:r>
      <w:proofErr w:type="spellStart"/>
      <w:r w:rsidR="00BA710E" w:rsidRPr="00BA710E">
        <w:rPr>
          <w:rFonts w:ascii="Times New Roman" w:hAnsi="Times New Roman" w:cs="Times New Roman"/>
        </w:rPr>
        <w:t>Pengadilan</w:t>
      </w:r>
      <w:proofErr w:type="spellEnd"/>
      <w:r w:rsidR="00BA710E" w:rsidRPr="00BA710E">
        <w:rPr>
          <w:rFonts w:ascii="Times New Roman" w:hAnsi="Times New Roman" w:cs="Times New Roman"/>
        </w:rPr>
        <w:t xml:space="preserve"> </w:t>
      </w:r>
      <w:proofErr w:type="spellStart"/>
      <w:r w:rsidR="00BA710E" w:rsidRPr="00BA710E">
        <w:rPr>
          <w:rFonts w:ascii="Times New Roman" w:hAnsi="Times New Roman" w:cs="Times New Roman"/>
        </w:rPr>
        <w:t>Militer</w:t>
      </w:r>
      <w:proofErr w:type="spellEnd"/>
      <w:r w:rsidR="00BA710E" w:rsidRPr="00BA710E">
        <w:rPr>
          <w:rFonts w:ascii="Times New Roman" w:hAnsi="Times New Roman" w:cs="Times New Roman"/>
        </w:rPr>
        <w:t xml:space="preserve"> Utama</w:t>
      </w:r>
      <w:r w:rsidR="00BA710E">
        <w:rPr>
          <w:rFonts w:ascii="Times New Roman" w:hAnsi="Times New Roman" w:cs="Times New Roman"/>
        </w:rPr>
        <w:t xml:space="preserve"> (</w:t>
      </w:r>
      <w:proofErr w:type="spellStart"/>
      <w:r w:rsidR="00BA710E">
        <w:rPr>
          <w:rFonts w:ascii="Times New Roman" w:hAnsi="Times New Roman" w:cs="Times New Roman"/>
        </w:rPr>
        <w:t>Dilmiltama</w:t>
      </w:r>
      <w:proofErr w:type="spellEnd"/>
      <w:r w:rsidR="00BA710E">
        <w:rPr>
          <w:rFonts w:ascii="Times New Roman" w:hAnsi="Times New Roman" w:cs="Times New Roman"/>
        </w:rPr>
        <w:t xml:space="preserve">), dan </w:t>
      </w:r>
      <w:proofErr w:type="spellStart"/>
      <w:r w:rsidR="00BA710E" w:rsidRPr="00BA710E">
        <w:rPr>
          <w:rFonts w:ascii="Times New Roman" w:hAnsi="Times New Roman" w:cs="Times New Roman"/>
        </w:rPr>
        <w:t>Pengadilan</w:t>
      </w:r>
      <w:proofErr w:type="spellEnd"/>
      <w:r w:rsidR="00BA710E" w:rsidRPr="00BA710E">
        <w:rPr>
          <w:rFonts w:ascii="Times New Roman" w:hAnsi="Times New Roman" w:cs="Times New Roman"/>
        </w:rPr>
        <w:t xml:space="preserve"> </w:t>
      </w:r>
      <w:proofErr w:type="spellStart"/>
      <w:r w:rsidR="00BA710E" w:rsidRPr="00BA710E">
        <w:rPr>
          <w:rFonts w:ascii="Times New Roman" w:hAnsi="Times New Roman" w:cs="Times New Roman"/>
        </w:rPr>
        <w:t>Militer</w:t>
      </w:r>
      <w:proofErr w:type="spellEnd"/>
      <w:r w:rsidR="00BA710E" w:rsidRPr="00BA710E">
        <w:rPr>
          <w:rFonts w:ascii="Times New Roman" w:hAnsi="Times New Roman" w:cs="Times New Roman"/>
        </w:rPr>
        <w:t xml:space="preserve"> Tinggi</w:t>
      </w:r>
      <w:r w:rsidR="00BA710E">
        <w:rPr>
          <w:rFonts w:ascii="Times New Roman" w:hAnsi="Times New Roman" w:cs="Times New Roman"/>
        </w:rPr>
        <w:t xml:space="preserve"> (</w:t>
      </w:r>
      <w:proofErr w:type="spellStart"/>
      <w:r w:rsidR="00BA710E">
        <w:rPr>
          <w:rFonts w:ascii="Times New Roman" w:hAnsi="Times New Roman" w:cs="Times New Roman"/>
        </w:rPr>
        <w:t>Dilmilti</w:t>
      </w:r>
      <w:proofErr w:type="spellEnd"/>
      <w:r w:rsidR="00BA710E">
        <w:rPr>
          <w:rFonts w:ascii="Times New Roman" w:hAnsi="Times New Roman" w:cs="Times New Roman"/>
        </w:rPr>
        <w:t>)</w:t>
      </w:r>
    </w:p>
    <w:p w14:paraId="1E67DD26" w14:textId="74D048B1" w:rsidR="007D3E11" w:rsidRPr="0073239B" w:rsidRDefault="0073239B" w:rsidP="0073239B">
      <w:pPr>
        <w:pStyle w:val="Caption"/>
        <w:rPr>
          <w:rFonts w:ascii="Times New Roman" w:hAnsi="Times New Roman" w:cs="Times New Roman"/>
          <w:sz w:val="24"/>
          <w:szCs w:val="24"/>
        </w:rPr>
      </w:pPr>
      <w:bookmarkStart w:id="76" w:name="_Toc143832270"/>
      <w:bookmarkStart w:id="77" w:name="_Hlk143656183"/>
      <w:bookmarkEnd w:id="74"/>
      <w:proofErr w:type="spellStart"/>
      <w:r w:rsidRPr="0073239B">
        <w:rPr>
          <w:rFonts w:ascii="Times New Roman" w:hAnsi="Times New Roman" w:cs="Times New Roman"/>
          <w:sz w:val="24"/>
          <w:szCs w:val="24"/>
        </w:rPr>
        <w:t>Tabel</w:t>
      </w:r>
      <w:proofErr w:type="spellEnd"/>
      <w:r w:rsidRPr="0073239B">
        <w:rPr>
          <w:rFonts w:ascii="Times New Roman" w:hAnsi="Times New Roman" w:cs="Times New Roman"/>
          <w:sz w:val="24"/>
          <w:szCs w:val="24"/>
        </w:rPr>
        <w:t xml:space="preserve"> 3. </w:t>
      </w:r>
      <w:r w:rsidRPr="0073239B">
        <w:rPr>
          <w:rFonts w:ascii="Times New Roman" w:hAnsi="Times New Roman" w:cs="Times New Roman"/>
          <w:sz w:val="24"/>
          <w:szCs w:val="24"/>
        </w:rPr>
        <w:fldChar w:fldCharType="begin"/>
      </w:r>
      <w:r w:rsidRPr="0073239B">
        <w:rPr>
          <w:rFonts w:ascii="Times New Roman" w:hAnsi="Times New Roman" w:cs="Times New Roman"/>
          <w:sz w:val="24"/>
          <w:szCs w:val="24"/>
        </w:rPr>
        <w:instrText xml:space="preserve"> SEQ Tabel_3. \* ARABIC </w:instrText>
      </w:r>
      <w:r w:rsidRPr="0073239B">
        <w:rPr>
          <w:rFonts w:ascii="Times New Roman" w:hAnsi="Times New Roman" w:cs="Times New Roman"/>
          <w:sz w:val="24"/>
          <w:szCs w:val="24"/>
        </w:rPr>
        <w:fldChar w:fldCharType="separate"/>
      </w:r>
      <w:r w:rsidR="007831C9">
        <w:rPr>
          <w:rFonts w:ascii="Times New Roman" w:hAnsi="Times New Roman" w:cs="Times New Roman"/>
          <w:noProof/>
          <w:sz w:val="24"/>
          <w:szCs w:val="24"/>
        </w:rPr>
        <w:t>1</w:t>
      </w:r>
      <w:r w:rsidRPr="0073239B">
        <w:rPr>
          <w:rFonts w:ascii="Times New Roman" w:hAnsi="Times New Roman" w:cs="Times New Roman"/>
          <w:sz w:val="24"/>
          <w:szCs w:val="24"/>
        </w:rPr>
        <w:fldChar w:fldCharType="end"/>
      </w:r>
      <w:r w:rsidRPr="0073239B">
        <w:rPr>
          <w:rFonts w:ascii="Times New Roman" w:hAnsi="Times New Roman" w:cs="Times New Roman"/>
          <w:sz w:val="24"/>
          <w:szCs w:val="24"/>
        </w:rPr>
        <w:t xml:space="preserve"> </w:t>
      </w:r>
      <w:r w:rsidR="00D8684C" w:rsidRPr="0073239B">
        <w:rPr>
          <w:rFonts w:ascii="Times New Roman" w:hAnsi="Times New Roman" w:cs="Times New Roman"/>
          <w:sz w:val="24"/>
          <w:szCs w:val="24"/>
        </w:rPr>
        <w:t xml:space="preserve">Daftar </w:t>
      </w:r>
      <w:proofErr w:type="spellStart"/>
      <w:r w:rsidR="00D8684C" w:rsidRPr="0073239B">
        <w:rPr>
          <w:rFonts w:ascii="Times New Roman" w:hAnsi="Times New Roman" w:cs="Times New Roman"/>
          <w:sz w:val="24"/>
          <w:szCs w:val="24"/>
        </w:rPr>
        <w:t>Jabatan</w:t>
      </w:r>
      <w:proofErr w:type="spellEnd"/>
      <w:r w:rsidR="00D8684C" w:rsidRPr="0073239B">
        <w:rPr>
          <w:rFonts w:ascii="Times New Roman" w:hAnsi="Times New Roman" w:cs="Times New Roman"/>
          <w:sz w:val="24"/>
          <w:szCs w:val="24"/>
        </w:rPr>
        <w:t xml:space="preserve"> Hakim Tingkat Banding</w:t>
      </w:r>
      <w:bookmarkEnd w:id="76"/>
    </w:p>
    <w:bookmarkEnd w:id="77"/>
    <w:tbl>
      <w:tblPr>
        <w:tblStyle w:val="TableGrid"/>
        <w:tblW w:w="5000" w:type="pct"/>
        <w:tblLook w:val="04A0" w:firstRow="1" w:lastRow="0" w:firstColumn="1" w:lastColumn="0" w:noHBand="0" w:noVBand="1"/>
      </w:tblPr>
      <w:tblGrid>
        <w:gridCol w:w="640"/>
        <w:gridCol w:w="2666"/>
        <w:gridCol w:w="1651"/>
        <w:gridCol w:w="1652"/>
        <w:gridCol w:w="1652"/>
      </w:tblGrid>
      <w:tr w:rsidR="00BA710E" w14:paraId="7DC60D96" w14:textId="77777777" w:rsidTr="002318A2">
        <w:tc>
          <w:tcPr>
            <w:tcW w:w="387" w:type="pct"/>
          </w:tcPr>
          <w:p w14:paraId="5FE7E421" w14:textId="77777777" w:rsidR="0073239B" w:rsidRDefault="0073239B" w:rsidP="00BA710E">
            <w:pPr>
              <w:spacing w:line="480" w:lineRule="auto"/>
              <w:jc w:val="center"/>
              <w:rPr>
                <w:rFonts w:ascii="Times New Roman" w:hAnsi="Times New Roman" w:cs="Times New Roman"/>
              </w:rPr>
            </w:pPr>
          </w:p>
          <w:p w14:paraId="614004E0" w14:textId="238FD4EA" w:rsidR="00BA710E" w:rsidRDefault="00BA710E" w:rsidP="00BA710E">
            <w:pPr>
              <w:spacing w:line="480" w:lineRule="auto"/>
              <w:jc w:val="center"/>
              <w:rPr>
                <w:rFonts w:ascii="Times New Roman" w:hAnsi="Times New Roman" w:cs="Times New Roman"/>
              </w:rPr>
            </w:pPr>
            <w:r>
              <w:rPr>
                <w:rFonts w:ascii="Times New Roman" w:hAnsi="Times New Roman" w:cs="Times New Roman"/>
              </w:rPr>
              <w:t>No.</w:t>
            </w:r>
          </w:p>
        </w:tc>
        <w:tc>
          <w:tcPr>
            <w:tcW w:w="1613" w:type="pct"/>
          </w:tcPr>
          <w:p w14:paraId="7007E0DC" w14:textId="38820BBD" w:rsidR="00BA710E" w:rsidRDefault="00BA710E" w:rsidP="00BA710E">
            <w:pPr>
              <w:spacing w:line="480" w:lineRule="auto"/>
              <w:jc w:val="both"/>
              <w:rPr>
                <w:rFonts w:ascii="Times New Roman" w:hAnsi="Times New Roman" w:cs="Times New Roman"/>
              </w:rPr>
            </w:pPr>
            <w:proofErr w:type="spellStart"/>
            <w:r>
              <w:rPr>
                <w:rFonts w:ascii="Times New Roman" w:hAnsi="Times New Roman" w:cs="Times New Roman"/>
              </w:rPr>
              <w:t>Jabatan</w:t>
            </w:r>
            <w:proofErr w:type="spellEnd"/>
          </w:p>
        </w:tc>
        <w:tc>
          <w:tcPr>
            <w:tcW w:w="999" w:type="pct"/>
          </w:tcPr>
          <w:p w14:paraId="794A4FCE" w14:textId="1BE63170" w:rsidR="00BA710E" w:rsidRDefault="00BA710E" w:rsidP="00BA710E">
            <w:pPr>
              <w:spacing w:line="480" w:lineRule="auto"/>
              <w:jc w:val="both"/>
              <w:rPr>
                <w:rFonts w:ascii="Times New Roman" w:hAnsi="Times New Roman" w:cs="Times New Roman"/>
              </w:rPr>
            </w:pPr>
            <w:proofErr w:type="spellStart"/>
            <w:r>
              <w:rPr>
                <w:rFonts w:ascii="Times New Roman" w:hAnsi="Times New Roman" w:cs="Times New Roman"/>
              </w:rPr>
              <w:t>Pengadilan</w:t>
            </w:r>
            <w:proofErr w:type="spellEnd"/>
            <w:r>
              <w:rPr>
                <w:rFonts w:ascii="Times New Roman" w:hAnsi="Times New Roman" w:cs="Times New Roman"/>
              </w:rPr>
              <w:t xml:space="preserve"> Tinggi</w:t>
            </w:r>
          </w:p>
        </w:tc>
        <w:tc>
          <w:tcPr>
            <w:tcW w:w="1000" w:type="pct"/>
          </w:tcPr>
          <w:p w14:paraId="32E483A7" w14:textId="344F5559" w:rsidR="00BA710E" w:rsidRDefault="00BA710E" w:rsidP="00BA710E">
            <w:pPr>
              <w:spacing w:line="480" w:lineRule="auto"/>
              <w:jc w:val="both"/>
              <w:rPr>
                <w:rFonts w:ascii="Times New Roman" w:hAnsi="Times New Roman" w:cs="Times New Roman"/>
              </w:rPr>
            </w:pPr>
            <w:proofErr w:type="spellStart"/>
            <w:r w:rsidRPr="00BA710E">
              <w:rPr>
                <w:rFonts w:ascii="Times New Roman" w:hAnsi="Times New Roman" w:cs="Times New Roman"/>
              </w:rPr>
              <w:t>Pengadilan</w:t>
            </w:r>
            <w:proofErr w:type="spellEnd"/>
            <w:r w:rsidRPr="00BA710E">
              <w:rPr>
                <w:rFonts w:ascii="Times New Roman" w:hAnsi="Times New Roman" w:cs="Times New Roman"/>
              </w:rPr>
              <w:t xml:space="preserve"> </w:t>
            </w:r>
            <w:proofErr w:type="spellStart"/>
            <w:r w:rsidRPr="00BA710E">
              <w:rPr>
                <w:rFonts w:ascii="Times New Roman" w:hAnsi="Times New Roman" w:cs="Times New Roman"/>
              </w:rPr>
              <w:t>Militer</w:t>
            </w:r>
            <w:proofErr w:type="spellEnd"/>
            <w:r w:rsidRPr="00BA710E">
              <w:rPr>
                <w:rFonts w:ascii="Times New Roman" w:hAnsi="Times New Roman" w:cs="Times New Roman"/>
              </w:rPr>
              <w:t xml:space="preserve"> Utama</w:t>
            </w:r>
          </w:p>
        </w:tc>
        <w:tc>
          <w:tcPr>
            <w:tcW w:w="1000" w:type="pct"/>
          </w:tcPr>
          <w:p w14:paraId="039B7437" w14:textId="634653EE" w:rsidR="00BA710E" w:rsidRDefault="00BA710E" w:rsidP="00BA710E">
            <w:pPr>
              <w:spacing w:line="480" w:lineRule="auto"/>
              <w:jc w:val="both"/>
              <w:rPr>
                <w:rFonts w:ascii="Times New Roman" w:hAnsi="Times New Roman" w:cs="Times New Roman"/>
              </w:rPr>
            </w:pPr>
            <w:proofErr w:type="spellStart"/>
            <w:r w:rsidRPr="00BA710E">
              <w:rPr>
                <w:rFonts w:ascii="Times New Roman" w:hAnsi="Times New Roman" w:cs="Times New Roman"/>
              </w:rPr>
              <w:t>Pengadilan</w:t>
            </w:r>
            <w:proofErr w:type="spellEnd"/>
            <w:r w:rsidRPr="00BA710E">
              <w:rPr>
                <w:rFonts w:ascii="Times New Roman" w:hAnsi="Times New Roman" w:cs="Times New Roman"/>
              </w:rPr>
              <w:t xml:space="preserve"> </w:t>
            </w:r>
            <w:proofErr w:type="spellStart"/>
            <w:r w:rsidRPr="00BA710E">
              <w:rPr>
                <w:rFonts w:ascii="Times New Roman" w:hAnsi="Times New Roman" w:cs="Times New Roman"/>
              </w:rPr>
              <w:t>Militer</w:t>
            </w:r>
            <w:proofErr w:type="spellEnd"/>
            <w:r w:rsidRPr="00BA710E">
              <w:rPr>
                <w:rFonts w:ascii="Times New Roman" w:hAnsi="Times New Roman" w:cs="Times New Roman"/>
              </w:rPr>
              <w:t xml:space="preserve"> Tinggi</w:t>
            </w:r>
          </w:p>
        </w:tc>
      </w:tr>
      <w:tr w:rsidR="00BA710E" w14:paraId="528137D2" w14:textId="77777777" w:rsidTr="002318A2">
        <w:tc>
          <w:tcPr>
            <w:tcW w:w="387" w:type="pct"/>
          </w:tcPr>
          <w:p w14:paraId="320428C2" w14:textId="73A0C807" w:rsidR="00BA710E" w:rsidRDefault="00BA710E" w:rsidP="00BA710E">
            <w:pPr>
              <w:spacing w:line="480" w:lineRule="auto"/>
              <w:jc w:val="center"/>
              <w:rPr>
                <w:rFonts w:ascii="Times New Roman" w:hAnsi="Times New Roman" w:cs="Times New Roman"/>
              </w:rPr>
            </w:pPr>
            <w:r>
              <w:rPr>
                <w:rFonts w:ascii="Times New Roman" w:hAnsi="Times New Roman" w:cs="Times New Roman"/>
              </w:rPr>
              <w:t>A</w:t>
            </w:r>
          </w:p>
        </w:tc>
        <w:tc>
          <w:tcPr>
            <w:tcW w:w="1613" w:type="pct"/>
          </w:tcPr>
          <w:p w14:paraId="1CA2CFAA" w14:textId="77777777" w:rsidR="00BA710E" w:rsidRPr="00BA710E" w:rsidRDefault="00BA710E" w:rsidP="00BA710E">
            <w:pPr>
              <w:spacing w:line="480" w:lineRule="auto"/>
              <w:jc w:val="both"/>
              <w:rPr>
                <w:rFonts w:ascii="Times New Roman" w:hAnsi="Times New Roman" w:cs="Times New Roman"/>
              </w:rPr>
            </w:pPr>
            <w:r w:rsidRPr="00BA710E">
              <w:rPr>
                <w:rFonts w:ascii="Times New Roman" w:hAnsi="Times New Roman" w:cs="Times New Roman"/>
              </w:rPr>
              <w:t xml:space="preserve">HAKIM TINGKAT </w:t>
            </w:r>
          </w:p>
          <w:p w14:paraId="649C584A" w14:textId="2D0565EE" w:rsidR="00BA710E" w:rsidRDefault="00BA710E" w:rsidP="00BA710E">
            <w:pPr>
              <w:spacing w:line="480" w:lineRule="auto"/>
              <w:jc w:val="both"/>
              <w:rPr>
                <w:rFonts w:ascii="Times New Roman" w:hAnsi="Times New Roman" w:cs="Times New Roman"/>
              </w:rPr>
            </w:pPr>
            <w:r w:rsidRPr="00BA710E">
              <w:rPr>
                <w:rFonts w:ascii="Times New Roman" w:hAnsi="Times New Roman" w:cs="Times New Roman"/>
              </w:rPr>
              <w:t>BANDING</w:t>
            </w:r>
          </w:p>
        </w:tc>
        <w:tc>
          <w:tcPr>
            <w:tcW w:w="999" w:type="pct"/>
          </w:tcPr>
          <w:p w14:paraId="5CF40977" w14:textId="77777777" w:rsidR="00BA710E" w:rsidRDefault="00BA710E" w:rsidP="00BA710E">
            <w:pPr>
              <w:spacing w:line="480" w:lineRule="auto"/>
              <w:jc w:val="both"/>
              <w:rPr>
                <w:rFonts w:ascii="Times New Roman" w:hAnsi="Times New Roman" w:cs="Times New Roman"/>
              </w:rPr>
            </w:pPr>
          </w:p>
        </w:tc>
        <w:tc>
          <w:tcPr>
            <w:tcW w:w="1000" w:type="pct"/>
          </w:tcPr>
          <w:p w14:paraId="191BFA5E" w14:textId="77777777" w:rsidR="00BA710E" w:rsidRDefault="00BA710E" w:rsidP="00BA710E">
            <w:pPr>
              <w:spacing w:line="480" w:lineRule="auto"/>
              <w:jc w:val="both"/>
              <w:rPr>
                <w:rFonts w:ascii="Times New Roman" w:hAnsi="Times New Roman" w:cs="Times New Roman"/>
              </w:rPr>
            </w:pPr>
          </w:p>
        </w:tc>
        <w:tc>
          <w:tcPr>
            <w:tcW w:w="1000" w:type="pct"/>
          </w:tcPr>
          <w:p w14:paraId="61609D59" w14:textId="77777777" w:rsidR="00BA710E" w:rsidRDefault="00BA710E" w:rsidP="00BA710E">
            <w:pPr>
              <w:spacing w:line="480" w:lineRule="auto"/>
              <w:jc w:val="both"/>
              <w:rPr>
                <w:rFonts w:ascii="Times New Roman" w:hAnsi="Times New Roman" w:cs="Times New Roman"/>
              </w:rPr>
            </w:pPr>
          </w:p>
        </w:tc>
      </w:tr>
      <w:tr w:rsidR="00BA710E" w14:paraId="554BDAC3" w14:textId="77777777" w:rsidTr="002318A2">
        <w:tc>
          <w:tcPr>
            <w:tcW w:w="387" w:type="pct"/>
          </w:tcPr>
          <w:p w14:paraId="424760FC" w14:textId="7A26BAA9" w:rsidR="00BA710E" w:rsidRDefault="00BA710E" w:rsidP="00BA710E">
            <w:pPr>
              <w:spacing w:line="480" w:lineRule="auto"/>
              <w:jc w:val="both"/>
              <w:rPr>
                <w:rFonts w:ascii="Times New Roman" w:hAnsi="Times New Roman" w:cs="Times New Roman"/>
              </w:rPr>
            </w:pPr>
            <w:r>
              <w:rPr>
                <w:rFonts w:ascii="Times New Roman" w:hAnsi="Times New Roman" w:cs="Times New Roman"/>
              </w:rPr>
              <w:t>1</w:t>
            </w:r>
          </w:p>
        </w:tc>
        <w:tc>
          <w:tcPr>
            <w:tcW w:w="1613" w:type="pct"/>
          </w:tcPr>
          <w:p w14:paraId="47607A63" w14:textId="4060F9A9" w:rsidR="00BA710E" w:rsidRDefault="00BA710E" w:rsidP="00BA710E">
            <w:pPr>
              <w:spacing w:line="480" w:lineRule="auto"/>
              <w:jc w:val="both"/>
              <w:rPr>
                <w:rFonts w:ascii="Times New Roman" w:hAnsi="Times New Roman" w:cs="Times New Roman"/>
              </w:rPr>
            </w:pPr>
            <w:proofErr w:type="spellStart"/>
            <w:r w:rsidRPr="00BA710E">
              <w:rPr>
                <w:rFonts w:ascii="Times New Roman" w:hAnsi="Times New Roman" w:cs="Times New Roman"/>
              </w:rPr>
              <w:t>Ketua</w:t>
            </w:r>
            <w:proofErr w:type="spellEnd"/>
            <w:r w:rsidRPr="00BA710E">
              <w:rPr>
                <w:rFonts w:ascii="Times New Roman" w:hAnsi="Times New Roman" w:cs="Times New Roman"/>
              </w:rPr>
              <w:t>/</w:t>
            </w:r>
            <w:proofErr w:type="spellStart"/>
            <w:r w:rsidRPr="00BA710E">
              <w:rPr>
                <w:rFonts w:ascii="Times New Roman" w:hAnsi="Times New Roman" w:cs="Times New Roman"/>
              </w:rPr>
              <w:t>Kepala</w:t>
            </w:r>
            <w:proofErr w:type="spellEnd"/>
          </w:p>
        </w:tc>
        <w:tc>
          <w:tcPr>
            <w:tcW w:w="999" w:type="pct"/>
          </w:tcPr>
          <w:p w14:paraId="5B4415CF" w14:textId="77777777" w:rsidR="00BA710E" w:rsidRDefault="00BA710E" w:rsidP="00BA710E">
            <w:pPr>
              <w:spacing w:line="480" w:lineRule="auto"/>
              <w:jc w:val="both"/>
              <w:rPr>
                <w:rFonts w:ascii="Times New Roman" w:hAnsi="Times New Roman" w:cs="Times New Roman"/>
              </w:rPr>
            </w:pPr>
          </w:p>
        </w:tc>
        <w:tc>
          <w:tcPr>
            <w:tcW w:w="1000" w:type="pct"/>
          </w:tcPr>
          <w:p w14:paraId="5E058AFA" w14:textId="77777777" w:rsidR="00BA710E" w:rsidRDefault="00BA710E" w:rsidP="00BA710E">
            <w:pPr>
              <w:spacing w:line="480" w:lineRule="auto"/>
              <w:jc w:val="both"/>
              <w:rPr>
                <w:rFonts w:ascii="Times New Roman" w:hAnsi="Times New Roman" w:cs="Times New Roman"/>
              </w:rPr>
            </w:pPr>
          </w:p>
        </w:tc>
        <w:tc>
          <w:tcPr>
            <w:tcW w:w="1000" w:type="pct"/>
          </w:tcPr>
          <w:p w14:paraId="15B17E6D" w14:textId="77777777" w:rsidR="00BA710E" w:rsidRDefault="00BA710E" w:rsidP="00BA710E">
            <w:pPr>
              <w:spacing w:line="480" w:lineRule="auto"/>
              <w:jc w:val="both"/>
              <w:rPr>
                <w:rFonts w:ascii="Times New Roman" w:hAnsi="Times New Roman" w:cs="Times New Roman"/>
              </w:rPr>
            </w:pPr>
          </w:p>
        </w:tc>
      </w:tr>
      <w:tr w:rsidR="00BA710E" w14:paraId="51FDC932" w14:textId="77777777" w:rsidTr="002318A2">
        <w:tc>
          <w:tcPr>
            <w:tcW w:w="387" w:type="pct"/>
          </w:tcPr>
          <w:p w14:paraId="5A144966" w14:textId="3AD3EAFE" w:rsidR="00BA710E" w:rsidRDefault="00BA710E" w:rsidP="00BA710E">
            <w:pPr>
              <w:spacing w:line="480" w:lineRule="auto"/>
              <w:jc w:val="both"/>
              <w:rPr>
                <w:rFonts w:ascii="Times New Roman" w:hAnsi="Times New Roman" w:cs="Times New Roman"/>
              </w:rPr>
            </w:pPr>
            <w:r>
              <w:rPr>
                <w:rFonts w:ascii="Times New Roman" w:hAnsi="Times New Roman" w:cs="Times New Roman"/>
              </w:rPr>
              <w:t>2</w:t>
            </w:r>
          </w:p>
        </w:tc>
        <w:tc>
          <w:tcPr>
            <w:tcW w:w="1613" w:type="pct"/>
          </w:tcPr>
          <w:p w14:paraId="6C9E2132" w14:textId="77777777" w:rsidR="00BA710E" w:rsidRPr="00BA710E" w:rsidRDefault="00BA710E" w:rsidP="00BA710E">
            <w:pPr>
              <w:spacing w:line="480" w:lineRule="auto"/>
              <w:jc w:val="both"/>
              <w:rPr>
                <w:rFonts w:ascii="Times New Roman" w:hAnsi="Times New Roman" w:cs="Times New Roman"/>
              </w:rPr>
            </w:pPr>
            <w:r w:rsidRPr="00BA710E">
              <w:rPr>
                <w:rFonts w:ascii="Times New Roman" w:hAnsi="Times New Roman" w:cs="Times New Roman"/>
              </w:rPr>
              <w:t xml:space="preserve">Wakil </w:t>
            </w:r>
            <w:proofErr w:type="spellStart"/>
            <w:r w:rsidRPr="00BA710E">
              <w:rPr>
                <w:rFonts w:ascii="Times New Roman" w:hAnsi="Times New Roman" w:cs="Times New Roman"/>
              </w:rPr>
              <w:t>Ketua</w:t>
            </w:r>
            <w:proofErr w:type="spellEnd"/>
            <w:r w:rsidRPr="00BA710E">
              <w:rPr>
                <w:rFonts w:ascii="Times New Roman" w:hAnsi="Times New Roman" w:cs="Times New Roman"/>
              </w:rPr>
              <w:t xml:space="preserve">/Wakil </w:t>
            </w:r>
          </w:p>
          <w:p w14:paraId="5750B0BC" w14:textId="096C754D" w:rsidR="00BA710E" w:rsidRDefault="00BA710E" w:rsidP="00BA710E">
            <w:pPr>
              <w:spacing w:line="480" w:lineRule="auto"/>
              <w:jc w:val="both"/>
              <w:rPr>
                <w:rFonts w:ascii="Times New Roman" w:hAnsi="Times New Roman" w:cs="Times New Roman"/>
              </w:rPr>
            </w:pPr>
            <w:proofErr w:type="spellStart"/>
            <w:r w:rsidRPr="00BA710E">
              <w:rPr>
                <w:rFonts w:ascii="Times New Roman" w:hAnsi="Times New Roman" w:cs="Times New Roman"/>
              </w:rPr>
              <w:t>Kepala</w:t>
            </w:r>
            <w:proofErr w:type="spellEnd"/>
          </w:p>
        </w:tc>
        <w:tc>
          <w:tcPr>
            <w:tcW w:w="999" w:type="pct"/>
          </w:tcPr>
          <w:p w14:paraId="4D98FE9A" w14:textId="77777777" w:rsidR="00BA710E" w:rsidRDefault="00BA710E" w:rsidP="00BA710E">
            <w:pPr>
              <w:spacing w:line="480" w:lineRule="auto"/>
              <w:jc w:val="both"/>
              <w:rPr>
                <w:rFonts w:ascii="Times New Roman" w:hAnsi="Times New Roman" w:cs="Times New Roman"/>
              </w:rPr>
            </w:pPr>
          </w:p>
        </w:tc>
        <w:tc>
          <w:tcPr>
            <w:tcW w:w="1000" w:type="pct"/>
          </w:tcPr>
          <w:p w14:paraId="016C3FC7" w14:textId="77777777" w:rsidR="00BA710E" w:rsidRDefault="00BA710E" w:rsidP="00BA710E">
            <w:pPr>
              <w:spacing w:line="480" w:lineRule="auto"/>
              <w:jc w:val="both"/>
              <w:rPr>
                <w:rFonts w:ascii="Times New Roman" w:hAnsi="Times New Roman" w:cs="Times New Roman"/>
              </w:rPr>
            </w:pPr>
          </w:p>
        </w:tc>
        <w:tc>
          <w:tcPr>
            <w:tcW w:w="1000" w:type="pct"/>
          </w:tcPr>
          <w:p w14:paraId="30D76300" w14:textId="77777777" w:rsidR="00BA710E" w:rsidRDefault="00BA710E" w:rsidP="00BA710E">
            <w:pPr>
              <w:spacing w:line="480" w:lineRule="auto"/>
              <w:jc w:val="both"/>
              <w:rPr>
                <w:rFonts w:ascii="Times New Roman" w:hAnsi="Times New Roman" w:cs="Times New Roman"/>
              </w:rPr>
            </w:pPr>
          </w:p>
        </w:tc>
      </w:tr>
      <w:tr w:rsidR="00BA710E" w14:paraId="16BA3FF2" w14:textId="77777777" w:rsidTr="002318A2">
        <w:tc>
          <w:tcPr>
            <w:tcW w:w="387" w:type="pct"/>
          </w:tcPr>
          <w:p w14:paraId="101C7279" w14:textId="6EEAE704" w:rsidR="00BA710E" w:rsidRDefault="00BA710E" w:rsidP="00BA710E">
            <w:pPr>
              <w:spacing w:line="480" w:lineRule="auto"/>
              <w:jc w:val="both"/>
              <w:rPr>
                <w:rFonts w:ascii="Times New Roman" w:hAnsi="Times New Roman" w:cs="Times New Roman"/>
              </w:rPr>
            </w:pPr>
            <w:r>
              <w:rPr>
                <w:rFonts w:ascii="Times New Roman" w:hAnsi="Times New Roman" w:cs="Times New Roman"/>
              </w:rPr>
              <w:t>3</w:t>
            </w:r>
          </w:p>
        </w:tc>
        <w:tc>
          <w:tcPr>
            <w:tcW w:w="1613" w:type="pct"/>
          </w:tcPr>
          <w:p w14:paraId="1C5CD5AE" w14:textId="77777777" w:rsidR="00BA710E" w:rsidRPr="00BA710E" w:rsidRDefault="00BA710E" w:rsidP="00BA710E">
            <w:pPr>
              <w:spacing w:line="480" w:lineRule="auto"/>
              <w:jc w:val="both"/>
              <w:rPr>
                <w:rFonts w:ascii="Times New Roman" w:hAnsi="Times New Roman" w:cs="Times New Roman"/>
              </w:rPr>
            </w:pPr>
            <w:r w:rsidRPr="00BA710E">
              <w:rPr>
                <w:rFonts w:ascii="Times New Roman" w:hAnsi="Times New Roman" w:cs="Times New Roman"/>
              </w:rPr>
              <w:t>Hakim Utama/</w:t>
            </w:r>
            <w:proofErr w:type="spellStart"/>
            <w:r w:rsidRPr="00BA710E">
              <w:rPr>
                <w:rFonts w:ascii="Times New Roman" w:hAnsi="Times New Roman" w:cs="Times New Roman"/>
              </w:rPr>
              <w:t>Mayjen</w:t>
            </w:r>
            <w:proofErr w:type="spellEnd"/>
            <w:r w:rsidRPr="00BA710E">
              <w:rPr>
                <w:rFonts w:ascii="Times New Roman" w:hAnsi="Times New Roman" w:cs="Times New Roman"/>
              </w:rPr>
              <w:t xml:space="preserve">/ </w:t>
            </w:r>
          </w:p>
          <w:p w14:paraId="2E604BF2" w14:textId="307E3AA5" w:rsidR="00BA710E" w:rsidRDefault="00BA710E" w:rsidP="00BA710E">
            <w:pPr>
              <w:spacing w:line="480" w:lineRule="auto"/>
              <w:jc w:val="both"/>
              <w:rPr>
                <w:rFonts w:ascii="Times New Roman" w:hAnsi="Times New Roman" w:cs="Times New Roman"/>
              </w:rPr>
            </w:pPr>
            <w:proofErr w:type="spellStart"/>
            <w:r w:rsidRPr="00BA710E">
              <w:rPr>
                <w:rFonts w:ascii="Times New Roman" w:hAnsi="Times New Roman" w:cs="Times New Roman"/>
              </w:rPr>
              <w:t>Laksda</w:t>
            </w:r>
            <w:proofErr w:type="spellEnd"/>
            <w:r w:rsidRPr="00BA710E">
              <w:rPr>
                <w:rFonts w:ascii="Times New Roman" w:hAnsi="Times New Roman" w:cs="Times New Roman"/>
              </w:rPr>
              <w:t>/</w:t>
            </w:r>
            <w:proofErr w:type="spellStart"/>
            <w:r w:rsidRPr="00BA710E">
              <w:rPr>
                <w:rFonts w:ascii="Times New Roman" w:hAnsi="Times New Roman" w:cs="Times New Roman"/>
              </w:rPr>
              <w:t>Marsda</w:t>
            </w:r>
            <w:proofErr w:type="spellEnd"/>
            <w:r w:rsidRPr="00BA710E">
              <w:rPr>
                <w:rFonts w:ascii="Times New Roman" w:hAnsi="Times New Roman" w:cs="Times New Roman"/>
              </w:rPr>
              <w:t xml:space="preserve"> TNI</w:t>
            </w:r>
          </w:p>
        </w:tc>
        <w:tc>
          <w:tcPr>
            <w:tcW w:w="999" w:type="pct"/>
          </w:tcPr>
          <w:p w14:paraId="3F4E6166" w14:textId="77777777" w:rsidR="00BA710E" w:rsidRDefault="00BA710E" w:rsidP="00BA710E">
            <w:pPr>
              <w:spacing w:line="480" w:lineRule="auto"/>
              <w:jc w:val="both"/>
              <w:rPr>
                <w:rFonts w:ascii="Times New Roman" w:hAnsi="Times New Roman" w:cs="Times New Roman"/>
              </w:rPr>
            </w:pPr>
          </w:p>
        </w:tc>
        <w:tc>
          <w:tcPr>
            <w:tcW w:w="1000" w:type="pct"/>
          </w:tcPr>
          <w:p w14:paraId="3CFB61C4" w14:textId="77777777" w:rsidR="00BA710E" w:rsidRDefault="00BA710E" w:rsidP="00BA710E">
            <w:pPr>
              <w:spacing w:line="480" w:lineRule="auto"/>
              <w:jc w:val="both"/>
              <w:rPr>
                <w:rFonts w:ascii="Times New Roman" w:hAnsi="Times New Roman" w:cs="Times New Roman"/>
              </w:rPr>
            </w:pPr>
          </w:p>
        </w:tc>
        <w:tc>
          <w:tcPr>
            <w:tcW w:w="1000" w:type="pct"/>
          </w:tcPr>
          <w:p w14:paraId="12E282A2" w14:textId="77777777" w:rsidR="00BA710E" w:rsidRDefault="00BA710E" w:rsidP="00BA710E">
            <w:pPr>
              <w:spacing w:line="480" w:lineRule="auto"/>
              <w:jc w:val="both"/>
              <w:rPr>
                <w:rFonts w:ascii="Times New Roman" w:hAnsi="Times New Roman" w:cs="Times New Roman"/>
              </w:rPr>
            </w:pPr>
          </w:p>
        </w:tc>
      </w:tr>
      <w:tr w:rsidR="00BA710E" w14:paraId="122BB8D4" w14:textId="77777777" w:rsidTr="002318A2">
        <w:tc>
          <w:tcPr>
            <w:tcW w:w="387" w:type="pct"/>
          </w:tcPr>
          <w:p w14:paraId="0233D825" w14:textId="44AD6F00" w:rsidR="00BA710E" w:rsidRDefault="00BA710E" w:rsidP="00BA710E">
            <w:pPr>
              <w:spacing w:line="480" w:lineRule="auto"/>
              <w:jc w:val="both"/>
              <w:rPr>
                <w:rFonts w:ascii="Times New Roman" w:hAnsi="Times New Roman" w:cs="Times New Roman"/>
              </w:rPr>
            </w:pPr>
            <w:r>
              <w:rPr>
                <w:rFonts w:ascii="Times New Roman" w:hAnsi="Times New Roman" w:cs="Times New Roman"/>
              </w:rPr>
              <w:t>4</w:t>
            </w:r>
          </w:p>
        </w:tc>
        <w:tc>
          <w:tcPr>
            <w:tcW w:w="1613" w:type="pct"/>
          </w:tcPr>
          <w:p w14:paraId="19F7C3E2" w14:textId="065187CD" w:rsidR="00BA710E" w:rsidRDefault="00BA710E" w:rsidP="002318A2">
            <w:pPr>
              <w:spacing w:line="480" w:lineRule="auto"/>
              <w:rPr>
                <w:rFonts w:ascii="Times New Roman" w:hAnsi="Times New Roman" w:cs="Times New Roman"/>
              </w:rPr>
            </w:pPr>
            <w:r w:rsidRPr="00BA710E">
              <w:rPr>
                <w:rFonts w:ascii="Times New Roman" w:hAnsi="Times New Roman" w:cs="Times New Roman"/>
              </w:rPr>
              <w:t xml:space="preserve">Hakim </w:t>
            </w:r>
            <w:proofErr w:type="gramStart"/>
            <w:r w:rsidRPr="00BA710E">
              <w:rPr>
                <w:rFonts w:ascii="Times New Roman" w:hAnsi="Times New Roman" w:cs="Times New Roman"/>
              </w:rPr>
              <w:t xml:space="preserve">Utama </w:t>
            </w:r>
            <w:r w:rsidR="002318A2">
              <w:rPr>
                <w:rFonts w:ascii="Times New Roman" w:hAnsi="Times New Roman" w:cs="Times New Roman"/>
              </w:rPr>
              <w:t xml:space="preserve"> </w:t>
            </w:r>
            <w:r w:rsidRPr="00BA710E">
              <w:rPr>
                <w:rFonts w:ascii="Times New Roman" w:hAnsi="Times New Roman" w:cs="Times New Roman"/>
              </w:rPr>
              <w:t>Muda</w:t>
            </w:r>
            <w:proofErr w:type="gramEnd"/>
            <w:r w:rsidRPr="00BA710E">
              <w:rPr>
                <w:rFonts w:ascii="Times New Roman" w:hAnsi="Times New Roman" w:cs="Times New Roman"/>
              </w:rPr>
              <w:t>/</w:t>
            </w:r>
            <w:proofErr w:type="spellStart"/>
            <w:r w:rsidRPr="00BA710E">
              <w:rPr>
                <w:rFonts w:ascii="Times New Roman" w:hAnsi="Times New Roman" w:cs="Times New Roman"/>
              </w:rPr>
              <w:t>Brigjen</w:t>
            </w:r>
            <w:proofErr w:type="spellEnd"/>
            <w:r w:rsidRPr="00BA710E">
              <w:rPr>
                <w:rFonts w:ascii="Times New Roman" w:hAnsi="Times New Roman" w:cs="Times New Roman"/>
              </w:rPr>
              <w:t>/</w:t>
            </w:r>
            <w:r w:rsidR="002318A2">
              <w:rPr>
                <w:rFonts w:ascii="Times New Roman" w:hAnsi="Times New Roman" w:cs="Times New Roman"/>
              </w:rPr>
              <w:t xml:space="preserve"> </w:t>
            </w:r>
            <w:proofErr w:type="spellStart"/>
            <w:r w:rsidRPr="00BA710E">
              <w:rPr>
                <w:rFonts w:ascii="Times New Roman" w:hAnsi="Times New Roman" w:cs="Times New Roman"/>
              </w:rPr>
              <w:t>Laksma</w:t>
            </w:r>
            <w:proofErr w:type="spellEnd"/>
            <w:r w:rsidRPr="00BA710E">
              <w:rPr>
                <w:rFonts w:ascii="Times New Roman" w:hAnsi="Times New Roman" w:cs="Times New Roman"/>
              </w:rPr>
              <w:t>/</w:t>
            </w:r>
            <w:proofErr w:type="spellStart"/>
            <w:r w:rsidRPr="00BA710E">
              <w:rPr>
                <w:rFonts w:ascii="Times New Roman" w:hAnsi="Times New Roman" w:cs="Times New Roman"/>
              </w:rPr>
              <w:t>Marsma</w:t>
            </w:r>
            <w:proofErr w:type="spellEnd"/>
            <w:r w:rsidRPr="00BA710E">
              <w:rPr>
                <w:rFonts w:ascii="Times New Roman" w:hAnsi="Times New Roman" w:cs="Times New Roman"/>
              </w:rPr>
              <w:t xml:space="preserve"> TNI</w:t>
            </w:r>
          </w:p>
        </w:tc>
        <w:tc>
          <w:tcPr>
            <w:tcW w:w="999" w:type="pct"/>
          </w:tcPr>
          <w:p w14:paraId="512270AC" w14:textId="77777777" w:rsidR="00BA710E" w:rsidRDefault="00BA710E" w:rsidP="00BA710E">
            <w:pPr>
              <w:spacing w:line="480" w:lineRule="auto"/>
              <w:jc w:val="both"/>
              <w:rPr>
                <w:rFonts w:ascii="Times New Roman" w:hAnsi="Times New Roman" w:cs="Times New Roman"/>
              </w:rPr>
            </w:pPr>
          </w:p>
        </w:tc>
        <w:tc>
          <w:tcPr>
            <w:tcW w:w="1000" w:type="pct"/>
          </w:tcPr>
          <w:p w14:paraId="31495079" w14:textId="77777777" w:rsidR="00BA710E" w:rsidRDefault="00BA710E" w:rsidP="00BA710E">
            <w:pPr>
              <w:spacing w:line="480" w:lineRule="auto"/>
              <w:jc w:val="both"/>
              <w:rPr>
                <w:rFonts w:ascii="Times New Roman" w:hAnsi="Times New Roman" w:cs="Times New Roman"/>
              </w:rPr>
            </w:pPr>
          </w:p>
        </w:tc>
        <w:tc>
          <w:tcPr>
            <w:tcW w:w="1000" w:type="pct"/>
          </w:tcPr>
          <w:p w14:paraId="64A11190" w14:textId="77777777" w:rsidR="00BA710E" w:rsidRDefault="00BA710E" w:rsidP="00BA710E">
            <w:pPr>
              <w:spacing w:line="480" w:lineRule="auto"/>
              <w:jc w:val="both"/>
              <w:rPr>
                <w:rFonts w:ascii="Times New Roman" w:hAnsi="Times New Roman" w:cs="Times New Roman"/>
              </w:rPr>
            </w:pPr>
          </w:p>
        </w:tc>
      </w:tr>
      <w:tr w:rsidR="00BA710E" w14:paraId="73811C37" w14:textId="77777777" w:rsidTr="002318A2">
        <w:tc>
          <w:tcPr>
            <w:tcW w:w="387" w:type="pct"/>
          </w:tcPr>
          <w:p w14:paraId="325E45A1" w14:textId="4C88383A" w:rsidR="00BA710E" w:rsidRDefault="00BA710E" w:rsidP="00BA710E">
            <w:pPr>
              <w:spacing w:line="480" w:lineRule="auto"/>
              <w:jc w:val="both"/>
              <w:rPr>
                <w:rFonts w:ascii="Times New Roman" w:hAnsi="Times New Roman" w:cs="Times New Roman"/>
              </w:rPr>
            </w:pPr>
            <w:r>
              <w:rPr>
                <w:rFonts w:ascii="Times New Roman" w:hAnsi="Times New Roman" w:cs="Times New Roman"/>
              </w:rPr>
              <w:t>5</w:t>
            </w:r>
          </w:p>
        </w:tc>
        <w:tc>
          <w:tcPr>
            <w:tcW w:w="1613" w:type="pct"/>
          </w:tcPr>
          <w:p w14:paraId="6A9EF5A7" w14:textId="77777777" w:rsidR="00BA710E" w:rsidRPr="00BA710E" w:rsidRDefault="00BA710E" w:rsidP="00BA710E">
            <w:pPr>
              <w:spacing w:line="480" w:lineRule="auto"/>
              <w:jc w:val="both"/>
              <w:rPr>
                <w:rFonts w:ascii="Times New Roman" w:hAnsi="Times New Roman" w:cs="Times New Roman"/>
              </w:rPr>
            </w:pPr>
            <w:r w:rsidRPr="00BA710E">
              <w:rPr>
                <w:rFonts w:ascii="Times New Roman" w:hAnsi="Times New Roman" w:cs="Times New Roman"/>
              </w:rPr>
              <w:t xml:space="preserve">Hakim Madya </w:t>
            </w:r>
          </w:p>
          <w:p w14:paraId="65A1F632" w14:textId="759DF534" w:rsidR="00BA710E" w:rsidRDefault="00BA710E" w:rsidP="00BA710E">
            <w:pPr>
              <w:spacing w:line="480" w:lineRule="auto"/>
              <w:jc w:val="both"/>
              <w:rPr>
                <w:rFonts w:ascii="Times New Roman" w:hAnsi="Times New Roman" w:cs="Times New Roman"/>
              </w:rPr>
            </w:pPr>
            <w:r w:rsidRPr="00BA710E">
              <w:rPr>
                <w:rFonts w:ascii="Times New Roman" w:hAnsi="Times New Roman" w:cs="Times New Roman"/>
              </w:rPr>
              <w:t>Utama/Kolonel</w:t>
            </w:r>
          </w:p>
        </w:tc>
        <w:tc>
          <w:tcPr>
            <w:tcW w:w="999" w:type="pct"/>
          </w:tcPr>
          <w:p w14:paraId="116ECBA9" w14:textId="77777777" w:rsidR="00BA710E" w:rsidRDefault="00BA710E" w:rsidP="00BA710E">
            <w:pPr>
              <w:spacing w:line="480" w:lineRule="auto"/>
              <w:jc w:val="both"/>
              <w:rPr>
                <w:rFonts w:ascii="Times New Roman" w:hAnsi="Times New Roman" w:cs="Times New Roman"/>
              </w:rPr>
            </w:pPr>
          </w:p>
        </w:tc>
        <w:tc>
          <w:tcPr>
            <w:tcW w:w="1000" w:type="pct"/>
          </w:tcPr>
          <w:p w14:paraId="6287D0A8" w14:textId="77777777" w:rsidR="00BA710E" w:rsidRDefault="00BA710E" w:rsidP="00BA710E">
            <w:pPr>
              <w:spacing w:line="480" w:lineRule="auto"/>
              <w:jc w:val="both"/>
              <w:rPr>
                <w:rFonts w:ascii="Times New Roman" w:hAnsi="Times New Roman" w:cs="Times New Roman"/>
              </w:rPr>
            </w:pPr>
          </w:p>
        </w:tc>
        <w:tc>
          <w:tcPr>
            <w:tcW w:w="1000" w:type="pct"/>
          </w:tcPr>
          <w:p w14:paraId="0F5CBB10" w14:textId="77777777" w:rsidR="00BA710E" w:rsidRDefault="00BA710E" w:rsidP="00BA710E">
            <w:pPr>
              <w:spacing w:line="480" w:lineRule="auto"/>
              <w:jc w:val="both"/>
              <w:rPr>
                <w:rFonts w:ascii="Times New Roman" w:hAnsi="Times New Roman" w:cs="Times New Roman"/>
              </w:rPr>
            </w:pPr>
          </w:p>
        </w:tc>
      </w:tr>
      <w:tr w:rsidR="00BA710E" w14:paraId="50B77457" w14:textId="77777777" w:rsidTr="002318A2">
        <w:tc>
          <w:tcPr>
            <w:tcW w:w="387" w:type="pct"/>
          </w:tcPr>
          <w:p w14:paraId="3B246E28" w14:textId="20E1F21F" w:rsidR="00BA710E" w:rsidRDefault="00BA710E" w:rsidP="00BA710E">
            <w:pPr>
              <w:spacing w:line="480" w:lineRule="auto"/>
              <w:jc w:val="both"/>
              <w:rPr>
                <w:rFonts w:ascii="Times New Roman" w:hAnsi="Times New Roman" w:cs="Times New Roman"/>
              </w:rPr>
            </w:pPr>
            <w:r>
              <w:rPr>
                <w:rFonts w:ascii="Times New Roman" w:hAnsi="Times New Roman" w:cs="Times New Roman"/>
              </w:rPr>
              <w:t>6</w:t>
            </w:r>
          </w:p>
        </w:tc>
        <w:tc>
          <w:tcPr>
            <w:tcW w:w="1613" w:type="pct"/>
          </w:tcPr>
          <w:p w14:paraId="6B9FCBA0" w14:textId="77777777" w:rsidR="00BA710E" w:rsidRPr="00BA710E" w:rsidRDefault="00BA710E" w:rsidP="00BA710E">
            <w:pPr>
              <w:spacing w:line="480" w:lineRule="auto"/>
              <w:jc w:val="both"/>
              <w:rPr>
                <w:rFonts w:ascii="Times New Roman" w:hAnsi="Times New Roman" w:cs="Times New Roman"/>
              </w:rPr>
            </w:pPr>
            <w:r w:rsidRPr="00BA710E">
              <w:rPr>
                <w:rFonts w:ascii="Times New Roman" w:hAnsi="Times New Roman" w:cs="Times New Roman"/>
              </w:rPr>
              <w:t xml:space="preserve">Hakim Madya </w:t>
            </w:r>
          </w:p>
          <w:p w14:paraId="7FA2B7E3" w14:textId="5DE377EC" w:rsidR="00BA710E" w:rsidRDefault="00BA710E" w:rsidP="00BA710E">
            <w:pPr>
              <w:spacing w:line="480" w:lineRule="auto"/>
              <w:jc w:val="both"/>
              <w:rPr>
                <w:rFonts w:ascii="Times New Roman" w:hAnsi="Times New Roman" w:cs="Times New Roman"/>
              </w:rPr>
            </w:pPr>
            <w:r w:rsidRPr="00BA710E">
              <w:rPr>
                <w:rFonts w:ascii="Times New Roman" w:hAnsi="Times New Roman" w:cs="Times New Roman"/>
              </w:rPr>
              <w:t>Muda/</w:t>
            </w:r>
            <w:proofErr w:type="spellStart"/>
            <w:r w:rsidRPr="00BA710E">
              <w:rPr>
                <w:rFonts w:ascii="Times New Roman" w:hAnsi="Times New Roman" w:cs="Times New Roman"/>
              </w:rPr>
              <w:t>Letnan</w:t>
            </w:r>
            <w:proofErr w:type="spellEnd"/>
            <w:r w:rsidRPr="00BA710E">
              <w:rPr>
                <w:rFonts w:ascii="Times New Roman" w:hAnsi="Times New Roman" w:cs="Times New Roman"/>
              </w:rPr>
              <w:t xml:space="preserve"> Kolonel</w:t>
            </w:r>
          </w:p>
        </w:tc>
        <w:tc>
          <w:tcPr>
            <w:tcW w:w="999" w:type="pct"/>
          </w:tcPr>
          <w:p w14:paraId="20758AFC" w14:textId="77777777" w:rsidR="00BA710E" w:rsidRDefault="00BA710E" w:rsidP="00BA710E">
            <w:pPr>
              <w:spacing w:line="480" w:lineRule="auto"/>
              <w:jc w:val="both"/>
              <w:rPr>
                <w:rFonts w:ascii="Times New Roman" w:hAnsi="Times New Roman" w:cs="Times New Roman"/>
              </w:rPr>
            </w:pPr>
          </w:p>
        </w:tc>
        <w:tc>
          <w:tcPr>
            <w:tcW w:w="1000" w:type="pct"/>
          </w:tcPr>
          <w:p w14:paraId="5861A16A" w14:textId="77777777" w:rsidR="00BA710E" w:rsidRDefault="00BA710E" w:rsidP="00BA710E">
            <w:pPr>
              <w:spacing w:line="480" w:lineRule="auto"/>
              <w:jc w:val="both"/>
              <w:rPr>
                <w:rFonts w:ascii="Times New Roman" w:hAnsi="Times New Roman" w:cs="Times New Roman"/>
              </w:rPr>
            </w:pPr>
          </w:p>
        </w:tc>
        <w:tc>
          <w:tcPr>
            <w:tcW w:w="1000" w:type="pct"/>
          </w:tcPr>
          <w:p w14:paraId="347A3E5E" w14:textId="77777777" w:rsidR="00BA710E" w:rsidRDefault="00BA710E" w:rsidP="00BA710E">
            <w:pPr>
              <w:spacing w:line="480" w:lineRule="auto"/>
              <w:jc w:val="both"/>
              <w:rPr>
                <w:rFonts w:ascii="Times New Roman" w:hAnsi="Times New Roman" w:cs="Times New Roman"/>
              </w:rPr>
            </w:pPr>
          </w:p>
        </w:tc>
      </w:tr>
    </w:tbl>
    <w:p w14:paraId="1CC8C426" w14:textId="119BCF41" w:rsidR="00BA710E" w:rsidRDefault="00BA710E" w:rsidP="00D8684C">
      <w:pPr>
        <w:spacing w:line="480" w:lineRule="auto"/>
        <w:jc w:val="both"/>
        <w:rPr>
          <w:rFonts w:ascii="Times New Roman" w:hAnsi="Times New Roman" w:cs="Times New Roman"/>
        </w:rPr>
      </w:pPr>
    </w:p>
    <w:p w14:paraId="216A98ED" w14:textId="0E170486" w:rsidR="007D3E11" w:rsidRPr="0073239B" w:rsidRDefault="0073239B" w:rsidP="0073239B">
      <w:pPr>
        <w:pStyle w:val="Caption"/>
        <w:rPr>
          <w:rFonts w:ascii="Times New Roman" w:hAnsi="Times New Roman" w:cs="Times New Roman"/>
          <w:sz w:val="24"/>
          <w:szCs w:val="24"/>
        </w:rPr>
      </w:pPr>
      <w:bookmarkStart w:id="78" w:name="_Toc143832271"/>
      <w:proofErr w:type="spellStart"/>
      <w:r w:rsidRPr="0073239B">
        <w:rPr>
          <w:rFonts w:ascii="Times New Roman" w:hAnsi="Times New Roman" w:cs="Times New Roman"/>
          <w:sz w:val="24"/>
          <w:szCs w:val="24"/>
        </w:rPr>
        <w:t>Tabel</w:t>
      </w:r>
      <w:proofErr w:type="spellEnd"/>
      <w:r w:rsidRPr="0073239B">
        <w:rPr>
          <w:rFonts w:ascii="Times New Roman" w:hAnsi="Times New Roman" w:cs="Times New Roman"/>
          <w:sz w:val="24"/>
          <w:szCs w:val="24"/>
        </w:rPr>
        <w:t xml:space="preserve"> 3. </w:t>
      </w:r>
      <w:r w:rsidRPr="0073239B">
        <w:rPr>
          <w:rFonts w:ascii="Times New Roman" w:hAnsi="Times New Roman" w:cs="Times New Roman"/>
          <w:sz w:val="24"/>
          <w:szCs w:val="24"/>
        </w:rPr>
        <w:fldChar w:fldCharType="begin"/>
      </w:r>
      <w:r w:rsidRPr="0073239B">
        <w:rPr>
          <w:rFonts w:ascii="Times New Roman" w:hAnsi="Times New Roman" w:cs="Times New Roman"/>
          <w:sz w:val="24"/>
          <w:szCs w:val="24"/>
        </w:rPr>
        <w:instrText xml:space="preserve"> SEQ Tabel_3. \* ARABIC </w:instrText>
      </w:r>
      <w:r w:rsidRPr="0073239B">
        <w:rPr>
          <w:rFonts w:ascii="Times New Roman" w:hAnsi="Times New Roman" w:cs="Times New Roman"/>
          <w:sz w:val="24"/>
          <w:szCs w:val="24"/>
        </w:rPr>
        <w:fldChar w:fldCharType="separate"/>
      </w:r>
      <w:r w:rsidR="007831C9">
        <w:rPr>
          <w:rFonts w:ascii="Times New Roman" w:hAnsi="Times New Roman" w:cs="Times New Roman"/>
          <w:noProof/>
          <w:sz w:val="24"/>
          <w:szCs w:val="24"/>
        </w:rPr>
        <w:t>2</w:t>
      </w:r>
      <w:r w:rsidRPr="0073239B">
        <w:rPr>
          <w:rFonts w:ascii="Times New Roman" w:hAnsi="Times New Roman" w:cs="Times New Roman"/>
          <w:sz w:val="24"/>
          <w:szCs w:val="24"/>
        </w:rPr>
        <w:fldChar w:fldCharType="end"/>
      </w:r>
      <w:r w:rsidR="00D8684C" w:rsidRPr="0073239B">
        <w:rPr>
          <w:rFonts w:ascii="Times New Roman" w:hAnsi="Times New Roman" w:cs="Times New Roman"/>
          <w:sz w:val="24"/>
          <w:szCs w:val="24"/>
        </w:rPr>
        <w:t xml:space="preserve"> Daftar </w:t>
      </w:r>
      <w:proofErr w:type="spellStart"/>
      <w:r w:rsidR="00D8684C" w:rsidRPr="0073239B">
        <w:rPr>
          <w:rFonts w:ascii="Times New Roman" w:hAnsi="Times New Roman" w:cs="Times New Roman"/>
          <w:sz w:val="24"/>
          <w:szCs w:val="24"/>
        </w:rPr>
        <w:t>Jabatan</w:t>
      </w:r>
      <w:proofErr w:type="spellEnd"/>
      <w:r w:rsidR="00D8684C" w:rsidRPr="0073239B">
        <w:rPr>
          <w:rFonts w:ascii="Times New Roman" w:hAnsi="Times New Roman" w:cs="Times New Roman"/>
          <w:sz w:val="24"/>
          <w:szCs w:val="24"/>
        </w:rPr>
        <w:t xml:space="preserve"> Hakim Tingkat </w:t>
      </w:r>
      <w:proofErr w:type="spellStart"/>
      <w:r w:rsidR="00D8684C" w:rsidRPr="0073239B">
        <w:rPr>
          <w:rFonts w:ascii="Times New Roman" w:hAnsi="Times New Roman" w:cs="Times New Roman"/>
          <w:sz w:val="24"/>
          <w:szCs w:val="24"/>
        </w:rPr>
        <w:t>Pertama</w:t>
      </w:r>
      <w:bookmarkEnd w:id="78"/>
      <w:proofErr w:type="spellEnd"/>
    </w:p>
    <w:tbl>
      <w:tblPr>
        <w:tblStyle w:val="TableGrid"/>
        <w:tblW w:w="5000" w:type="pct"/>
        <w:tblLook w:val="04A0" w:firstRow="1" w:lastRow="0" w:firstColumn="1" w:lastColumn="0" w:noHBand="0" w:noVBand="1"/>
      </w:tblPr>
      <w:tblGrid>
        <w:gridCol w:w="490"/>
        <w:gridCol w:w="1779"/>
        <w:gridCol w:w="1656"/>
        <w:gridCol w:w="1656"/>
        <w:gridCol w:w="1340"/>
        <w:gridCol w:w="1340"/>
      </w:tblGrid>
      <w:tr w:rsidR="002318A2" w14:paraId="231501AF" w14:textId="77777777" w:rsidTr="002318A2">
        <w:tc>
          <w:tcPr>
            <w:tcW w:w="297" w:type="pct"/>
          </w:tcPr>
          <w:p w14:paraId="0D1D1635" w14:textId="19F88BF3" w:rsidR="007D3E11" w:rsidRPr="007D3E11" w:rsidRDefault="007D3E11" w:rsidP="00BA710E">
            <w:pPr>
              <w:spacing w:line="480" w:lineRule="auto"/>
              <w:jc w:val="both"/>
              <w:rPr>
                <w:rFonts w:ascii="Times New Roman" w:hAnsi="Times New Roman" w:cs="Times New Roman"/>
                <w:b/>
                <w:bCs/>
              </w:rPr>
            </w:pPr>
            <w:r>
              <w:rPr>
                <w:rFonts w:ascii="Times New Roman" w:hAnsi="Times New Roman" w:cs="Times New Roman"/>
                <w:b/>
                <w:bCs/>
              </w:rPr>
              <w:t>B</w:t>
            </w:r>
          </w:p>
        </w:tc>
        <w:tc>
          <w:tcPr>
            <w:tcW w:w="1077" w:type="pct"/>
          </w:tcPr>
          <w:p w14:paraId="2FE99FE2" w14:textId="233B342C" w:rsidR="007D3E11" w:rsidRDefault="00D8684C" w:rsidP="00BA710E">
            <w:pPr>
              <w:spacing w:line="480" w:lineRule="auto"/>
              <w:jc w:val="both"/>
              <w:rPr>
                <w:rFonts w:ascii="Times New Roman" w:hAnsi="Times New Roman" w:cs="Times New Roman"/>
              </w:rPr>
            </w:pPr>
            <w:proofErr w:type="spellStart"/>
            <w:r>
              <w:rPr>
                <w:rFonts w:ascii="Times New Roman" w:hAnsi="Times New Roman" w:cs="Times New Roman"/>
              </w:rPr>
              <w:t>Jabatan</w:t>
            </w:r>
            <w:proofErr w:type="spellEnd"/>
          </w:p>
        </w:tc>
        <w:tc>
          <w:tcPr>
            <w:tcW w:w="1002" w:type="pct"/>
          </w:tcPr>
          <w:p w14:paraId="43B91091" w14:textId="77777777" w:rsidR="007D3E11" w:rsidRPr="007D3E11" w:rsidRDefault="007D3E11" w:rsidP="007D3E11">
            <w:pPr>
              <w:spacing w:line="480" w:lineRule="auto"/>
              <w:jc w:val="both"/>
              <w:rPr>
                <w:rFonts w:ascii="Times New Roman" w:hAnsi="Times New Roman" w:cs="Times New Roman"/>
              </w:rPr>
            </w:pPr>
            <w:proofErr w:type="spellStart"/>
            <w:r w:rsidRPr="007D3E11">
              <w:rPr>
                <w:rFonts w:ascii="Times New Roman" w:hAnsi="Times New Roman" w:cs="Times New Roman"/>
              </w:rPr>
              <w:t>Pengadilan</w:t>
            </w:r>
            <w:proofErr w:type="spellEnd"/>
            <w:r w:rsidRPr="007D3E11">
              <w:rPr>
                <w:rFonts w:ascii="Times New Roman" w:hAnsi="Times New Roman" w:cs="Times New Roman"/>
              </w:rPr>
              <w:t xml:space="preserve"> Kelas </w:t>
            </w:r>
          </w:p>
          <w:p w14:paraId="2DBD5A07" w14:textId="77777777" w:rsidR="007D3E11" w:rsidRPr="007D3E11" w:rsidRDefault="007D3E11" w:rsidP="007D3E11">
            <w:pPr>
              <w:spacing w:line="480" w:lineRule="auto"/>
              <w:jc w:val="both"/>
              <w:rPr>
                <w:rFonts w:ascii="Times New Roman" w:hAnsi="Times New Roman" w:cs="Times New Roman"/>
              </w:rPr>
            </w:pPr>
            <w:r w:rsidRPr="007D3E11">
              <w:rPr>
                <w:rFonts w:ascii="Times New Roman" w:hAnsi="Times New Roman" w:cs="Times New Roman"/>
              </w:rPr>
              <w:t xml:space="preserve">IA </w:t>
            </w:r>
            <w:proofErr w:type="spellStart"/>
            <w:r w:rsidRPr="007D3E11">
              <w:rPr>
                <w:rFonts w:ascii="Times New Roman" w:hAnsi="Times New Roman" w:cs="Times New Roman"/>
              </w:rPr>
              <w:t>Khusus</w:t>
            </w:r>
            <w:proofErr w:type="spellEnd"/>
            <w:r w:rsidRPr="007D3E11">
              <w:rPr>
                <w:rFonts w:ascii="Times New Roman" w:hAnsi="Times New Roman" w:cs="Times New Roman"/>
              </w:rPr>
              <w:t xml:space="preserve"> </w:t>
            </w:r>
          </w:p>
          <w:p w14:paraId="54337FBB" w14:textId="77777777" w:rsidR="007D3E11" w:rsidRPr="007D3E11" w:rsidRDefault="007D3E11" w:rsidP="007D3E11">
            <w:pPr>
              <w:spacing w:line="480" w:lineRule="auto"/>
              <w:jc w:val="both"/>
              <w:rPr>
                <w:rFonts w:ascii="Times New Roman" w:hAnsi="Times New Roman" w:cs="Times New Roman"/>
              </w:rPr>
            </w:pPr>
            <w:r w:rsidRPr="007D3E11">
              <w:rPr>
                <w:rFonts w:ascii="Times New Roman" w:hAnsi="Times New Roman" w:cs="Times New Roman"/>
              </w:rPr>
              <w:t>(</w:t>
            </w:r>
            <w:proofErr w:type="spellStart"/>
            <w:r w:rsidRPr="007D3E11">
              <w:rPr>
                <w:rFonts w:ascii="Times New Roman" w:hAnsi="Times New Roman" w:cs="Times New Roman"/>
              </w:rPr>
              <w:t>termasuk</w:t>
            </w:r>
            <w:proofErr w:type="spellEnd"/>
            <w:r w:rsidRPr="007D3E11">
              <w:rPr>
                <w:rFonts w:ascii="Times New Roman" w:hAnsi="Times New Roman" w:cs="Times New Roman"/>
              </w:rPr>
              <w:t xml:space="preserve"> Hakim </w:t>
            </w:r>
          </w:p>
          <w:p w14:paraId="56B803D2" w14:textId="77777777" w:rsidR="007D3E11" w:rsidRPr="007D3E11" w:rsidRDefault="007D3E11" w:rsidP="007D3E11">
            <w:pPr>
              <w:spacing w:line="480" w:lineRule="auto"/>
              <w:jc w:val="both"/>
              <w:rPr>
                <w:rFonts w:ascii="Times New Roman" w:hAnsi="Times New Roman" w:cs="Times New Roman"/>
              </w:rPr>
            </w:pPr>
            <w:proofErr w:type="spellStart"/>
            <w:r w:rsidRPr="007D3E11">
              <w:rPr>
                <w:rFonts w:ascii="Times New Roman" w:hAnsi="Times New Roman" w:cs="Times New Roman"/>
              </w:rPr>
              <w:t>Yustisial</w:t>
            </w:r>
            <w:proofErr w:type="spellEnd"/>
            <w:r w:rsidRPr="007D3E11">
              <w:rPr>
                <w:rFonts w:ascii="Times New Roman" w:hAnsi="Times New Roman" w:cs="Times New Roman"/>
              </w:rPr>
              <w:t xml:space="preserve"> yang </w:t>
            </w:r>
          </w:p>
          <w:p w14:paraId="094E5C62" w14:textId="5985FCD5" w:rsidR="007D3E11" w:rsidRPr="007D3E11" w:rsidRDefault="007D3E11" w:rsidP="007D3E11">
            <w:pPr>
              <w:spacing w:line="480" w:lineRule="auto"/>
              <w:jc w:val="both"/>
              <w:rPr>
                <w:rFonts w:ascii="Times New Roman" w:hAnsi="Times New Roman" w:cs="Times New Roman"/>
              </w:rPr>
            </w:pPr>
            <w:proofErr w:type="spellStart"/>
            <w:r w:rsidRPr="007D3E11">
              <w:rPr>
                <w:rFonts w:ascii="Times New Roman" w:hAnsi="Times New Roman" w:cs="Times New Roman"/>
              </w:rPr>
              <w:t>diperbantukan</w:t>
            </w:r>
            <w:proofErr w:type="spellEnd"/>
            <w:r w:rsidRPr="007D3E11">
              <w:rPr>
                <w:rFonts w:ascii="Times New Roman" w:hAnsi="Times New Roman" w:cs="Times New Roman"/>
              </w:rPr>
              <w:t xml:space="preserve"> pada</w:t>
            </w:r>
            <w:r w:rsidR="00D8684C">
              <w:rPr>
                <w:rFonts w:ascii="Times New Roman" w:hAnsi="Times New Roman" w:cs="Times New Roman"/>
              </w:rPr>
              <w:t xml:space="preserve"> </w:t>
            </w:r>
            <w:r w:rsidRPr="007D3E11">
              <w:rPr>
                <w:rFonts w:ascii="Times New Roman" w:hAnsi="Times New Roman" w:cs="Times New Roman"/>
              </w:rPr>
              <w:t xml:space="preserve">MA RI </w:t>
            </w:r>
            <w:proofErr w:type="spellStart"/>
            <w:r w:rsidRPr="007D3E11">
              <w:rPr>
                <w:rFonts w:ascii="Times New Roman" w:hAnsi="Times New Roman" w:cs="Times New Roman"/>
              </w:rPr>
              <w:t>sebagai</w:t>
            </w:r>
            <w:proofErr w:type="spellEnd"/>
            <w:r w:rsidR="00D8684C">
              <w:rPr>
                <w:rFonts w:ascii="Times New Roman" w:hAnsi="Times New Roman" w:cs="Times New Roman"/>
              </w:rPr>
              <w:t xml:space="preserve"> </w:t>
            </w:r>
            <w:proofErr w:type="spellStart"/>
            <w:r w:rsidRPr="007D3E11">
              <w:rPr>
                <w:rFonts w:ascii="Times New Roman" w:hAnsi="Times New Roman" w:cs="Times New Roman"/>
              </w:rPr>
              <w:t>Asisten</w:t>
            </w:r>
            <w:proofErr w:type="spellEnd"/>
            <w:r w:rsidRPr="007D3E11">
              <w:rPr>
                <w:rFonts w:ascii="Times New Roman" w:hAnsi="Times New Roman" w:cs="Times New Roman"/>
              </w:rPr>
              <w:t xml:space="preserve"> </w:t>
            </w:r>
          </w:p>
          <w:p w14:paraId="30A77685" w14:textId="1E3AE363" w:rsidR="007D3E11" w:rsidRDefault="007D3E11" w:rsidP="007D3E11">
            <w:pPr>
              <w:spacing w:line="480" w:lineRule="auto"/>
              <w:jc w:val="both"/>
              <w:rPr>
                <w:rFonts w:ascii="Times New Roman" w:hAnsi="Times New Roman" w:cs="Times New Roman"/>
              </w:rPr>
            </w:pPr>
            <w:proofErr w:type="spellStart"/>
            <w:r w:rsidRPr="007D3E11">
              <w:rPr>
                <w:rFonts w:ascii="Times New Roman" w:hAnsi="Times New Roman" w:cs="Times New Roman"/>
              </w:rPr>
              <w:t>Koordinator</w:t>
            </w:r>
            <w:proofErr w:type="spellEnd"/>
            <w:r w:rsidRPr="007D3E11">
              <w:rPr>
                <w:rFonts w:ascii="Times New Roman" w:hAnsi="Times New Roman" w:cs="Times New Roman"/>
              </w:rPr>
              <w:t>)</w:t>
            </w:r>
          </w:p>
        </w:tc>
        <w:tc>
          <w:tcPr>
            <w:tcW w:w="1002" w:type="pct"/>
          </w:tcPr>
          <w:p w14:paraId="6A588E17" w14:textId="77777777" w:rsidR="007D3E11" w:rsidRPr="007D3E11" w:rsidRDefault="007D3E11" w:rsidP="007D3E11">
            <w:pPr>
              <w:spacing w:line="480" w:lineRule="auto"/>
              <w:jc w:val="both"/>
              <w:rPr>
                <w:rFonts w:ascii="Times New Roman" w:hAnsi="Times New Roman" w:cs="Times New Roman"/>
              </w:rPr>
            </w:pPr>
            <w:proofErr w:type="spellStart"/>
            <w:r w:rsidRPr="007D3E11">
              <w:rPr>
                <w:rFonts w:ascii="Times New Roman" w:hAnsi="Times New Roman" w:cs="Times New Roman"/>
              </w:rPr>
              <w:t>Pengadilan</w:t>
            </w:r>
            <w:proofErr w:type="spellEnd"/>
            <w:r w:rsidRPr="007D3E11">
              <w:rPr>
                <w:rFonts w:ascii="Times New Roman" w:hAnsi="Times New Roman" w:cs="Times New Roman"/>
              </w:rPr>
              <w:t xml:space="preserve"> </w:t>
            </w:r>
          </w:p>
          <w:p w14:paraId="624FE737" w14:textId="77777777" w:rsidR="007D3E11" w:rsidRPr="007D3E11" w:rsidRDefault="007D3E11" w:rsidP="007D3E11">
            <w:pPr>
              <w:spacing w:line="480" w:lineRule="auto"/>
              <w:jc w:val="both"/>
              <w:rPr>
                <w:rFonts w:ascii="Times New Roman" w:hAnsi="Times New Roman" w:cs="Times New Roman"/>
              </w:rPr>
            </w:pPr>
            <w:r w:rsidRPr="007D3E11">
              <w:rPr>
                <w:rFonts w:ascii="Times New Roman" w:hAnsi="Times New Roman" w:cs="Times New Roman"/>
              </w:rPr>
              <w:t xml:space="preserve">Kelas IA </w:t>
            </w:r>
          </w:p>
          <w:p w14:paraId="2E66012C" w14:textId="77777777" w:rsidR="007D3E11" w:rsidRPr="007D3E11" w:rsidRDefault="007D3E11" w:rsidP="007D3E11">
            <w:pPr>
              <w:spacing w:line="480" w:lineRule="auto"/>
              <w:jc w:val="both"/>
              <w:rPr>
                <w:rFonts w:ascii="Times New Roman" w:hAnsi="Times New Roman" w:cs="Times New Roman"/>
              </w:rPr>
            </w:pPr>
            <w:r w:rsidRPr="007D3E11">
              <w:rPr>
                <w:rFonts w:ascii="Times New Roman" w:hAnsi="Times New Roman" w:cs="Times New Roman"/>
              </w:rPr>
              <w:t>(</w:t>
            </w:r>
            <w:proofErr w:type="spellStart"/>
            <w:r w:rsidRPr="007D3E11">
              <w:rPr>
                <w:rFonts w:ascii="Times New Roman" w:hAnsi="Times New Roman" w:cs="Times New Roman"/>
              </w:rPr>
              <w:t>termasuk</w:t>
            </w:r>
            <w:proofErr w:type="spellEnd"/>
            <w:r w:rsidRPr="007D3E11">
              <w:rPr>
                <w:rFonts w:ascii="Times New Roman" w:hAnsi="Times New Roman" w:cs="Times New Roman"/>
              </w:rPr>
              <w:t xml:space="preserve"> </w:t>
            </w:r>
          </w:p>
          <w:p w14:paraId="1A47C6CF" w14:textId="77777777" w:rsidR="007D3E11" w:rsidRPr="007D3E11" w:rsidRDefault="007D3E11" w:rsidP="007D3E11">
            <w:pPr>
              <w:spacing w:line="480" w:lineRule="auto"/>
              <w:jc w:val="both"/>
              <w:rPr>
                <w:rFonts w:ascii="Times New Roman" w:hAnsi="Times New Roman" w:cs="Times New Roman"/>
              </w:rPr>
            </w:pPr>
            <w:r w:rsidRPr="007D3E11">
              <w:rPr>
                <w:rFonts w:ascii="Times New Roman" w:hAnsi="Times New Roman" w:cs="Times New Roman"/>
              </w:rPr>
              <w:t xml:space="preserve">Hakim </w:t>
            </w:r>
          </w:p>
          <w:p w14:paraId="4EA2B429" w14:textId="77777777" w:rsidR="007D3E11" w:rsidRPr="007D3E11" w:rsidRDefault="007D3E11" w:rsidP="007D3E11">
            <w:pPr>
              <w:spacing w:line="480" w:lineRule="auto"/>
              <w:jc w:val="both"/>
              <w:rPr>
                <w:rFonts w:ascii="Times New Roman" w:hAnsi="Times New Roman" w:cs="Times New Roman"/>
              </w:rPr>
            </w:pPr>
            <w:proofErr w:type="spellStart"/>
            <w:r w:rsidRPr="007D3E11">
              <w:rPr>
                <w:rFonts w:ascii="Times New Roman" w:hAnsi="Times New Roman" w:cs="Times New Roman"/>
              </w:rPr>
              <w:t>Yustisial</w:t>
            </w:r>
            <w:proofErr w:type="spellEnd"/>
            <w:r w:rsidRPr="007D3E11">
              <w:rPr>
                <w:rFonts w:ascii="Times New Roman" w:hAnsi="Times New Roman" w:cs="Times New Roman"/>
              </w:rPr>
              <w:t xml:space="preserve"> </w:t>
            </w:r>
          </w:p>
          <w:p w14:paraId="52E6753D" w14:textId="77777777" w:rsidR="007D3E11" w:rsidRPr="007D3E11" w:rsidRDefault="007D3E11" w:rsidP="007D3E11">
            <w:pPr>
              <w:spacing w:line="480" w:lineRule="auto"/>
              <w:jc w:val="both"/>
              <w:rPr>
                <w:rFonts w:ascii="Times New Roman" w:hAnsi="Times New Roman" w:cs="Times New Roman"/>
              </w:rPr>
            </w:pPr>
            <w:proofErr w:type="spellStart"/>
            <w:r w:rsidRPr="007D3E11">
              <w:rPr>
                <w:rFonts w:ascii="Times New Roman" w:hAnsi="Times New Roman" w:cs="Times New Roman"/>
              </w:rPr>
              <w:t>lainnya</w:t>
            </w:r>
            <w:proofErr w:type="spellEnd"/>
            <w:r w:rsidRPr="007D3E11">
              <w:rPr>
                <w:rFonts w:ascii="Times New Roman" w:hAnsi="Times New Roman" w:cs="Times New Roman"/>
              </w:rPr>
              <w:t xml:space="preserve"> yang </w:t>
            </w:r>
          </w:p>
          <w:p w14:paraId="6E2C9806" w14:textId="77777777" w:rsidR="007D3E11" w:rsidRPr="007D3E11" w:rsidRDefault="007D3E11" w:rsidP="007D3E11">
            <w:pPr>
              <w:spacing w:line="480" w:lineRule="auto"/>
              <w:jc w:val="both"/>
              <w:rPr>
                <w:rFonts w:ascii="Times New Roman" w:hAnsi="Times New Roman" w:cs="Times New Roman"/>
              </w:rPr>
            </w:pPr>
            <w:proofErr w:type="spellStart"/>
            <w:r w:rsidRPr="007D3E11">
              <w:rPr>
                <w:rFonts w:ascii="Times New Roman" w:hAnsi="Times New Roman" w:cs="Times New Roman"/>
              </w:rPr>
              <w:t>diperbantukan</w:t>
            </w:r>
            <w:proofErr w:type="spellEnd"/>
            <w:r w:rsidRPr="007D3E11">
              <w:rPr>
                <w:rFonts w:ascii="Times New Roman" w:hAnsi="Times New Roman" w:cs="Times New Roman"/>
              </w:rPr>
              <w:t xml:space="preserve"> </w:t>
            </w:r>
          </w:p>
          <w:p w14:paraId="3FD1097A" w14:textId="77777777" w:rsidR="007D3E11" w:rsidRPr="007D3E11" w:rsidRDefault="007D3E11" w:rsidP="007D3E11">
            <w:pPr>
              <w:spacing w:line="480" w:lineRule="auto"/>
              <w:jc w:val="both"/>
              <w:rPr>
                <w:rFonts w:ascii="Times New Roman" w:hAnsi="Times New Roman" w:cs="Times New Roman"/>
              </w:rPr>
            </w:pPr>
            <w:r w:rsidRPr="007D3E11">
              <w:rPr>
                <w:rFonts w:ascii="Times New Roman" w:hAnsi="Times New Roman" w:cs="Times New Roman"/>
              </w:rPr>
              <w:t xml:space="preserve">pada MA RI), </w:t>
            </w:r>
          </w:p>
          <w:p w14:paraId="237AA8DB" w14:textId="51656B5B" w:rsidR="007D3E11" w:rsidRDefault="007D3E11" w:rsidP="007D3E11">
            <w:pPr>
              <w:spacing w:line="480" w:lineRule="auto"/>
              <w:jc w:val="both"/>
              <w:rPr>
                <w:rFonts w:ascii="Times New Roman" w:hAnsi="Times New Roman" w:cs="Times New Roman"/>
              </w:rPr>
            </w:pPr>
            <w:proofErr w:type="spellStart"/>
            <w:r w:rsidRPr="007D3E11">
              <w:rPr>
                <w:rFonts w:ascii="Times New Roman" w:hAnsi="Times New Roman" w:cs="Times New Roman"/>
              </w:rPr>
              <w:t>Dilmil</w:t>
            </w:r>
            <w:proofErr w:type="spellEnd"/>
            <w:r w:rsidRPr="007D3E11">
              <w:rPr>
                <w:rFonts w:ascii="Times New Roman" w:hAnsi="Times New Roman" w:cs="Times New Roman"/>
              </w:rPr>
              <w:t xml:space="preserve"> </w:t>
            </w:r>
            <w:proofErr w:type="spellStart"/>
            <w:r w:rsidRPr="007D3E11">
              <w:rPr>
                <w:rFonts w:ascii="Times New Roman" w:hAnsi="Times New Roman" w:cs="Times New Roman"/>
              </w:rPr>
              <w:t>tipe</w:t>
            </w:r>
            <w:proofErr w:type="spellEnd"/>
            <w:r w:rsidRPr="007D3E11">
              <w:rPr>
                <w:rFonts w:ascii="Times New Roman" w:hAnsi="Times New Roman" w:cs="Times New Roman"/>
              </w:rPr>
              <w:t xml:space="preserve"> A</w:t>
            </w:r>
          </w:p>
        </w:tc>
        <w:tc>
          <w:tcPr>
            <w:tcW w:w="811" w:type="pct"/>
          </w:tcPr>
          <w:p w14:paraId="0839AD2C" w14:textId="77777777" w:rsidR="007D3E11" w:rsidRPr="007D3E11" w:rsidRDefault="007D3E11" w:rsidP="007D3E11">
            <w:pPr>
              <w:spacing w:line="480" w:lineRule="auto"/>
              <w:jc w:val="both"/>
              <w:rPr>
                <w:rFonts w:ascii="Times New Roman" w:hAnsi="Times New Roman" w:cs="Times New Roman"/>
              </w:rPr>
            </w:pPr>
            <w:proofErr w:type="spellStart"/>
            <w:r w:rsidRPr="007D3E11">
              <w:rPr>
                <w:rFonts w:ascii="Times New Roman" w:hAnsi="Times New Roman" w:cs="Times New Roman"/>
              </w:rPr>
              <w:t>Pengadilan</w:t>
            </w:r>
            <w:proofErr w:type="spellEnd"/>
            <w:r w:rsidRPr="007D3E11">
              <w:rPr>
                <w:rFonts w:ascii="Times New Roman" w:hAnsi="Times New Roman" w:cs="Times New Roman"/>
              </w:rPr>
              <w:t xml:space="preserve"> </w:t>
            </w:r>
          </w:p>
          <w:p w14:paraId="27B531F3" w14:textId="77777777" w:rsidR="007D3E11" w:rsidRPr="007D3E11" w:rsidRDefault="007D3E11" w:rsidP="007D3E11">
            <w:pPr>
              <w:spacing w:line="480" w:lineRule="auto"/>
              <w:jc w:val="both"/>
              <w:rPr>
                <w:rFonts w:ascii="Times New Roman" w:hAnsi="Times New Roman" w:cs="Times New Roman"/>
              </w:rPr>
            </w:pPr>
            <w:r w:rsidRPr="007D3E11">
              <w:rPr>
                <w:rFonts w:ascii="Times New Roman" w:hAnsi="Times New Roman" w:cs="Times New Roman"/>
              </w:rPr>
              <w:t xml:space="preserve">Kelas IB, </w:t>
            </w:r>
          </w:p>
          <w:p w14:paraId="6D49FD42" w14:textId="77777777" w:rsidR="007D3E11" w:rsidRPr="007D3E11" w:rsidRDefault="007D3E11" w:rsidP="007D3E11">
            <w:pPr>
              <w:spacing w:line="480" w:lineRule="auto"/>
              <w:jc w:val="both"/>
              <w:rPr>
                <w:rFonts w:ascii="Times New Roman" w:hAnsi="Times New Roman" w:cs="Times New Roman"/>
              </w:rPr>
            </w:pPr>
            <w:proofErr w:type="spellStart"/>
            <w:r w:rsidRPr="007D3E11">
              <w:rPr>
                <w:rFonts w:ascii="Times New Roman" w:hAnsi="Times New Roman" w:cs="Times New Roman"/>
              </w:rPr>
              <w:t>Dilmil</w:t>
            </w:r>
            <w:proofErr w:type="spellEnd"/>
            <w:r w:rsidRPr="007D3E11">
              <w:rPr>
                <w:rFonts w:ascii="Times New Roman" w:hAnsi="Times New Roman" w:cs="Times New Roman"/>
              </w:rPr>
              <w:t xml:space="preserve"> </w:t>
            </w:r>
            <w:proofErr w:type="spellStart"/>
            <w:r w:rsidRPr="007D3E11">
              <w:rPr>
                <w:rFonts w:ascii="Times New Roman" w:hAnsi="Times New Roman" w:cs="Times New Roman"/>
              </w:rPr>
              <w:t>tipe</w:t>
            </w:r>
            <w:proofErr w:type="spellEnd"/>
            <w:r w:rsidRPr="007D3E11">
              <w:rPr>
                <w:rFonts w:ascii="Times New Roman" w:hAnsi="Times New Roman" w:cs="Times New Roman"/>
              </w:rPr>
              <w:t xml:space="preserve"> </w:t>
            </w:r>
          </w:p>
          <w:p w14:paraId="33AC998C" w14:textId="4A85BFD7" w:rsidR="007D3E11" w:rsidRDefault="007D3E11" w:rsidP="007D3E11">
            <w:pPr>
              <w:spacing w:line="480" w:lineRule="auto"/>
              <w:jc w:val="both"/>
              <w:rPr>
                <w:rFonts w:ascii="Times New Roman" w:hAnsi="Times New Roman" w:cs="Times New Roman"/>
              </w:rPr>
            </w:pPr>
            <w:r w:rsidRPr="007D3E11">
              <w:rPr>
                <w:rFonts w:ascii="Times New Roman" w:hAnsi="Times New Roman" w:cs="Times New Roman"/>
              </w:rPr>
              <w:t>B</w:t>
            </w:r>
          </w:p>
        </w:tc>
        <w:tc>
          <w:tcPr>
            <w:tcW w:w="811" w:type="pct"/>
          </w:tcPr>
          <w:p w14:paraId="67026F0E" w14:textId="77777777" w:rsidR="007D3E11" w:rsidRPr="007D3E11" w:rsidRDefault="007D3E11" w:rsidP="007D3E11">
            <w:pPr>
              <w:spacing w:line="480" w:lineRule="auto"/>
              <w:jc w:val="both"/>
              <w:rPr>
                <w:rFonts w:ascii="Times New Roman" w:hAnsi="Times New Roman" w:cs="Times New Roman"/>
              </w:rPr>
            </w:pPr>
            <w:proofErr w:type="spellStart"/>
            <w:r w:rsidRPr="007D3E11">
              <w:rPr>
                <w:rFonts w:ascii="Times New Roman" w:hAnsi="Times New Roman" w:cs="Times New Roman"/>
              </w:rPr>
              <w:t>Pengadilan</w:t>
            </w:r>
            <w:proofErr w:type="spellEnd"/>
            <w:r w:rsidRPr="007D3E11">
              <w:rPr>
                <w:rFonts w:ascii="Times New Roman" w:hAnsi="Times New Roman" w:cs="Times New Roman"/>
              </w:rPr>
              <w:t xml:space="preserve"> </w:t>
            </w:r>
          </w:p>
          <w:p w14:paraId="7F8B6E57" w14:textId="29713837" w:rsidR="007D3E11" w:rsidRDefault="007D3E11" w:rsidP="007D3E11">
            <w:pPr>
              <w:spacing w:line="480" w:lineRule="auto"/>
              <w:jc w:val="both"/>
              <w:rPr>
                <w:rFonts w:ascii="Times New Roman" w:hAnsi="Times New Roman" w:cs="Times New Roman"/>
              </w:rPr>
            </w:pPr>
            <w:r w:rsidRPr="007D3E11">
              <w:rPr>
                <w:rFonts w:ascii="Times New Roman" w:hAnsi="Times New Roman" w:cs="Times New Roman"/>
              </w:rPr>
              <w:t>Kelas II</w:t>
            </w:r>
          </w:p>
        </w:tc>
      </w:tr>
      <w:tr w:rsidR="002318A2" w14:paraId="25E39C34" w14:textId="77777777" w:rsidTr="002318A2">
        <w:tc>
          <w:tcPr>
            <w:tcW w:w="297" w:type="pct"/>
          </w:tcPr>
          <w:p w14:paraId="77EE56A3" w14:textId="77777777" w:rsidR="007D3E11" w:rsidRDefault="007D3E11" w:rsidP="00BA710E">
            <w:pPr>
              <w:spacing w:line="480" w:lineRule="auto"/>
              <w:jc w:val="both"/>
              <w:rPr>
                <w:rFonts w:ascii="Times New Roman" w:hAnsi="Times New Roman" w:cs="Times New Roman"/>
              </w:rPr>
            </w:pPr>
          </w:p>
        </w:tc>
        <w:tc>
          <w:tcPr>
            <w:tcW w:w="1077" w:type="pct"/>
          </w:tcPr>
          <w:p w14:paraId="54B291AC" w14:textId="77777777" w:rsidR="007D3E11" w:rsidRPr="007D3E11" w:rsidRDefault="007D3E11" w:rsidP="007D3E11">
            <w:pPr>
              <w:spacing w:line="480" w:lineRule="auto"/>
              <w:jc w:val="both"/>
              <w:rPr>
                <w:rFonts w:ascii="Times New Roman" w:hAnsi="Times New Roman" w:cs="Times New Roman"/>
              </w:rPr>
            </w:pPr>
            <w:r w:rsidRPr="007D3E11">
              <w:rPr>
                <w:rFonts w:ascii="Times New Roman" w:hAnsi="Times New Roman" w:cs="Times New Roman"/>
              </w:rPr>
              <w:t xml:space="preserve">HAKIM TINGKAT </w:t>
            </w:r>
          </w:p>
          <w:p w14:paraId="0D7E90AC" w14:textId="618B67C5" w:rsidR="007D3E11" w:rsidRDefault="007D3E11" w:rsidP="007D3E11">
            <w:pPr>
              <w:spacing w:line="480" w:lineRule="auto"/>
              <w:jc w:val="both"/>
              <w:rPr>
                <w:rFonts w:ascii="Times New Roman" w:hAnsi="Times New Roman" w:cs="Times New Roman"/>
              </w:rPr>
            </w:pPr>
            <w:r w:rsidRPr="007D3E11">
              <w:rPr>
                <w:rFonts w:ascii="Times New Roman" w:hAnsi="Times New Roman" w:cs="Times New Roman"/>
              </w:rPr>
              <w:t>PERTAMA</w:t>
            </w:r>
          </w:p>
        </w:tc>
        <w:tc>
          <w:tcPr>
            <w:tcW w:w="1002" w:type="pct"/>
          </w:tcPr>
          <w:p w14:paraId="4B80C7DD" w14:textId="77777777" w:rsidR="007D3E11" w:rsidRDefault="007D3E11" w:rsidP="00BA710E">
            <w:pPr>
              <w:spacing w:line="480" w:lineRule="auto"/>
              <w:jc w:val="both"/>
              <w:rPr>
                <w:rFonts w:ascii="Times New Roman" w:hAnsi="Times New Roman" w:cs="Times New Roman"/>
              </w:rPr>
            </w:pPr>
          </w:p>
        </w:tc>
        <w:tc>
          <w:tcPr>
            <w:tcW w:w="1002" w:type="pct"/>
          </w:tcPr>
          <w:p w14:paraId="268037A9" w14:textId="77777777" w:rsidR="007D3E11" w:rsidRDefault="007D3E11" w:rsidP="00BA710E">
            <w:pPr>
              <w:spacing w:line="480" w:lineRule="auto"/>
              <w:jc w:val="both"/>
              <w:rPr>
                <w:rFonts w:ascii="Times New Roman" w:hAnsi="Times New Roman" w:cs="Times New Roman"/>
              </w:rPr>
            </w:pPr>
          </w:p>
        </w:tc>
        <w:tc>
          <w:tcPr>
            <w:tcW w:w="811" w:type="pct"/>
          </w:tcPr>
          <w:p w14:paraId="1FE42816" w14:textId="77777777" w:rsidR="007D3E11" w:rsidRDefault="007D3E11" w:rsidP="00BA710E">
            <w:pPr>
              <w:spacing w:line="480" w:lineRule="auto"/>
              <w:jc w:val="both"/>
              <w:rPr>
                <w:rFonts w:ascii="Times New Roman" w:hAnsi="Times New Roman" w:cs="Times New Roman"/>
              </w:rPr>
            </w:pPr>
          </w:p>
        </w:tc>
        <w:tc>
          <w:tcPr>
            <w:tcW w:w="811" w:type="pct"/>
          </w:tcPr>
          <w:p w14:paraId="0EE297BB" w14:textId="77777777" w:rsidR="007D3E11" w:rsidRDefault="007D3E11" w:rsidP="00BA710E">
            <w:pPr>
              <w:spacing w:line="480" w:lineRule="auto"/>
              <w:jc w:val="both"/>
              <w:rPr>
                <w:rFonts w:ascii="Times New Roman" w:hAnsi="Times New Roman" w:cs="Times New Roman"/>
              </w:rPr>
            </w:pPr>
          </w:p>
        </w:tc>
      </w:tr>
      <w:tr w:rsidR="002318A2" w14:paraId="228F4AC9" w14:textId="77777777" w:rsidTr="002318A2">
        <w:tc>
          <w:tcPr>
            <w:tcW w:w="297" w:type="pct"/>
          </w:tcPr>
          <w:p w14:paraId="27EC445E" w14:textId="3C18ED2C" w:rsidR="007D3E11" w:rsidRDefault="007D3E11" w:rsidP="00BA710E">
            <w:pPr>
              <w:spacing w:line="480" w:lineRule="auto"/>
              <w:jc w:val="both"/>
              <w:rPr>
                <w:rFonts w:ascii="Times New Roman" w:hAnsi="Times New Roman" w:cs="Times New Roman"/>
              </w:rPr>
            </w:pPr>
            <w:r>
              <w:rPr>
                <w:rFonts w:ascii="Times New Roman" w:hAnsi="Times New Roman" w:cs="Times New Roman"/>
              </w:rPr>
              <w:t>1</w:t>
            </w:r>
          </w:p>
        </w:tc>
        <w:tc>
          <w:tcPr>
            <w:tcW w:w="1077" w:type="pct"/>
          </w:tcPr>
          <w:p w14:paraId="2E079CF2" w14:textId="47557AA9" w:rsidR="007D3E11" w:rsidRDefault="007D3E11" w:rsidP="00BA710E">
            <w:pPr>
              <w:spacing w:line="480" w:lineRule="auto"/>
              <w:jc w:val="both"/>
              <w:rPr>
                <w:rFonts w:ascii="Times New Roman" w:hAnsi="Times New Roman" w:cs="Times New Roman"/>
              </w:rPr>
            </w:pPr>
            <w:proofErr w:type="spellStart"/>
            <w:r w:rsidRPr="007D3E11">
              <w:rPr>
                <w:rFonts w:ascii="Times New Roman" w:hAnsi="Times New Roman" w:cs="Times New Roman"/>
              </w:rPr>
              <w:t>Ketua</w:t>
            </w:r>
            <w:proofErr w:type="spellEnd"/>
            <w:r w:rsidRPr="007D3E11">
              <w:rPr>
                <w:rFonts w:ascii="Times New Roman" w:hAnsi="Times New Roman" w:cs="Times New Roman"/>
              </w:rPr>
              <w:t>/</w:t>
            </w:r>
            <w:proofErr w:type="spellStart"/>
            <w:r w:rsidRPr="007D3E11">
              <w:rPr>
                <w:rFonts w:ascii="Times New Roman" w:hAnsi="Times New Roman" w:cs="Times New Roman"/>
              </w:rPr>
              <w:t>Kepala</w:t>
            </w:r>
            <w:proofErr w:type="spellEnd"/>
          </w:p>
        </w:tc>
        <w:tc>
          <w:tcPr>
            <w:tcW w:w="1002" w:type="pct"/>
          </w:tcPr>
          <w:p w14:paraId="751CBEBC" w14:textId="77777777" w:rsidR="007D3E11" w:rsidRDefault="007D3E11" w:rsidP="00BA710E">
            <w:pPr>
              <w:spacing w:line="480" w:lineRule="auto"/>
              <w:jc w:val="both"/>
              <w:rPr>
                <w:rFonts w:ascii="Times New Roman" w:hAnsi="Times New Roman" w:cs="Times New Roman"/>
              </w:rPr>
            </w:pPr>
          </w:p>
        </w:tc>
        <w:tc>
          <w:tcPr>
            <w:tcW w:w="1002" w:type="pct"/>
          </w:tcPr>
          <w:p w14:paraId="6ACE35CB" w14:textId="77777777" w:rsidR="007D3E11" w:rsidRDefault="007D3E11" w:rsidP="00BA710E">
            <w:pPr>
              <w:spacing w:line="480" w:lineRule="auto"/>
              <w:jc w:val="both"/>
              <w:rPr>
                <w:rFonts w:ascii="Times New Roman" w:hAnsi="Times New Roman" w:cs="Times New Roman"/>
              </w:rPr>
            </w:pPr>
          </w:p>
        </w:tc>
        <w:tc>
          <w:tcPr>
            <w:tcW w:w="811" w:type="pct"/>
          </w:tcPr>
          <w:p w14:paraId="03F2A48F" w14:textId="77777777" w:rsidR="007D3E11" w:rsidRDefault="007D3E11" w:rsidP="00BA710E">
            <w:pPr>
              <w:spacing w:line="480" w:lineRule="auto"/>
              <w:jc w:val="both"/>
              <w:rPr>
                <w:rFonts w:ascii="Times New Roman" w:hAnsi="Times New Roman" w:cs="Times New Roman"/>
              </w:rPr>
            </w:pPr>
          </w:p>
        </w:tc>
        <w:tc>
          <w:tcPr>
            <w:tcW w:w="811" w:type="pct"/>
          </w:tcPr>
          <w:p w14:paraId="0E9FC683" w14:textId="77777777" w:rsidR="007D3E11" w:rsidRDefault="007D3E11" w:rsidP="00BA710E">
            <w:pPr>
              <w:spacing w:line="480" w:lineRule="auto"/>
              <w:jc w:val="both"/>
              <w:rPr>
                <w:rFonts w:ascii="Times New Roman" w:hAnsi="Times New Roman" w:cs="Times New Roman"/>
              </w:rPr>
            </w:pPr>
          </w:p>
        </w:tc>
      </w:tr>
      <w:tr w:rsidR="002318A2" w14:paraId="5D7DD015" w14:textId="77777777" w:rsidTr="002318A2">
        <w:tc>
          <w:tcPr>
            <w:tcW w:w="297" w:type="pct"/>
          </w:tcPr>
          <w:p w14:paraId="6E34C786" w14:textId="234F8D73" w:rsidR="007D3E11" w:rsidRDefault="007D3E11" w:rsidP="00BA710E">
            <w:pPr>
              <w:spacing w:line="480" w:lineRule="auto"/>
              <w:jc w:val="both"/>
              <w:rPr>
                <w:rFonts w:ascii="Times New Roman" w:hAnsi="Times New Roman" w:cs="Times New Roman"/>
              </w:rPr>
            </w:pPr>
            <w:r>
              <w:rPr>
                <w:rFonts w:ascii="Times New Roman" w:hAnsi="Times New Roman" w:cs="Times New Roman"/>
              </w:rPr>
              <w:t>2</w:t>
            </w:r>
          </w:p>
        </w:tc>
        <w:tc>
          <w:tcPr>
            <w:tcW w:w="1077" w:type="pct"/>
          </w:tcPr>
          <w:p w14:paraId="7053EAF2" w14:textId="77777777" w:rsidR="002318A2" w:rsidRPr="002318A2" w:rsidRDefault="002318A2" w:rsidP="002318A2">
            <w:pPr>
              <w:spacing w:line="480" w:lineRule="auto"/>
              <w:jc w:val="both"/>
              <w:rPr>
                <w:rFonts w:ascii="Times New Roman" w:hAnsi="Times New Roman" w:cs="Times New Roman"/>
              </w:rPr>
            </w:pPr>
            <w:r w:rsidRPr="002318A2">
              <w:rPr>
                <w:rFonts w:ascii="Times New Roman" w:hAnsi="Times New Roman" w:cs="Times New Roman"/>
              </w:rPr>
              <w:t xml:space="preserve">Wakil </w:t>
            </w:r>
            <w:proofErr w:type="spellStart"/>
            <w:r w:rsidRPr="002318A2">
              <w:rPr>
                <w:rFonts w:ascii="Times New Roman" w:hAnsi="Times New Roman" w:cs="Times New Roman"/>
              </w:rPr>
              <w:t>Ketua</w:t>
            </w:r>
            <w:proofErr w:type="spellEnd"/>
            <w:r w:rsidRPr="002318A2">
              <w:rPr>
                <w:rFonts w:ascii="Times New Roman" w:hAnsi="Times New Roman" w:cs="Times New Roman"/>
              </w:rPr>
              <w:t xml:space="preserve">/Wakil </w:t>
            </w:r>
          </w:p>
          <w:p w14:paraId="79D75CF5" w14:textId="5E693C73" w:rsidR="007D3E11" w:rsidRDefault="002318A2" w:rsidP="002318A2">
            <w:pPr>
              <w:spacing w:line="480" w:lineRule="auto"/>
              <w:jc w:val="both"/>
              <w:rPr>
                <w:rFonts w:ascii="Times New Roman" w:hAnsi="Times New Roman" w:cs="Times New Roman"/>
              </w:rPr>
            </w:pPr>
            <w:proofErr w:type="spellStart"/>
            <w:r w:rsidRPr="002318A2">
              <w:rPr>
                <w:rFonts w:ascii="Times New Roman" w:hAnsi="Times New Roman" w:cs="Times New Roman"/>
              </w:rPr>
              <w:t>Kepala</w:t>
            </w:r>
            <w:proofErr w:type="spellEnd"/>
          </w:p>
        </w:tc>
        <w:tc>
          <w:tcPr>
            <w:tcW w:w="1002" w:type="pct"/>
          </w:tcPr>
          <w:p w14:paraId="561617D1" w14:textId="77777777" w:rsidR="007D3E11" w:rsidRDefault="007D3E11" w:rsidP="00BA710E">
            <w:pPr>
              <w:spacing w:line="480" w:lineRule="auto"/>
              <w:jc w:val="both"/>
              <w:rPr>
                <w:rFonts w:ascii="Times New Roman" w:hAnsi="Times New Roman" w:cs="Times New Roman"/>
              </w:rPr>
            </w:pPr>
          </w:p>
        </w:tc>
        <w:tc>
          <w:tcPr>
            <w:tcW w:w="1002" w:type="pct"/>
          </w:tcPr>
          <w:p w14:paraId="289C8DA9" w14:textId="77777777" w:rsidR="007D3E11" w:rsidRDefault="007D3E11" w:rsidP="00BA710E">
            <w:pPr>
              <w:spacing w:line="480" w:lineRule="auto"/>
              <w:jc w:val="both"/>
              <w:rPr>
                <w:rFonts w:ascii="Times New Roman" w:hAnsi="Times New Roman" w:cs="Times New Roman"/>
              </w:rPr>
            </w:pPr>
          </w:p>
        </w:tc>
        <w:tc>
          <w:tcPr>
            <w:tcW w:w="811" w:type="pct"/>
          </w:tcPr>
          <w:p w14:paraId="18F352FB" w14:textId="77777777" w:rsidR="007D3E11" w:rsidRDefault="007D3E11" w:rsidP="00BA710E">
            <w:pPr>
              <w:spacing w:line="480" w:lineRule="auto"/>
              <w:jc w:val="both"/>
              <w:rPr>
                <w:rFonts w:ascii="Times New Roman" w:hAnsi="Times New Roman" w:cs="Times New Roman"/>
              </w:rPr>
            </w:pPr>
          </w:p>
        </w:tc>
        <w:tc>
          <w:tcPr>
            <w:tcW w:w="811" w:type="pct"/>
          </w:tcPr>
          <w:p w14:paraId="49C31EB5" w14:textId="77777777" w:rsidR="007D3E11" w:rsidRDefault="007D3E11" w:rsidP="00BA710E">
            <w:pPr>
              <w:spacing w:line="480" w:lineRule="auto"/>
              <w:jc w:val="both"/>
              <w:rPr>
                <w:rFonts w:ascii="Times New Roman" w:hAnsi="Times New Roman" w:cs="Times New Roman"/>
              </w:rPr>
            </w:pPr>
          </w:p>
        </w:tc>
      </w:tr>
      <w:tr w:rsidR="002318A2" w14:paraId="4F9699CB" w14:textId="77777777" w:rsidTr="002318A2">
        <w:tc>
          <w:tcPr>
            <w:tcW w:w="297" w:type="pct"/>
          </w:tcPr>
          <w:p w14:paraId="3EA496A9" w14:textId="3DF22DCC" w:rsidR="007D3E11" w:rsidRDefault="007D3E11" w:rsidP="00BA710E">
            <w:pPr>
              <w:spacing w:line="480" w:lineRule="auto"/>
              <w:jc w:val="both"/>
              <w:rPr>
                <w:rFonts w:ascii="Times New Roman" w:hAnsi="Times New Roman" w:cs="Times New Roman"/>
              </w:rPr>
            </w:pPr>
            <w:r>
              <w:rPr>
                <w:rFonts w:ascii="Times New Roman" w:hAnsi="Times New Roman" w:cs="Times New Roman"/>
              </w:rPr>
              <w:t>3</w:t>
            </w:r>
          </w:p>
        </w:tc>
        <w:tc>
          <w:tcPr>
            <w:tcW w:w="1077" w:type="pct"/>
          </w:tcPr>
          <w:p w14:paraId="4B34B3DA" w14:textId="6E362548" w:rsidR="007D3E11" w:rsidRDefault="002318A2" w:rsidP="00BA710E">
            <w:pPr>
              <w:spacing w:line="480" w:lineRule="auto"/>
              <w:jc w:val="both"/>
              <w:rPr>
                <w:rFonts w:ascii="Times New Roman" w:hAnsi="Times New Roman" w:cs="Times New Roman"/>
              </w:rPr>
            </w:pPr>
            <w:r w:rsidRPr="002318A2">
              <w:rPr>
                <w:rFonts w:ascii="Times New Roman" w:hAnsi="Times New Roman" w:cs="Times New Roman"/>
              </w:rPr>
              <w:t>Hakim Utama</w:t>
            </w:r>
          </w:p>
        </w:tc>
        <w:tc>
          <w:tcPr>
            <w:tcW w:w="1002" w:type="pct"/>
          </w:tcPr>
          <w:p w14:paraId="3FE47F99" w14:textId="77777777" w:rsidR="007D3E11" w:rsidRDefault="007D3E11" w:rsidP="00BA710E">
            <w:pPr>
              <w:spacing w:line="480" w:lineRule="auto"/>
              <w:jc w:val="both"/>
              <w:rPr>
                <w:rFonts w:ascii="Times New Roman" w:hAnsi="Times New Roman" w:cs="Times New Roman"/>
              </w:rPr>
            </w:pPr>
          </w:p>
        </w:tc>
        <w:tc>
          <w:tcPr>
            <w:tcW w:w="1002" w:type="pct"/>
          </w:tcPr>
          <w:p w14:paraId="3BFFDC69" w14:textId="77777777" w:rsidR="007D3E11" w:rsidRDefault="007D3E11" w:rsidP="00BA710E">
            <w:pPr>
              <w:spacing w:line="480" w:lineRule="auto"/>
              <w:jc w:val="both"/>
              <w:rPr>
                <w:rFonts w:ascii="Times New Roman" w:hAnsi="Times New Roman" w:cs="Times New Roman"/>
              </w:rPr>
            </w:pPr>
          </w:p>
        </w:tc>
        <w:tc>
          <w:tcPr>
            <w:tcW w:w="811" w:type="pct"/>
          </w:tcPr>
          <w:p w14:paraId="61B77B17" w14:textId="77777777" w:rsidR="007D3E11" w:rsidRDefault="007D3E11" w:rsidP="00BA710E">
            <w:pPr>
              <w:spacing w:line="480" w:lineRule="auto"/>
              <w:jc w:val="both"/>
              <w:rPr>
                <w:rFonts w:ascii="Times New Roman" w:hAnsi="Times New Roman" w:cs="Times New Roman"/>
              </w:rPr>
            </w:pPr>
          </w:p>
        </w:tc>
        <w:tc>
          <w:tcPr>
            <w:tcW w:w="811" w:type="pct"/>
          </w:tcPr>
          <w:p w14:paraId="56F9FE1E" w14:textId="77777777" w:rsidR="007D3E11" w:rsidRDefault="007D3E11" w:rsidP="00BA710E">
            <w:pPr>
              <w:spacing w:line="480" w:lineRule="auto"/>
              <w:jc w:val="both"/>
              <w:rPr>
                <w:rFonts w:ascii="Times New Roman" w:hAnsi="Times New Roman" w:cs="Times New Roman"/>
              </w:rPr>
            </w:pPr>
          </w:p>
        </w:tc>
      </w:tr>
      <w:tr w:rsidR="002318A2" w14:paraId="25BCF0FD" w14:textId="77777777" w:rsidTr="002318A2">
        <w:tc>
          <w:tcPr>
            <w:tcW w:w="297" w:type="pct"/>
          </w:tcPr>
          <w:p w14:paraId="5F96D2DE" w14:textId="0ED3CDB8" w:rsidR="007D3E11" w:rsidRDefault="007D3E11" w:rsidP="00BA710E">
            <w:pPr>
              <w:spacing w:line="480" w:lineRule="auto"/>
              <w:jc w:val="both"/>
              <w:rPr>
                <w:rFonts w:ascii="Times New Roman" w:hAnsi="Times New Roman" w:cs="Times New Roman"/>
              </w:rPr>
            </w:pPr>
            <w:r>
              <w:rPr>
                <w:rFonts w:ascii="Times New Roman" w:hAnsi="Times New Roman" w:cs="Times New Roman"/>
              </w:rPr>
              <w:t>4</w:t>
            </w:r>
          </w:p>
        </w:tc>
        <w:tc>
          <w:tcPr>
            <w:tcW w:w="1077" w:type="pct"/>
          </w:tcPr>
          <w:p w14:paraId="38246B7C" w14:textId="61A78D2B" w:rsidR="007D3E11" w:rsidRDefault="002318A2" w:rsidP="00BA710E">
            <w:pPr>
              <w:spacing w:line="480" w:lineRule="auto"/>
              <w:jc w:val="both"/>
              <w:rPr>
                <w:rFonts w:ascii="Times New Roman" w:hAnsi="Times New Roman" w:cs="Times New Roman"/>
              </w:rPr>
            </w:pPr>
            <w:r w:rsidRPr="002318A2">
              <w:rPr>
                <w:rFonts w:ascii="Times New Roman" w:hAnsi="Times New Roman" w:cs="Times New Roman"/>
              </w:rPr>
              <w:t>Hakim Utama Muda</w:t>
            </w:r>
          </w:p>
        </w:tc>
        <w:tc>
          <w:tcPr>
            <w:tcW w:w="1002" w:type="pct"/>
          </w:tcPr>
          <w:p w14:paraId="683C4FE8" w14:textId="77777777" w:rsidR="007D3E11" w:rsidRDefault="007D3E11" w:rsidP="00BA710E">
            <w:pPr>
              <w:spacing w:line="480" w:lineRule="auto"/>
              <w:jc w:val="both"/>
              <w:rPr>
                <w:rFonts w:ascii="Times New Roman" w:hAnsi="Times New Roman" w:cs="Times New Roman"/>
              </w:rPr>
            </w:pPr>
          </w:p>
        </w:tc>
        <w:tc>
          <w:tcPr>
            <w:tcW w:w="1002" w:type="pct"/>
          </w:tcPr>
          <w:p w14:paraId="6CD26BA4" w14:textId="77777777" w:rsidR="007D3E11" w:rsidRDefault="007D3E11" w:rsidP="00BA710E">
            <w:pPr>
              <w:spacing w:line="480" w:lineRule="auto"/>
              <w:jc w:val="both"/>
              <w:rPr>
                <w:rFonts w:ascii="Times New Roman" w:hAnsi="Times New Roman" w:cs="Times New Roman"/>
              </w:rPr>
            </w:pPr>
          </w:p>
        </w:tc>
        <w:tc>
          <w:tcPr>
            <w:tcW w:w="811" w:type="pct"/>
          </w:tcPr>
          <w:p w14:paraId="5F787627" w14:textId="77777777" w:rsidR="007D3E11" w:rsidRDefault="007D3E11" w:rsidP="00BA710E">
            <w:pPr>
              <w:spacing w:line="480" w:lineRule="auto"/>
              <w:jc w:val="both"/>
              <w:rPr>
                <w:rFonts w:ascii="Times New Roman" w:hAnsi="Times New Roman" w:cs="Times New Roman"/>
              </w:rPr>
            </w:pPr>
          </w:p>
        </w:tc>
        <w:tc>
          <w:tcPr>
            <w:tcW w:w="811" w:type="pct"/>
          </w:tcPr>
          <w:p w14:paraId="2B598E83" w14:textId="77777777" w:rsidR="007D3E11" w:rsidRDefault="007D3E11" w:rsidP="00BA710E">
            <w:pPr>
              <w:spacing w:line="480" w:lineRule="auto"/>
              <w:jc w:val="both"/>
              <w:rPr>
                <w:rFonts w:ascii="Times New Roman" w:hAnsi="Times New Roman" w:cs="Times New Roman"/>
              </w:rPr>
            </w:pPr>
          </w:p>
        </w:tc>
      </w:tr>
      <w:tr w:rsidR="002318A2" w14:paraId="2A50201D" w14:textId="77777777" w:rsidTr="002318A2">
        <w:tc>
          <w:tcPr>
            <w:tcW w:w="297" w:type="pct"/>
          </w:tcPr>
          <w:p w14:paraId="5C75D2A1" w14:textId="6E87C0D1" w:rsidR="007D3E11" w:rsidRDefault="007D3E11" w:rsidP="00BA710E">
            <w:pPr>
              <w:spacing w:line="480" w:lineRule="auto"/>
              <w:jc w:val="both"/>
              <w:rPr>
                <w:rFonts w:ascii="Times New Roman" w:hAnsi="Times New Roman" w:cs="Times New Roman"/>
              </w:rPr>
            </w:pPr>
            <w:r>
              <w:rPr>
                <w:rFonts w:ascii="Times New Roman" w:hAnsi="Times New Roman" w:cs="Times New Roman"/>
              </w:rPr>
              <w:t>5</w:t>
            </w:r>
          </w:p>
        </w:tc>
        <w:tc>
          <w:tcPr>
            <w:tcW w:w="1077" w:type="pct"/>
          </w:tcPr>
          <w:p w14:paraId="059FF054" w14:textId="77777777" w:rsidR="002318A2" w:rsidRPr="002318A2" w:rsidRDefault="002318A2" w:rsidP="002318A2">
            <w:pPr>
              <w:spacing w:line="480" w:lineRule="auto"/>
              <w:jc w:val="both"/>
              <w:rPr>
                <w:rFonts w:ascii="Times New Roman" w:hAnsi="Times New Roman" w:cs="Times New Roman"/>
              </w:rPr>
            </w:pPr>
            <w:r w:rsidRPr="002318A2">
              <w:rPr>
                <w:rFonts w:ascii="Times New Roman" w:hAnsi="Times New Roman" w:cs="Times New Roman"/>
              </w:rPr>
              <w:t xml:space="preserve">Hakim Madya </w:t>
            </w:r>
          </w:p>
          <w:p w14:paraId="2F1E5796" w14:textId="63D37AE3" w:rsidR="007D3E11" w:rsidRDefault="002318A2" w:rsidP="002318A2">
            <w:pPr>
              <w:spacing w:line="480" w:lineRule="auto"/>
              <w:jc w:val="both"/>
              <w:rPr>
                <w:rFonts w:ascii="Times New Roman" w:hAnsi="Times New Roman" w:cs="Times New Roman"/>
              </w:rPr>
            </w:pPr>
            <w:r w:rsidRPr="002318A2">
              <w:rPr>
                <w:rFonts w:ascii="Times New Roman" w:hAnsi="Times New Roman" w:cs="Times New Roman"/>
              </w:rPr>
              <w:t>Utama/Kolonel</w:t>
            </w:r>
          </w:p>
        </w:tc>
        <w:tc>
          <w:tcPr>
            <w:tcW w:w="1002" w:type="pct"/>
          </w:tcPr>
          <w:p w14:paraId="3A12DAF4" w14:textId="77777777" w:rsidR="007D3E11" w:rsidRDefault="007D3E11" w:rsidP="00BA710E">
            <w:pPr>
              <w:spacing w:line="480" w:lineRule="auto"/>
              <w:jc w:val="both"/>
              <w:rPr>
                <w:rFonts w:ascii="Times New Roman" w:hAnsi="Times New Roman" w:cs="Times New Roman"/>
              </w:rPr>
            </w:pPr>
          </w:p>
        </w:tc>
        <w:tc>
          <w:tcPr>
            <w:tcW w:w="1002" w:type="pct"/>
          </w:tcPr>
          <w:p w14:paraId="006684BB" w14:textId="77777777" w:rsidR="007D3E11" w:rsidRDefault="007D3E11" w:rsidP="00BA710E">
            <w:pPr>
              <w:spacing w:line="480" w:lineRule="auto"/>
              <w:jc w:val="both"/>
              <w:rPr>
                <w:rFonts w:ascii="Times New Roman" w:hAnsi="Times New Roman" w:cs="Times New Roman"/>
              </w:rPr>
            </w:pPr>
          </w:p>
        </w:tc>
        <w:tc>
          <w:tcPr>
            <w:tcW w:w="811" w:type="pct"/>
          </w:tcPr>
          <w:p w14:paraId="77FEB559" w14:textId="77777777" w:rsidR="007D3E11" w:rsidRDefault="007D3E11" w:rsidP="00BA710E">
            <w:pPr>
              <w:spacing w:line="480" w:lineRule="auto"/>
              <w:jc w:val="both"/>
              <w:rPr>
                <w:rFonts w:ascii="Times New Roman" w:hAnsi="Times New Roman" w:cs="Times New Roman"/>
              </w:rPr>
            </w:pPr>
          </w:p>
        </w:tc>
        <w:tc>
          <w:tcPr>
            <w:tcW w:w="811" w:type="pct"/>
          </w:tcPr>
          <w:p w14:paraId="0180191D" w14:textId="77777777" w:rsidR="007D3E11" w:rsidRDefault="007D3E11" w:rsidP="00BA710E">
            <w:pPr>
              <w:spacing w:line="480" w:lineRule="auto"/>
              <w:jc w:val="both"/>
              <w:rPr>
                <w:rFonts w:ascii="Times New Roman" w:hAnsi="Times New Roman" w:cs="Times New Roman"/>
              </w:rPr>
            </w:pPr>
          </w:p>
        </w:tc>
      </w:tr>
      <w:tr w:rsidR="002318A2" w14:paraId="5F5EA849" w14:textId="77777777" w:rsidTr="002318A2">
        <w:tc>
          <w:tcPr>
            <w:tcW w:w="297" w:type="pct"/>
          </w:tcPr>
          <w:p w14:paraId="5EECC350" w14:textId="68FCFBDF" w:rsidR="007D3E11" w:rsidRDefault="007D3E11" w:rsidP="00BA710E">
            <w:pPr>
              <w:spacing w:line="480" w:lineRule="auto"/>
              <w:jc w:val="both"/>
              <w:rPr>
                <w:rFonts w:ascii="Times New Roman" w:hAnsi="Times New Roman" w:cs="Times New Roman"/>
              </w:rPr>
            </w:pPr>
            <w:r>
              <w:rPr>
                <w:rFonts w:ascii="Times New Roman" w:hAnsi="Times New Roman" w:cs="Times New Roman"/>
              </w:rPr>
              <w:t>6</w:t>
            </w:r>
          </w:p>
        </w:tc>
        <w:tc>
          <w:tcPr>
            <w:tcW w:w="1077" w:type="pct"/>
          </w:tcPr>
          <w:p w14:paraId="62363154" w14:textId="77777777" w:rsidR="002318A2" w:rsidRPr="002318A2" w:rsidRDefault="002318A2" w:rsidP="002318A2">
            <w:pPr>
              <w:spacing w:line="480" w:lineRule="auto"/>
              <w:jc w:val="both"/>
              <w:rPr>
                <w:rFonts w:ascii="Times New Roman" w:hAnsi="Times New Roman" w:cs="Times New Roman"/>
              </w:rPr>
            </w:pPr>
            <w:r w:rsidRPr="002318A2">
              <w:rPr>
                <w:rFonts w:ascii="Times New Roman" w:hAnsi="Times New Roman" w:cs="Times New Roman"/>
              </w:rPr>
              <w:t xml:space="preserve">Hakim Madya </w:t>
            </w:r>
          </w:p>
          <w:p w14:paraId="3C0DC40B" w14:textId="540F4A2B" w:rsidR="007D3E11" w:rsidRDefault="002318A2" w:rsidP="002318A2">
            <w:pPr>
              <w:spacing w:line="480" w:lineRule="auto"/>
              <w:jc w:val="both"/>
              <w:rPr>
                <w:rFonts w:ascii="Times New Roman" w:hAnsi="Times New Roman" w:cs="Times New Roman"/>
              </w:rPr>
            </w:pPr>
            <w:r w:rsidRPr="002318A2">
              <w:rPr>
                <w:rFonts w:ascii="Times New Roman" w:hAnsi="Times New Roman" w:cs="Times New Roman"/>
              </w:rPr>
              <w:t>Muda/</w:t>
            </w:r>
            <w:proofErr w:type="spellStart"/>
            <w:r w:rsidRPr="002318A2">
              <w:rPr>
                <w:rFonts w:ascii="Times New Roman" w:hAnsi="Times New Roman" w:cs="Times New Roman"/>
              </w:rPr>
              <w:t>Letnan</w:t>
            </w:r>
            <w:proofErr w:type="spellEnd"/>
            <w:r w:rsidRPr="002318A2">
              <w:rPr>
                <w:rFonts w:ascii="Times New Roman" w:hAnsi="Times New Roman" w:cs="Times New Roman"/>
              </w:rPr>
              <w:t xml:space="preserve"> Kolonel</w:t>
            </w:r>
          </w:p>
        </w:tc>
        <w:tc>
          <w:tcPr>
            <w:tcW w:w="1002" w:type="pct"/>
          </w:tcPr>
          <w:p w14:paraId="7726B269" w14:textId="77777777" w:rsidR="007D3E11" w:rsidRDefault="007D3E11" w:rsidP="00BA710E">
            <w:pPr>
              <w:spacing w:line="480" w:lineRule="auto"/>
              <w:jc w:val="both"/>
              <w:rPr>
                <w:rFonts w:ascii="Times New Roman" w:hAnsi="Times New Roman" w:cs="Times New Roman"/>
              </w:rPr>
            </w:pPr>
          </w:p>
        </w:tc>
        <w:tc>
          <w:tcPr>
            <w:tcW w:w="1002" w:type="pct"/>
          </w:tcPr>
          <w:p w14:paraId="22974CE0" w14:textId="77777777" w:rsidR="007D3E11" w:rsidRDefault="007D3E11" w:rsidP="00BA710E">
            <w:pPr>
              <w:spacing w:line="480" w:lineRule="auto"/>
              <w:jc w:val="both"/>
              <w:rPr>
                <w:rFonts w:ascii="Times New Roman" w:hAnsi="Times New Roman" w:cs="Times New Roman"/>
              </w:rPr>
            </w:pPr>
          </w:p>
        </w:tc>
        <w:tc>
          <w:tcPr>
            <w:tcW w:w="811" w:type="pct"/>
          </w:tcPr>
          <w:p w14:paraId="216CE20D" w14:textId="77777777" w:rsidR="007D3E11" w:rsidRDefault="007D3E11" w:rsidP="00BA710E">
            <w:pPr>
              <w:spacing w:line="480" w:lineRule="auto"/>
              <w:jc w:val="both"/>
              <w:rPr>
                <w:rFonts w:ascii="Times New Roman" w:hAnsi="Times New Roman" w:cs="Times New Roman"/>
              </w:rPr>
            </w:pPr>
          </w:p>
        </w:tc>
        <w:tc>
          <w:tcPr>
            <w:tcW w:w="811" w:type="pct"/>
          </w:tcPr>
          <w:p w14:paraId="6928DACC" w14:textId="77777777" w:rsidR="007D3E11" w:rsidRDefault="007D3E11" w:rsidP="00BA710E">
            <w:pPr>
              <w:spacing w:line="480" w:lineRule="auto"/>
              <w:jc w:val="both"/>
              <w:rPr>
                <w:rFonts w:ascii="Times New Roman" w:hAnsi="Times New Roman" w:cs="Times New Roman"/>
              </w:rPr>
            </w:pPr>
          </w:p>
        </w:tc>
      </w:tr>
      <w:tr w:rsidR="002318A2" w14:paraId="28AAC09F" w14:textId="77777777" w:rsidTr="002318A2">
        <w:tc>
          <w:tcPr>
            <w:tcW w:w="297" w:type="pct"/>
          </w:tcPr>
          <w:p w14:paraId="4D6AF31A" w14:textId="4C579438" w:rsidR="007D3E11" w:rsidRDefault="007D3E11" w:rsidP="00BA710E">
            <w:pPr>
              <w:spacing w:line="480" w:lineRule="auto"/>
              <w:jc w:val="both"/>
              <w:rPr>
                <w:rFonts w:ascii="Times New Roman" w:hAnsi="Times New Roman" w:cs="Times New Roman"/>
              </w:rPr>
            </w:pPr>
            <w:r>
              <w:rPr>
                <w:rFonts w:ascii="Times New Roman" w:hAnsi="Times New Roman" w:cs="Times New Roman"/>
              </w:rPr>
              <w:t>7</w:t>
            </w:r>
          </w:p>
        </w:tc>
        <w:tc>
          <w:tcPr>
            <w:tcW w:w="1077" w:type="pct"/>
          </w:tcPr>
          <w:p w14:paraId="14ACD41E" w14:textId="77777777" w:rsidR="002318A2" w:rsidRPr="002318A2" w:rsidRDefault="002318A2" w:rsidP="002318A2">
            <w:pPr>
              <w:spacing w:line="480" w:lineRule="auto"/>
              <w:jc w:val="both"/>
              <w:rPr>
                <w:rFonts w:ascii="Times New Roman" w:hAnsi="Times New Roman" w:cs="Times New Roman"/>
              </w:rPr>
            </w:pPr>
            <w:r w:rsidRPr="002318A2">
              <w:rPr>
                <w:rFonts w:ascii="Times New Roman" w:hAnsi="Times New Roman" w:cs="Times New Roman"/>
              </w:rPr>
              <w:t xml:space="preserve">Hakim Madya </w:t>
            </w:r>
          </w:p>
          <w:p w14:paraId="1AFD0C95" w14:textId="45524D01" w:rsidR="007D3E11" w:rsidRDefault="002318A2" w:rsidP="002318A2">
            <w:pPr>
              <w:spacing w:line="480" w:lineRule="auto"/>
              <w:jc w:val="both"/>
              <w:rPr>
                <w:rFonts w:ascii="Times New Roman" w:hAnsi="Times New Roman" w:cs="Times New Roman"/>
              </w:rPr>
            </w:pPr>
            <w:proofErr w:type="spellStart"/>
            <w:r w:rsidRPr="002318A2">
              <w:rPr>
                <w:rFonts w:ascii="Times New Roman" w:hAnsi="Times New Roman" w:cs="Times New Roman"/>
              </w:rPr>
              <w:t>Pratama</w:t>
            </w:r>
            <w:proofErr w:type="spellEnd"/>
            <w:r w:rsidRPr="002318A2">
              <w:rPr>
                <w:rFonts w:ascii="Times New Roman" w:hAnsi="Times New Roman" w:cs="Times New Roman"/>
              </w:rPr>
              <w:t>/Mayor</w:t>
            </w:r>
          </w:p>
        </w:tc>
        <w:tc>
          <w:tcPr>
            <w:tcW w:w="1002" w:type="pct"/>
          </w:tcPr>
          <w:p w14:paraId="78D86553" w14:textId="77777777" w:rsidR="007D3E11" w:rsidRDefault="007D3E11" w:rsidP="00BA710E">
            <w:pPr>
              <w:spacing w:line="480" w:lineRule="auto"/>
              <w:jc w:val="both"/>
              <w:rPr>
                <w:rFonts w:ascii="Times New Roman" w:hAnsi="Times New Roman" w:cs="Times New Roman"/>
              </w:rPr>
            </w:pPr>
          </w:p>
        </w:tc>
        <w:tc>
          <w:tcPr>
            <w:tcW w:w="1002" w:type="pct"/>
          </w:tcPr>
          <w:p w14:paraId="20B42002" w14:textId="77777777" w:rsidR="007D3E11" w:rsidRDefault="007D3E11" w:rsidP="00BA710E">
            <w:pPr>
              <w:spacing w:line="480" w:lineRule="auto"/>
              <w:jc w:val="both"/>
              <w:rPr>
                <w:rFonts w:ascii="Times New Roman" w:hAnsi="Times New Roman" w:cs="Times New Roman"/>
              </w:rPr>
            </w:pPr>
          </w:p>
        </w:tc>
        <w:tc>
          <w:tcPr>
            <w:tcW w:w="811" w:type="pct"/>
          </w:tcPr>
          <w:p w14:paraId="393CB422" w14:textId="77777777" w:rsidR="007D3E11" w:rsidRDefault="007D3E11" w:rsidP="00BA710E">
            <w:pPr>
              <w:spacing w:line="480" w:lineRule="auto"/>
              <w:jc w:val="both"/>
              <w:rPr>
                <w:rFonts w:ascii="Times New Roman" w:hAnsi="Times New Roman" w:cs="Times New Roman"/>
              </w:rPr>
            </w:pPr>
          </w:p>
        </w:tc>
        <w:tc>
          <w:tcPr>
            <w:tcW w:w="811" w:type="pct"/>
          </w:tcPr>
          <w:p w14:paraId="68D75A29" w14:textId="77777777" w:rsidR="007D3E11" w:rsidRDefault="007D3E11" w:rsidP="00BA710E">
            <w:pPr>
              <w:spacing w:line="480" w:lineRule="auto"/>
              <w:jc w:val="both"/>
              <w:rPr>
                <w:rFonts w:ascii="Times New Roman" w:hAnsi="Times New Roman" w:cs="Times New Roman"/>
              </w:rPr>
            </w:pPr>
          </w:p>
        </w:tc>
      </w:tr>
      <w:tr w:rsidR="002318A2" w14:paraId="7F75E486" w14:textId="77777777" w:rsidTr="002318A2">
        <w:tc>
          <w:tcPr>
            <w:tcW w:w="297" w:type="pct"/>
          </w:tcPr>
          <w:p w14:paraId="39AC528D" w14:textId="56DE0BFF" w:rsidR="007D3E11" w:rsidRDefault="007D3E11" w:rsidP="00BA710E">
            <w:pPr>
              <w:spacing w:line="480" w:lineRule="auto"/>
              <w:jc w:val="both"/>
              <w:rPr>
                <w:rFonts w:ascii="Times New Roman" w:hAnsi="Times New Roman" w:cs="Times New Roman"/>
              </w:rPr>
            </w:pPr>
            <w:r>
              <w:rPr>
                <w:rFonts w:ascii="Times New Roman" w:hAnsi="Times New Roman" w:cs="Times New Roman"/>
              </w:rPr>
              <w:t>8</w:t>
            </w:r>
          </w:p>
        </w:tc>
        <w:tc>
          <w:tcPr>
            <w:tcW w:w="1077" w:type="pct"/>
          </w:tcPr>
          <w:p w14:paraId="5B6CD503" w14:textId="77777777" w:rsidR="002318A2" w:rsidRPr="002318A2" w:rsidRDefault="002318A2" w:rsidP="002318A2">
            <w:pPr>
              <w:spacing w:line="480" w:lineRule="auto"/>
              <w:jc w:val="both"/>
              <w:rPr>
                <w:rFonts w:ascii="Times New Roman" w:hAnsi="Times New Roman" w:cs="Times New Roman"/>
              </w:rPr>
            </w:pPr>
            <w:r w:rsidRPr="002318A2">
              <w:rPr>
                <w:rFonts w:ascii="Times New Roman" w:hAnsi="Times New Roman" w:cs="Times New Roman"/>
              </w:rPr>
              <w:t xml:space="preserve">Hakim </w:t>
            </w:r>
            <w:proofErr w:type="spellStart"/>
            <w:r w:rsidRPr="002318A2">
              <w:rPr>
                <w:rFonts w:ascii="Times New Roman" w:hAnsi="Times New Roman" w:cs="Times New Roman"/>
              </w:rPr>
              <w:t>Pratama</w:t>
            </w:r>
            <w:proofErr w:type="spellEnd"/>
            <w:r w:rsidRPr="002318A2">
              <w:rPr>
                <w:rFonts w:ascii="Times New Roman" w:hAnsi="Times New Roman" w:cs="Times New Roman"/>
              </w:rPr>
              <w:t xml:space="preserve"> </w:t>
            </w:r>
          </w:p>
          <w:p w14:paraId="22E7CD4E" w14:textId="7934C0CF" w:rsidR="007D3E11" w:rsidRDefault="002318A2" w:rsidP="002318A2">
            <w:pPr>
              <w:spacing w:line="480" w:lineRule="auto"/>
              <w:jc w:val="both"/>
              <w:rPr>
                <w:rFonts w:ascii="Times New Roman" w:hAnsi="Times New Roman" w:cs="Times New Roman"/>
              </w:rPr>
            </w:pPr>
            <w:r w:rsidRPr="002318A2">
              <w:rPr>
                <w:rFonts w:ascii="Times New Roman" w:hAnsi="Times New Roman" w:cs="Times New Roman"/>
              </w:rPr>
              <w:t>Utama</w:t>
            </w:r>
          </w:p>
        </w:tc>
        <w:tc>
          <w:tcPr>
            <w:tcW w:w="1002" w:type="pct"/>
          </w:tcPr>
          <w:p w14:paraId="31BBFA42" w14:textId="77777777" w:rsidR="007D3E11" w:rsidRDefault="007D3E11" w:rsidP="00BA710E">
            <w:pPr>
              <w:spacing w:line="480" w:lineRule="auto"/>
              <w:jc w:val="both"/>
              <w:rPr>
                <w:rFonts w:ascii="Times New Roman" w:hAnsi="Times New Roman" w:cs="Times New Roman"/>
              </w:rPr>
            </w:pPr>
          </w:p>
        </w:tc>
        <w:tc>
          <w:tcPr>
            <w:tcW w:w="1002" w:type="pct"/>
          </w:tcPr>
          <w:p w14:paraId="137C966A" w14:textId="77777777" w:rsidR="007D3E11" w:rsidRDefault="007D3E11" w:rsidP="00BA710E">
            <w:pPr>
              <w:spacing w:line="480" w:lineRule="auto"/>
              <w:jc w:val="both"/>
              <w:rPr>
                <w:rFonts w:ascii="Times New Roman" w:hAnsi="Times New Roman" w:cs="Times New Roman"/>
              </w:rPr>
            </w:pPr>
          </w:p>
        </w:tc>
        <w:tc>
          <w:tcPr>
            <w:tcW w:w="811" w:type="pct"/>
          </w:tcPr>
          <w:p w14:paraId="2DA30B38" w14:textId="77777777" w:rsidR="007D3E11" w:rsidRDefault="007D3E11" w:rsidP="00BA710E">
            <w:pPr>
              <w:spacing w:line="480" w:lineRule="auto"/>
              <w:jc w:val="both"/>
              <w:rPr>
                <w:rFonts w:ascii="Times New Roman" w:hAnsi="Times New Roman" w:cs="Times New Roman"/>
              </w:rPr>
            </w:pPr>
          </w:p>
        </w:tc>
        <w:tc>
          <w:tcPr>
            <w:tcW w:w="811" w:type="pct"/>
          </w:tcPr>
          <w:p w14:paraId="62F22B59" w14:textId="77777777" w:rsidR="007D3E11" w:rsidRDefault="007D3E11" w:rsidP="00BA710E">
            <w:pPr>
              <w:spacing w:line="480" w:lineRule="auto"/>
              <w:jc w:val="both"/>
              <w:rPr>
                <w:rFonts w:ascii="Times New Roman" w:hAnsi="Times New Roman" w:cs="Times New Roman"/>
              </w:rPr>
            </w:pPr>
          </w:p>
        </w:tc>
      </w:tr>
      <w:tr w:rsidR="002318A2" w14:paraId="2462919F" w14:textId="77777777" w:rsidTr="002318A2">
        <w:tc>
          <w:tcPr>
            <w:tcW w:w="297" w:type="pct"/>
          </w:tcPr>
          <w:p w14:paraId="68CCD7CC" w14:textId="1F7F25CF" w:rsidR="007D3E11" w:rsidRDefault="007D3E11" w:rsidP="00BA710E">
            <w:pPr>
              <w:spacing w:line="480" w:lineRule="auto"/>
              <w:jc w:val="both"/>
              <w:rPr>
                <w:rFonts w:ascii="Times New Roman" w:hAnsi="Times New Roman" w:cs="Times New Roman"/>
              </w:rPr>
            </w:pPr>
            <w:r>
              <w:rPr>
                <w:rFonts w:ascii="Times New Roman" w:hAnsi="Times New Roman" w:cs="Times New Roman"/>
              </w:rPr>
              <w:t>9</w:t>
            </w:r>
          </w:p>
        </w:tc>
        <w:tc>
          <w:tcPr>
            <w:tcW w:w="1077" w:type="pct"/>
          </w:tcPr>
          <w:p w14:paraId="60E783DF" w14:textId="77777777" w:rsidR="002318A2" w:rsidRPr="002318A2" w:rsidRDefault="002318A2" w:rsidP="002318A2">
            <w:pPr>
              <w:spacing w:line="480" w:lineRule="auto"/>
              <w:jc w:val="both"/>
              <w:rPr>
                <w:rFonts w:ascii="Times New Roman" w:hAnsi="Times New Roman" w:cs="Times New Roman"/>
              </w:rPr>
            </w:pPr>
            <w:r w:rsidRPr="002318A2">
              <w:rPr>
                <w:rFonts w:ascii="Times New Roman" w:hAnsi="Times New Roman" w:cs="Times New Roman"/>
              </w:rPr>
              <w:t xml:space="preserve">Hakim </w:t>
            </w:r>
            <w:proofErr w:type="spellStart"/>
            <w:r w:rsidRPr="002318A2">
              <w:rPr>
                <w:rFonts w:ascii="Times New Roman" w:hAnsi="Times New Roman" w:cs="Times New Roman"/>
              </w:rPr>
              <w:t>Pratama</w:t>
            </w:r>
            <w:proofErr w:type="spellEnd"/>
            <w:r w:rsidRPr="002318A2">
              <w:rPr>
                <w:rFonts w:ascii="Times New Roman" w:hAnsi="Times New Roman" w:cs="Times New Roman"/>
              </w:rPr>
              <w:t xml:space="preserve"> </w:t>
            </w:r>
          </w:p>
          <w:p w14:paraId="157F9556" w14:textId="2CBAF434" w:rsidR="007D3E11" w:rsidRDefault="002318A2" w:rsidP="002318A2">
            <w:pPr>
              <w:spacing w:line="480" w:lineRule="auto"/>
              <w:jc w:val="both"/>
              <w:rPr>
                <w:rFonts w:ascii="Times New Roman" w:hAnsi="Times New Roman" w:cs="Times New Roman"/>
              </w:rPr>
            </w:pPr>
            <w:r w:rsidRPr="002318A2">
              <w:rPr>
                <w:rFonts w:ascii="Times New Roman" w:hAnsi="Times New Roman" w:cs="Times New Roman"/>
              </w:rPr>
              <w:t xml:space="preserve">Madya/ </w:t>
            </w:r>
            <w:proofErr w:type="spellStart"/>
            <w:r w:rsidRPr="002318A2">
              <w:rPr>
                <w:rFonts w:ascii="Times New Roman" w:hAnsi="Times New Roman" w:cs="Times New Roman"/>
              </w:rPr>
              <w:t>Kapten</w:t>
            </w:r>
            <w:proofErr w:type="spellEnd"/>
          </w:p>
        </w:tc>
        <w:tc>
          <w:tcPr>
            <w:tcW w:w="1002" w:type="pct"/>
          </w:tcPr>
          <w:p w14:paraId="5A90D11E" w14:textId="77777777" w:rsidR="007D3E11" w:rsidRDefault="007D3E11" w:rsidP="00BA710E">
            <w:pPr>
              <w:spacing w:line="480" w:lineRule="auto"/>
              <w:jc w:val="both"/>
              <w:rPr>
                <w:rFonts w:ascii="Times New Roman" w:hAnsi="Times New Roman" w:cs="Times New Roman"/>
              </w:rPr>
            </w:pPr>
          </w:p>
        </w:tc>
        <w:tc>
          <w:tcPr>
            <w:tcW w:w="1002" w:type="pct"/>
          </w:tcPr>
          <w:p w14:paraId="00B353AE" w14:textId="77777777" w:rsidR="007D3E11" w:rsidRDefault="007D3E11" w:rsidP="00BA710E">
            <w:pPr>
              <w:spacing w:line="480" w:lineRule="auto"/>
              <w:jc w:val="both"/>
              <w:rPr>
                <w:rFonts w:ascii="Times New Roman" w:hAnsi="Times New Roman" w:cs="Times New Roman"/>
              </w:rPr>
            </w:pPr>
          </w:p>
        </w:tc>
        <w:tc>
          <w:tcPr>
            <w:tcW w:w="811" w:type="pct"/>
          </w:tcPr>
          <w:p w14:paraId="7A9DDD46" w14:textId="77777777" w:rsidR="007D3E11" w:rsidRDefault="007D3E11" w:rsidP="00BA710E">
            <w:pPr>
              <w:spacing w:line="480" w:lineRule="auto"/>
              <w:jc w:val="both"/>
              <w:rPr>
                <w:rFonts w:ascii="Times New Roman" w:hAnsi="Times New Roman" w:cs="Times New Roman"/>
              </w:rPr>
            </w:pPr>
          </w:p>
        </w:tc>
        <w:tc>
          <w:tcPr>
            <w:tcW w:w="811" w:type="pct"/>
          </w:tcPr>
          <w:p w14:paraId="153EC6F0" w14:textId="77777777" w:rsidR="007D3E11" w:rsidRDefault="007D3E11" w:rsidP="00BA710E">
            <w:pPr>
              <w:spacing w:line="480" w:lineRule="auto"/>
              <w:jc w:val="both"/>
              <w:rPr>
                <w:rFonts w:ascii="Times New Roman" w:hAnsi="Times New Roman" w:cs="Times New Roman"/>
              </w:rPr>
            </w:pPr>
          </w:p>
        </w:tc>
      </w:tr>
      <w:tr w:rsidR="002318A2" w14:paraId="4C5491E4" w14:textId="77777777" w:rsidTr="002318A2">
        <w:tc>
          <w:tcPr>
            <w:tcW w:w="297" w:type="pct"/>
          </w:tcPr>
          <w:p w14:paraId="74794F95" w14:textId="49C79B21" w:rsidR="007D3E11" w:rsidRDefault="007D3E11" w:rsidP="00BA710E">
            <w:pPr>
              <w:spacing w:line="480" w:lineRule="auto"/>
              <w:jc w:val="both"/>
              <w:rPr>
                <w:rFonts w:ascii="Times New Roman" w:hAnsi="Times New Roman" w:cs="Times New Roman"/>
              </w:rPr>
            </w:pPr>
            <w:r>
              <w:rPr>
                <w:rFonts w:ascii="Times New Roman" w:hAnsi="Times New Roman" w:cs="Times New Roman"/>
              </w:rPr>
              <w:t>10</w:t>
            </w:r>
          </w:p>
        </w:tc>
        <w:tc>
          <w:tcPr>
            <w:tcW w:w="1077" w:type="pct"/>
          </w:tcPr>
          <w:p w14:paraId="6CEF0AA0" w14:textId="325CE025" w:rsidR="007D3E11" w:rsidRDefault="002318A2" w:rsidP="00BA710E">
            <w:pPr>
              <w:spacing w:line="480" w:lineRule="auto"/>
              <w:jc w:val="both"/>
              <w:rPr>
                <w:rFonts w:ascii="Times New Roman" w:hAnsi="Times New Roman" w:cs="Times New Roman"/>
              </w:rPr>
            </w:pPr>
            <w:r w:rsidRPr="002318A2">
              <w:rPr>
                <w:rFonts w:ascii="Times New Roman" w:hAnsi="Times New Roman" w:cs="Times New Roman"/>
              </w:rPr>
              <w:t xml:space="preserve">Hakim </w:t>
            </w:r>
            <w:proofErr w:type="spellStart"/>
            <w:r w:rsidRPr="002318A2">
              <w:rPr>
                <w:rFonts w:ascii="Times New Roman" w:hAnsi="Times New Roman" w:cs="Times New Roman"/>
              </w:rPr>
              <w:t>Pratama</w:t>
            </w:r>
            <w:proofErr w:type="spellEnd"/>
            <w:r w:rsidRPr="002318A2">
              <w:rPr>
                <w:rFonts w:ascii="Times New Roman" w:hAnsi="Times New Roman" w:cs="Times New Roman"/>
              </w:rPr>
              <w:t xml:space="preserve"> Muda</w:t>
            </w:r>
          </w:p>
        </w:tc>
        <w:tc>
          <w:tcPr>
            <w:tcW w:w="1002" w:type="pct"/>
          </w:tcPr>
          <w:p w14:paraId="297793F0" w14:textId="77777777" w:rsidR="007D3E11" w:rsidRDefault="007D3E11" w:rsidP="00BA710E">
            <w:pPr>
              <w:spacing w:line="480" w:lineRule="auto"/>
              <w:jc w:val="both"/>
              <w:rPr>
                <w:rFonts w:ascii="Times New Roman" w:hAnsi="Times New Roman" w:cs="Times New Roman"/>
              </w:rPr>
            </w:pPr>
          </w:p>
        </w:tc>
        <w:tc>
          <w:tcPr>
            <w:tcW w:w="1002" w:type="pct"/>
          </w:tcPr>
          <w:p w14:paraId="6B7322BF" w14:textId="77777777" w:rsidR="007D3E11" w:rsidRDefault="007D3E11" w:rsidP="00BA710E">
            <w:pPr>
              <w:spacing w:line="480" w:lineRule="auto"/>
              <w:jc w:val="both"/>
              <w:rPr>
                <w:rFonts w:ascii="Times New Roman" w:hAnsi="Times New Roman" w:cs="Times New Roman"/>
              </w:rPr>
            </w:pPr>
          </w:p>
        </w:tc>
        <w:tc>
          <w:tcPr>
            <w:tcW w:w="811" w:type="pct"/>
          </w:tcPr>
          <w:p w14:paraId="3B08DAF2" w14:textId="77777777" w:rsidR="007D3E11" w:rsidRDefault="007D3E11" w:rsidP="00BA710E">
            <w:pPr>
              <w:spacing w:line="480" w:lineRule="auto"/>
              <w:jc w:val="both"/>
              <w:rPr>
                <w:rFonts w:ascii="Times New Roman" w:hAnsi="Times New Roman" w:cs="Times New Roman"/>
              </w:rPr>
            </w:pPr>
          </w:p>
        </w:tc>
        <w:tc>
          <w:tcPr>
            <w:tcW w:w="811" w:type="pct"/>
          </w:tcPr>
          <w:p w14:paraId="5DC43C92" w14:textId="77777777" w:rsidR="007D3E11" w:rsidRDefault="007D3E11" w:rsidP="00BA710E">
            <w:pPr>
              <w:spacing w:line="480" w:lineRule="auto"/>
              <w:jc w:val="both"/>
              <w:rPr>
                <w:rFonts w:ascii="Times New Roman" w:hAnsi="Times New Roman" w:cs="Times New Roman"/>
              </w:rPr>
            </w:pPr>
          </w:p>
        </w:tc>
      </w:tr>
      <w:tr w:rsidR="002318A2" w14:paraId="228BCC7E" w14:textId="77777777" w:rsidTr="002318A2">
        <w:tc>
          <w:tcPr>
            <w:tcW w:w="297" w:type="pct"/>
          </w:tcPr>
          <w:p w14:paraId="636DC466" w14:textId="07A4A965" w:rsidR="007D3E11" w:rsidRDefault="007D3E11" w:rsidP="00BA710E">
            <w:pPr>
              <w:spacing w:line="480" w:lineRule="auto"/>
              <w:jc w:val="both"/>
              <w:rPr>
                <w:rFonts w:ascii="Times New Roman" w:hAnsi="Times New Roman" w:cs="Times New Roman"/>
              </w:rPr>
            </w:pPr>
            <w:r>
              <w:rPr>
                <w:rFonts w:ascii="Times New Roman" w:hAnsi="Times New Roman" w:cs="Times New Roman"/>
              </w:rPr>
              <w:t>11</w:t>
            </w:r>
          </w:p>
        </w:tc>
        <w:tc>
          <w:tcPr>
            <w:tcW w:w="1077" w:type="pct"/>
          </w:tcPr>
          <w:p w14:paraId="05145E77" w14:textId="7132A367" w:rsidR="007D3E11" w:rsidRDefault="002318A2" w:rsidP="00BA710E">
            <w:pPr>
              <w:spacing w:line="480" w:lineRule="auto"/>
              <w:jc w:val="both"/>
              <w:rPr>
                <w:rFonts w:ascii="Times New Roman" w:hAnsi="Times New Roman" w:cs="Times New Roman"/>
              </w:rPr>
            </w:pPr>
            <w:r w:rsidRPr="002318A2">
              <w:rPr>
                <w:rFonts w:ascii="Times New Roman" w:hAnsi="Times New Roman" w:cs="Times New Roman"/>
              </w:rPr>
              <w:t xml:space="preserve">Hakim </w:t>
            </w:r>
            <w:proofErr w:type="spellStart"/>
            <w:r w:rsidRPr="002318A2">
              <w:rPr>
                <w:rFonts w:ascii="Times New Roman" w:hAnsi="Times New Roman" w:cs="Times New Roman"/>
              </w:rPr>
              <w:t>Pratama</w:t>
            </w:r>
            <w:proofErr w:type="spellEnd"/>
          </w:p>
        </w:tc>
        <w:tc>
          <w:tcPr>
            <w:tcW w:w="1002" w:type="pct"/>
          </w:tcPr>
          <w:p w14:paraId="7978B3CC" w14:textId="77777777" w:rsidR="007D3E11" w:rsidRDefault="007D3E11" w:rsidP="00BA710E">
            <w:pPr>
              <w:spacing w:line="480" w:lineRule="auto"/>
              <w:jc w:val="both"/>
              <w:rPr>
                <w:rFonts w:ascii="Times New Roman" w:hAnsi="Times New Roman" w:cs="Times New Roman"/>
              </w:rPr>
            </w:pPr>
          </w:p>
        </w:tc>
        <w:tc>
          <w:tcPr>
            <w:tcW w:w="1002" w:type="pct"/>
          </w:tcPr>
          <w:p w14:paraId="26969EA2" w14:textId="77777777" w:rsidR="007D3E11" w:rsidRDefault="007D3E11" w:rsidP="00BA710E">
            <w:pPr>
              <w:spacing w:line="480" w:lineRule="auto"/>
              <w:jc w:val="both"/>
              <w:rPr>
                <w:rFonts w:ascii="Times New Roman" w:hAnsi="Times New Roman" w:cs="Times New Roman"/>
              </w:rPr>
            </w:pPr>
          </w:p>
        </w:tc>
        <w:tc>
          <w:tcPr>
            <w:tcW w:w="811" w:type="pct"/>
          </w:tcPr>
          <w:p w14:paraId="7B507AB3" w14:textId="77777777" w:rsidR="007D3E11" w:rsidRDefault="007D3E11" w:rsidP="00BA710E">
            <w:pPr>
              <w:spacing w:line="480" w:lineRule="auto"/>
              <w:jc w:val="both"/>
              <w:rPr>
                <w:rFonts w:ascii="Times New Roman" w:hAnsi="Times New Roman" w:cs="Times New Roman"/>
              </w:rPr>
            </w:pPr>
          </w:p>
        </w:tc>
        <w:tc>
          <w:tcPr>
            <w:tcW w:w="811" w:type="pct"/>
          </w:tcPr>
          <w:p w14:paraId="59801AAA" w14:textId="77777777" w:rsidR="007D3E11" w:rsidRDefault="007D3E11" w:rsidP="00BA710E">
            <w:pPr>
              <w:spacing w:line="480" w:lineRule="auto"/>
              <w:jc w:val="both"/>
              <w:rPr>
                <w:rFonts w:ascii="Times New Roman" w:hAnsi="Times New Roman" w:cs="Times New Roman"/>
              </w:rPr>
            </w:pPr>
          </w:p>
        </w:tc>
      </w:tr>
    </w:tbl>
    <w:p w14:paraId="7EE1BC38" w14:textId="77777777" w:rsidR="007D3E11" w:rsidRDefault="007D3E11" w:rsidP="00BA710E">
      <w:pPr>
        <w:spacing w:line="480" w:lineRule="auto"/>
        <w:ind w:left="567" w:firstLine="720"/>
        <w:jc w:val="both"/>
        <w:rPr>
          <w:rFonts w:ascii="Times New Roman" w:hAnsi="Times New Roman" w:cs="Times New Roman"/>
        </w:rPr>
      </w:pPr>
    </w:p>
    <w:p w14:paraId="2BA0CA3E" w14:textId="77777777" w:rsidR="00BA710E" w:rsidRPr="00B3234A" w:rsidRDefault="00BA710E" w:rsidP="00BA710E">
      <w:pPr>
        <w:spacing w:line="480" w:lineRule="auto"/>
        <w:ind w:left="567" w:firstLine="720"/>
        <w:jc w:val="both"/>
        <w:rPr>
          <w:rFonts w:ascii="Times New Roman" w:hAnsi="Times New Roman" w:cs="Times New Roman"/>
        </w:rPr>
      </w:pPr>
    </w:p>
    <w:p w14:paraId="3894434E" w14:textId="77777777" w:rsidR="008B5300" w:rsidRPr="00B3234A" w:rsidRDefault="008B5300" w:rsidP="004022E0">
      <w:pPr>
        <w:spacing w:line="480" w:lineRule="auto"/>
        <w:ind w:left="567" w:firstLine="720"/>
        <w:jc w:val="both"/>
        <w:rPr>
          <w:rFonts w:ascii="Times New Roman" w:hAnsi="Times New Roman" w:cs="Times New Roman"/>
        </w:rPr>
      </w:pPr>
      <w:proofErr w:type="spellStart"/>
      <w:r w:rsidRPr="00B3234A">
        <w:rPr>
          <w:rFonts w:ascii="Times New Roman" w:hAnsi="Times New Roman" w:cs="Times New Roman"/>
        </w:rPr>
        <w:t>Diantara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beberapa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aparat</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penegak</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hukum</w:t>
      </w:r>
      <w:proofErr w:type="spellEnd"/>
      <w:r w:rsidRPr="00B3234A">
        <w:rPr>
          <w:rFonts w:ascii="Times New Roman" w:hAnsi="Times New Roman" w:cs="Times New Roman"/>
        </w:rPr>
        <w:t xml:space="preserve"> di Indonesia, yang paling </w:t>
      </w:r>
      <w:proofErr w:type="spellStart"/>
      <w:r w:rsidRPr="00B3234A">
        <w:rPr>
          <w:rFonts w:ascii="Times New Roman" w:hAnsi="Times New Roman" w:cs="Times New Roman"/>
        </w:rPr>
        <w:t>dominan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dalam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melaksanakan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penegakan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hukum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adalah</w:t>
      </w:r>
      <w:proofErr w:type="spellEnd"/>
      <w:r w:rsidRPr="00B3234A">
        <w:rPr>
          <w:rFonts w:ascii="Times New Roman" w:hAnsi="Times New Roman" w:cs="Times New Roman"/>
        </w:rPr>
        <w:t xml:space="preserve"> hakim. Karena </w:t>
      </w:r>
      <w:proofErr w:type="spellStart"/>
      <w:r w:rsidRPr="00B3234A">
        <w:rPr>
          <w:rFonts w:ascii="Times New Roman" w:hAnsi="Times New Roman" w:cs="Times New Roman"/>
        </w:rPr>
        <w:t>suatu</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perkara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hukum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akan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berakhir</w:t>
      </w:r>
      <w:proofErr w:type="spellEnd"/>
      <w:r w:rsidRPr="00B3234A">
        <w:rPr>
          <w:rFonts w:ascii="Times New Roman" w:hAnsi="Times New Roman" w:cs="Times New Roman"/>
        </w:rPr>
        <w:t xml:space="preserve"> oleh </w:t>
      </w:r>
      <w:proofErr w:type="spellStart"/>
      <w:r w:rsidRPr="00B3234A">
        <w:rPr>
          <w:rFonts w:ascii="Times New Roman" w:hAnsi="Times New Roman" w:cs="Times New Roman"/>
        </w:rPr>
        <w:t>keputusan</w:t>
      </w:r>
      <w:proofErr w:type="spellEnd"/>
      <w:r w:rsidRPr="00B3234A">
        <w:rPr>
          <w:rFonts w:ascii="Times New Roman" w:hAnsi="Times New Roman" w:cs="Times New Roman"/>
        </w:rPr>
        <w:t xml:space="preserve"> hakim. </w:t>
      </w:r>
      <w:proofErr w:type="spellStart"/>
      <w:r w:rsidRPr="00B3234A">
        <w:rPr>
          <w:rFonts w:ascii="Times New Roman" w:hAnsi="Times New Roman" w:cs="Times New Roman"/>
        </w:rPr>
        <w:t>Putusan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dengan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keadilan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itu</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merupakan</w:t>
      </w:r>
      <w:proofErr w:type="spellEnd"/>
      <w:r w:rsidRPr="00B3234A">
        <w:rPr>
          <w:rFonts w:ascii="Times New Roman" w:hAnsi="Times New Roman" w:cs="Times New Roman"/>
        </w:rPr>
        <w:t xml:space="preserve"> salah </w:t>
      </w:r>
      <w:proofErr w:type="spellStart"/>
      <w:r w:rsidRPr="00B3234A">
        <w:rPr>
          <w:rFonts w:ascii="Times New Roman" w:hAnsi="Times New Roman" w:cs="Times New Roman"/>
        </w:rPr>
        <w:t>satu</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tugas</w:t>
      </w:r>
      <w:proofErr w:type="spellEnd"/>
      <w:r w:rsidRPr="00B3234A">
        <w:rPr>
          <w:rFonts w:ascii="Times New Roman" w:hAnsi="Times New Roman" w:cs="Times New Roman"/>
        </w:rPr>
        <w:t xml:space="preserve"> hakim </w:t>
      </w:r>
      <w:proofErr w:type="spellStart"/>
      <w:r w:rsidRPr="00B3234A">
        <w:rPr>
          <w:rFonts w:ascii="Times New Roman" w:hAnsi="Times New Roman" w:cs="Times New Roman"/>
        </w:rPr>
        <w:t>yaitu</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mengadili</w:t>
      </w:r>
      <w:proofErr w:type="spellEnd"/>
      <w:r w:rsidRPr="00B3234A">
        <w:rPr>
          <w:rFonts w:ascii="Times New Roman" w:hAnsi="Times New Roman" w:cs="Times New Roman"/>
        </w:rPr>
        <w:t xml:space="preserve">. Hakim </w:t>
      </w:r>
      <w:proofErr w:type="spellStart"/>
      <w:r w:rsidRPr="00B3234A">
        <w:rPr>
          <w:rFonts w:ascii="Times New Roman" w:hAnsi="Times New Roman" w:cs="Times New Roman"/>
        </w:rPr>
        <w:t>merupakan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pilar</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utama</w:t>
      </w:r>
      <w:proofErr w:type="spellEnd"/>
      <w:r w:rsidRPr="00B3234A">
        <w:rPr>
          <w:rFonts w:ascii="Times New Roman" w:hAnsi="Times New Roman" w:cs="Times New Roman"/>
        </w:rPr>
        <w:t xml:space="preserve"> dan </w:t>
      </w:r>
      <w:proofErr w:type="spellStart"/>
      <w:r w:rsidRPr="00B3234A">
        <w:rPr>
          <w:rFonts w:ascii="Times New Roman" w:hAnsi="Times New Roman" w:cs="Times New Roman"/>
        </w:rPr>
        <w:t>tempat</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terakhir</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bagi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pencari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keadilan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dalam</w:t>
      </w:r>
      <w:proofErr w:type="spellEnd"/>
      <w:r w:rsidRPr="00B3234A">
        <w:rPr>
          <w:rFonts w:ascii="Times New Roman" w:hAnsi="Times New Roman" w:cs="Times New Roman"/>
        </w:rPr>
        <w:t xml:space="preserve"> proses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Sebagai</w:t>
      </w:r>
      <w:proofErr w:type="spellEnd"/>
      <w:r w:rsidRPr="00B3234A">
        <w:rPr>
          <w:rFonts w:ascii="Times New Roman" w:hAnsi="Times New Roman" w:cs="Times New Roman"/>
        </w:rPr>
        <w:t xml:space="preserve"> salah </w:t>
      </w:r>
      <w:proofErr w:type="spellStart"/>
      <w:r w:rsidRPr="00B3234A">
        <w:rPr>
          <w:rFonts w:ascii="Times New Roman" w:hAnsi="Times New Roman" w:cs="Times New Roman"/>
        </w:rPr>
        <w:t>satu</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elemen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kekuasaan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kehakiman</w:t>
      </w:r>
      <w:proofErr w:type="spellEnd"/>
      <w:r w:rsidRPr="00B3234A">
        <w:rPr>
          <w:rFonts w:ascii="Times New Roman" w:hAnsi="Times New Roman" w:cs="Times New Roman"/>
        </w:rPr>
        <w:t xml:space="preserve"> yang </w:t>
      </w:r>
      <w:proofErr w:type="spellStart"/>
      <w:r w:rsidRPr="00B3234A">
        <w:rPr>
          <w:rFonts w:ascii="Times New Roman" w:hAnsi="Times New Roman" w:cs="Times New Roman"/>
        </w:rPr>
        <w:t>menerima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memeriksa</w:t>
      </w:r>
      <w:proofErr w:type="spellEnd"/>
      <w:r w:rsidRPr="00B3234A">
        <w:rPr>
          <w:rFonts w:ascii="Times New Roman" w:hAnsi="Times New Roman" w:cs="Times New Roman"/>
        </w:rPr>
        <w:t xml:space="preserve">, dan </w:t>
      </w:r>
      <w:proofErr w:type="spellStart"/>
      <w:r w:rsidRPr="00B3234A">
        <w:rPr>
          <w:rFonts w:ascii="Times New Roman" w:hAnsi="Times New Roman" w:cs="Times New Roman"/>
        </w:rPr>
        <w:t>memutus</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perkara</w:t>
      </w:r>
      <w:proofErr w:type="spellEnd"/>
      <w:r w:rsidRPr="00B3234A">
        <w:rPr>
          <w:rFonts w:ascii="Times New Roman" w:hAnsi="Times New Roman" w:cs="Times New Roman"/>
        </w:rPr>
        <w:t xml:space="preserve">, hakim </w:t>
      </w:r>
      <w:proofErr w:type="spellStart"/>
      <w:r w:rsidRPr="00B3234A">
        <w:rPr>
          <w:rFonts w:ascii="Times New Roman" w:hAnsi="Times New Roman" w:cs="Times New Roman"/>
        </w:rPr>
        <w:t>dituntut</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untuk</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memberikan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keadilan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kepada</w:t>
      </w:r>
      <w:proofErr w:type="spellEnd"/>
      <w:r w:rsidRPr="00B3234A">
        <w:rPr>
          <w:rFonts w:ascii="Times New Roman" w:hAnsi="Times New Roman" w:cs="Times New Roman"/>
        </w:rPr>
        <w:t xml:space="preserve"> para </w:t>
      </w:r>
      <w:proofErr w:type="spellStart"/>
      <w:r w:rsidRPr="00B3234A">
        <w:rPr>
          <w:rFonts w:ascii="Times New Roman" w:hAnsi="Times New Roman" w:cs="Times New Roman"/>
        </w:rPr>
        <w:t>pencari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keadilan</w:t>
      </w:r>
      <w:proofErr w:type="spellEnd"/>
      <w:r w:rsidRPr="00B3234A">
        <w:rPr>
          <w:rFonts w:ascii="Times New Roman" w:hAnsi="Times New Roman" w:cs="Times New Roman"/>
        </w:rPr>
        <w:t xml:space="preserve"> (</w:t>
      </w:r>
      <w:r w:rsidRPr="00B3234A">
        <w:rPr>
          <w:rStyle w:val="FootnoteReference"/>
          <w:rFonts w:ascii="Times New Roman" w:hAnsi="Times New Roman"/>
        </w:rPr>
        <w:t xml:space="preserve"> </w:t>
      </w:r>
      <w:bookmarkStart w:id="79" w:name="_Hlk135228518"/>
      <w:proofErr w:type="spellStart"/>
      <w:r w:rsidRPr="00B3234A">
        <w:rPr>
          <w:rFonts w:ascii="Times New Roman" w:hAnsi="Times New Roman" w:cs="Times New Roman"/>
        </w:rPr>
        <w:t>Mujahied</w:t>
      </w:r>
      <w:bookmarkEnd w:id="79"/>
      <w:proofErr w:type="spellEnd"/>
      <w:r w:rsidRPr="00B3234A">
        <w:rPr>
          <w:rFonts w:ascii="Times New Roman" w:hAnsi="Times New Roman" w:cs="Times New Roman"/>
        </w:rPr>
        <w:t xml:space="preserve"> A. Latief,2007:283).</w:t>
      </w:r>
    </w:p>
    <w:p w14:paraId="2AE6CE72" w14:textId="77777777" w:rsidR="008B5300" w:rsidRPr="00B3234A" w:rsidRDefault="008B5300" w:rsidP="004022E0">
      <w:pPr>
        <w:spacing w:line="480" w:lineRule="auto"/>
        <w:ind w:left="567" w:firstLine="720"/>
        <w:jc w:val="both"/>
        <w:rPr>
          <w:rFonts w:ascii="Times New Roman" w:hAnsi="Times New Roman" w:cs="Times New Roman"/>
        </w:rPr>
      </w:pPr>
      <w:proofErr w:type="spellStart"/>
      <w:r w:rsidRPr="00B3234A">
        <w:rPr>
          <w:rFonts w:ascii="Times New Roman" w:hAnsi="Times New Roman" w:cs="Times New Roman"/>
        </w:rPr>
        <w:t>Pengertian</w:t>
      </w:r>
      <w:proofErr w:type="spellEnd"/>
      <w:r w:rsidRPr="00B3234A">
        <w:rPr>
          <w:rFonts w:ascii="Times New Roman" w:hAnsi="Times New Roman" w:cs="Times New Roman"/>
        </w:rPr>
        <w:t xml:space="preserve"> hakim </w:t>
      </w:r>
      <w:proofErr w:type="spellStart"/>
      <w:r w:rsidRPr="00B3234A">
        <w:rPr>
          <w:rFonts w:ascii="Times New Roman" w:hAnsi="Times New Roman" w:cs="Times New Roman"/>
        </w:rPr>
        <w:t>terdapat</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dalam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pasal</w:t>
      </w:r>
      <w:proofErr w:type="spellEnd"/>
      <w:r w:rsidRPr="00B3234A">
        <w:rPr>
          <w:rFonts w:ascii="Times New Roman" w:hAnsi="Times New Roman" w:cs="Times New Roman"/>
        </w:rPr>
        <w:t xml:space="preserve"> </w:t>
      </w:r>
      <w:proofErr w:type="gramStart"/>
      <w:r w:rsidRPr="00B3234A">
        <w:rPr>
          <w:rFonts w:ascii="Times New Roman" w:hAnsi="Times New Roman" w:cs="Times New Roman"/>
        </w:rPr>
        <w:t xml:space="preserve">1  </w:t>
      </w:r>
      <w:proofErr w:type="spellStart"/>
      <w:r w:rsidRPr="00B3234A">
        <w:rPr>
          <w:rFonts w:ascii="Times New Roman" w:hAnsi="Times New Roman" w:cs="Times New Roman"/>
        </w:rPr>
        <w:t>butir</w:t>
      </w:r>
      <w:proofErr w:type="spellEnd"/>
      <w:proofErr w:type="gramEnd"/>
      <w:r w:rsidRPr="00B3234A">
        <w:rPr>
          <w:rFonts w:ascii="Times New Roman" w:hAnsi="Times New Roman" w:cs="Times New Roman"/>
        </w:rPr>
        <w:t xml:space="preserve"> 8 KUHAP yang </w:t>
      </w:r>
      <w:proofErr w:type="spellStart"/>
      <w:r w:rsidRPr="00B3234A">
        <w:rPr>
          <w:rFonts w:ascii="Times New Roman" w:hAnsi="Times New Roman" w:cs="Times New Roman"/>
        </w:rPr>
        <w:t>menyebutkan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bahwa</w:t>
      </w:r>
      <w:proofErr w:type="spellEnd"/>
      <w:r w:rsidRPr="00B3234A">
        <w:rPr>
          <w:rFonts w:ascii="Times New Roman" w:hAnsi="Times New Roman" w:cs="Times New Roman"/>
        </w:rPr>
        <w:t xml:space="preserve"> : </w:t>
      </w:r>
    </w:p>
    <w:p w14:paraId="738AAD59" w14:textId="77777777" w:rsidR="008B5300" w:rsidRPr="0033524E" w:rsidRDefault="008B5300" w:rsidP="004022E0">
      <w:pPr>
        <w:ind w:left="1287"/>
        <w:jc w:val="both"/>
        <w:rPr>
          <w:rFonts w:ascii="Times New Roman" w:hAnsi="Times New Roman" w:cs="Times New Roman"/>
        </w:rPr>
      </w:pPr>
      <w:r w:rsidRPr="0033524E">
        <w:rPr>
          <w:rFonts w:ascii="Times New Roman" w:hAnsi="Times New Roman" w:cs="Times New Roman"/>
        </w:rPr>
        <w:t xml:space="preserve">“Hakim </w:t>
      </w:r>
      <w:proofErr w:type="spellStart"/>
      <w:r w:rsidRPr="0033524E">
        <w:rPr>
          <w:rFonts w:ascii="Times New Roman" w:hAnsi="Times New Roman" w:cs="Times New Roman"/>
        </w:rPr>
        <w:t>adalah</w:t>
      </w:r>
      <w:proofErr w:type="spellEnd"/>
      <w:r w:rsidRPr="0033524E">
        <w:rPr>
          <w:rFonts w:ascii="Times New Roman" w:hAnsi="Times New Roman" w:cs="Times New Roman"/>
        </w:rPr>
        <w:t xml:space="preserve"> </w:t>
      </w:r>
      <w:proofErr w:type="spellStart"/>
      <w:r w:rsidRPr="0033524E">
        <w:rPr>
          <w:rFonts w:ascii="Times New Roman" w:hAnsi="Times New Roman" w:cs="Times New Roman"/>
        </w:rPr>
        <w:t>pejabat</w:t>
      </w:r>
      <w:proofErr w:type="spellEnd"/>
      <w:r w:rsidRPr="0033524E">
        <w:rPr>
          <w:rFonts w:ascii="Times New Roman" w:hAnsi="Times New Roman" w:cs="Times New Roman"/>
        </w:rPr>
        <w:t xml:space="preserve"> </w:t>
      </w:r>
      <w:proofErr w:type="spellStart"/>
      <w:r w:rsidRPr="0033524E">
        <w:rPr>
          <w:rFonts w:ascii="Times New Roman" w:hAnsi="Times New Roman" w:cs="Times New Roman"/>
        </w:rPr>
        <w:t>peradilan</w:t>
      </w:r>
      <w:proofErr w:type="spellEnd"/>
      <w:r w:rsidRPr="0033524E">
        <w:rPr>
          <w:rFonts w:ascii="Times New Roman" w:hAnsi="Times New Roman" w:cs="Times New Roman"/>
        </w:rPr>
        <w:t xml:space="preserve"> yang </w:t>
      </w:r>
      <w:proofErr w:type="spellStart"/>
      <w:r w:rsidRPr="0033524E">
        <w:rPr>
          <w:rFonts w:ascii="Times New Roman" w:hAnsi="Times New Roman" w:cs="Times New Roman"/>
        </w:rPr>
        <w:t>diberi</w:t>
      </w:r>
      <w:proofErr w:type="spellEnd"/>
      <w:r w:rsidRPr="0033524E">
        <w:rPr>
          <w:rFonts w:ascii="Times New Roman" w:hAnsi="Times New Roman" w:cs="Times New Roman"/>
        </w:rPr>
        <w:t xml:space="preserve"> </w:t>
      </w:r>
      <w:proofErr w:type="spellStart"/>
      <w:r w:rsidRPr="0033524E">
        <w:rPr>
          <w:rFonts w:ascii="Times New Roman" w:hAnsi="Times New Roman" w:cs="Times New Roman"/>
        </w:rPr>
        <w:t>wewenang</w:t>
      </w:r>
      <w:proofErr w:type="spellEnd"/>
      <w:r w:rsidRPr="0033524E">
        <w:rPr>
          <w:rFonts w:ascii="Times New Roman" w:hAnsi="Times New Roman" w:cs="Times New Roman"/>
        </w:rPr>
        <w:t xml:space="preserve"> oleh </w:t>
      </w:r>
      <w:proofErr w:type="spellStart"/>
      <w:r w:rsidRPr="0033524E">
        <w:rPr>
          <w:rFonts w:ascii="Times New Roman" w:hAnsi="Times New Roman" w:cs="Times New Roman"/>
        </w:rPr>
        <w:t>Undang-Undang</w:t>
      </w:r>
      <w:proofErr w:type="spellEnd"/>
      <w:r w:rsidRPr="0033524E">
        <w:rPr>
          <w:rFonts w:ascii="Times New Roman" w:hAnsi="Times New Roman" w:cs="Times New Roman"/>
        </w:rPr>
        <w:t xml:space="preserve"> </w:t>
      </w:r>
      <w:proofErr w:type="spellStart"/>
      <w:r w:rsidRPr="0033524E">
        <w:rPr>
          <w:rFonts w:ascii="Times New Roman" w:hAnsi="Times New Roman" w:cs="Times New Roman"/>
        </w:rPr>
        <w:t>untuk</w:t>
      </w:r>
      <w:proofErr w:type="spellEnd"/>
      <w:r w:rsidRPr="0033524E">
        <w:rPr>
          <w:rFonts w:ascii="Times New Roman" w:hAnsi="Times New Roman" w:cs="Times New Roman"/>
        </w:rPr>
        <w:t xml:space="preserve"> </w:t>
      </w:r>
      <w:proofErr w:type="spellStart"/>
      <w:r w:rsidRPr="0033524E">
        <w:rPr>
          <w:rFonts w:ascii="Times New Roman" w:hAnsi="Times New Roman" w:cs="Times New Roman"/>
        </w:rPr>
        <w:t>mengadili</w:t>
      </w:r>
      <w:proofErr w:type="spellEnd"/>
      <w:r w:rsidRPr="0033524E">
        <w:rPr>
          <w:rFonts w:ascii="Times New Roman" w:hAnsi="Times New Roman" w:cs="Times New Roman"/>
        </w:rPr>
        <w:t xml:space="preserve">” </w:t>
      </w:r>
    </w:p>
    <w:p w14:paraId="2A29298B" w14:textId="77777777" w:rsidR="008B5300" w:rsidRPr="00250459" w:rsidRDefault="008B5300" w:rsidP="008B5300">
      <w:pPr>
        <w:pStyle w:val="ListParagraph"/>
        <w:ind w:left="709" w:firstLine="567"/>
        <w:jc w:val="both"/>
        <w:rPr>
          <w:rFonts w:ascii="Times New Roman" w:hAnsi="Times New Roman" w:cs="Times New Roman"/>
        </w:rPr>
      </w:pPr>
    </w:p>
    <w:p w14:paraId="082B76DE" w14:textId="1B8F5B1C" w:rsidR="008B5300" w:rsidRPr="00B3234A" w:rsidRDefault="008B5300" w:rsidP="004022E0">
      <w:pPr>
        <w:spacing w:line="480" w:lineRule="auto"/>
        <w:ind w:left="709"/>
        <w:jc w:val="both"/>
        <w:rPr>
          <w:rFonts w:ascii="Times New Roman" w:hAnsi="Times New Roman" w:cs="Times New Roman"/>
        </w:rPr>
      </w:pPr>
      <w:proofErr w:type="spellStart"/>
      <w:r w:rsidRPr="00B3234A">
        <w:rPr>
          <w:rFonts w:ascii="Times New Roman" w:hAnsi="Times New Roman" w:cs="Times New Roman"/>
        </w:rPr>
        <w:t>Pengertian</w:t>
      </w:r>
      <w:proofErr w:type="spellEnd"/>
      <w:r w:rsidRPr="00B3234A">
        <w:rPr>
          <w:rFonts w:ascii="Times New Roman" w:hAnsi="Times New Roman" w:cs="Times New Roman"/>
        </w:rPr>
        <w:t xml:space="preserve"> hakim juga </w:t>
      </w:r>
      <w:proofErr w:type="spellStart"/>
      <w:r w:rsidRPr="00B3234A">
        <w:rPr>
          <w:rFonts w:ascii="Times New Roman" w:hAnsi="Times New Roman" w:cs="Times New Roman"/>
        </w:rPr>
        <w:t>terdapat</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dalam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pasal</w:t>
      </w:r>
      <w:proofErr w:type="spellEnd"/>
      <w:r w:rsidRPr="00B3234A">
        <w:rPr>
          <w:rFonts w:ascii="Times New Roman" w:hAnsi="Times New Roman" w:cs="Times New Roman"/>
        </w:rPr>
        <w:t xml:space="preserve"> 1 </w:t>
      </w:r>
      <w:proofErr w:type="spellStart"/>
      <w:r w:rsidRPr="00B3234A">
        <w:rPr>
          <w:rFonts w:ascii="Times New Roman" w:hAnsi="Times New Roman" w:cs="Times New Roman"/>
        </w:rPr>
        <w:t>ayat</w:t>
      </w:r>
      <w:proofErr w:type="spellEnd"/>
      <w:r w:rsidRPr="00B3234A">
        <w:rPr>
          <w:rFonts w:ascii="Times New Roman" w:hAnsi="Times New Roman" w:cs="Times New Roman"/>
        </w:rPr>
        <w:t xml:space="preserve"> (5) U</w:t>
      </w:r>
      <w:r w:rsidR="00D510C6">
        <w:rPr>
          <w:rFonts w:ascii="Times New Roman" w:hAnsi="Times New Roman" w:cs="Times New Roman"/>
        </w:rPr>
        <w:t>U</w:t>
      </w:r>
      <w:r w:rsidRPr="00B3234A">
        <w:rPr>
          <w:rFonts w:ascii="Times New Roman" w:hAnsi="Times New Roman" w:cs="Times New Roman"/>
        </w:rPr>
        <w:t xml:space="preserve"> </w:t>
      </w:r>
      <w:proofErr w:type="spellStart"/>
      <w:r w:rsidRPr="00B3234A">
        <w:rPr>
          <w:rFonts w:ascii="Times New Roman" w:hAnsi="Times New Roman" w:cs="Times New Roman"/>
        </w:rPr>
        <w:t>Nomor</w:t>
      </w:r>
      <w:proofErr w:type="spellEnd"/>
      <w:r w:rsidRPr="00B3234A">
        <w:rPr>
          <w:rFonts w:ascii="Times New Roman" w:hAnsi="Times New Roman" w:cs="Times New Roman"/>
        </w:rPr>
        <w:t xml:space="preserve"> 48 </w:t>
      </w:r>
      <w:proofErr w:type="spellStart"/>
      <w:r w:rsidRPr="00B3234A">
        <w:rPr>
          <w:rFonts w:ascii="Times New Roman" w:hAnsi="Times New Roman" w:cs="Times New Roman"/>
        </w:rPr>
        <w:t>Tahun</w:t>
      </w:r>
      <w:proofErr w:type="spellEnd"/>
      <w:r w:rsidRPr="00B3234A">
        <w:rPr>
          <w:rFonts w:ascii="Times New Roman" w:hAnsi="Times New Roman" w:cs="Times New Roman"/>
        </w:rPr>
        <w:t xml:space="preserve"> 2009 </w:t>
      </w:r>
      <w:proofErr w:type="spellStart"/>
      <w:r w:rsidRPr="00B3234A">
        <w:rPr>
          <w:rFonts w:ascii="Times New Roman" w:hAnsi="Times New Roman" w:cs="Times New Roman"/>
        </w:rPr>
        <w:t>tentang</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Kekuasaan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Kehakiman</w:t>
      </w:r>
      <w:proofErr w:type="spellEnd"/>
      <w:r w:rsidRPr="00B3234A">
        <w:rPr>
          <w:rFonts w:ascii="Times New Roman" w:hAnsi="Times New Roman" w:cs="Times New Roman"/>
        </w:rPr>
        <w:t xml:space="preserve">, yang </w:t>
      </w:r>
      <w:proofErr w:type="spellStart"/>
      <w:r w:rsidRPr="00B3234A">
        <w:rPr>
          <w:rFonts w:ascii="Times New Roman" w:hAnsi="Times New Roman" w:cs="Times New Roman"/>
        </w:rPr>
        <w:t>menyebutkan</w:t>
      </w:r>
      <w:proofErr w:type="spellEnd"/>
      <w:r w:rsidRPr="00B3234A">
        <w:rPr>
          <w:rFonts w:ascii="Times New Roman" w:hAnsi="Times New Roman" w:cs="Times New Roman"/>
        </w:rPr>
        <w:t xml:space="preserve"> </w:t>
      </w:r>
      <w:proofErr w:type="spellStart"/>
      <w:proofErr w:type="gramStart"/>
      <w:r w:rsidRPr="00B3234A">
        <w:rPr>
          <w:rFonts w:ascii="Times New Roman" w:hAnsi="Times New Roman" w:cs="Times New Roman"/>
        </w:rPr>
        <w:t>bahwa</w:t>
      </w:r>
      <w:proofErr w:type="spellEnd"/>
      <w:r w:rsidRPr="00B3234A">
        <w:rPr>
          <w:rFonts w:ascii="Times New Roman" w:hAnsi="Times New Roman" w:cs="Times New Roman"/>
        </w:rPr>
        <w:t xml:space="preserve"> :</w:t>
      </w:r>
      <w:proofErr w:type="gramEnd"/>
      <w:r w:rsidRPr="00B3234A">
        <w:rPr>
          <w:rFonts w:ascii="Times New Roman" w:hAnsi="Times New Roman" w:cs="Times New Roman"/>
        </w:rPr>
        <w:t xml:space="preserve"> </w:t>
      </w:r>
    </w:p>
    <w:p w14:paraId="067BCD10" w14:textId="77777777" w:rsidR="008B5300" w:rsidRPr="00B3234A" w:rsidRDefault="008B5300" w:rsidP="004022E0">
      <w:pPr>
        <w:ind w:left="1440"/>
        <w:jc w:val="both"/>
        <w:rPr>
          <w:rFonts w:ascii="Times New Roman" w:hAnsi="Times New Roman" w:cs="Times New Roman"/>
        </w:rPr>
      </w:pPr>
      <w:r w:rsidRPr="00B3234A">
        <w:rPr>
          <w:rFonts w:ascii="Times New Roman" w:hAnsi="Times New Roman" w:cs="Times New Roman"/>
        </w:rPr>
        <w:t xml:space="preserve">“Hakim </w:t>
      </w:r>
      <w:proofErr w:type="spellStart"/>
      <w:r w:rsidRPr="00B3234A">
        <w:rPr>
          <w:rFonts w:ascii="Times New Roman" w:hAnsi="Times New Roman" w:cs="Times New Roman"/>
        </w:rPr>
        <w:t>adalah</w:t>
      </w:r>
      <w:proofErr w:type="spellEnd"/>
      <w:r w:rsidRPr="00B3234A">
        <w:rPr>
          <w:rFonts w:ascii="Times New Roman" w:hAnsi="Times New Roman" w:cs="Times New Roman"/>
        </w:rPr>
        <w:t xml:space="preserve"> hakim pada </w:t>
      </w:r>
      <w:proofErr w:type="spellStart"/>
      <w:r w:rsidRPr="00B3234A">
        <w:rPr>
          <w:rFonts w:ascii="Times New Roman" w:hAnsi="Times New Roman" w:cs="Times New Roman"/>
        </w:rPr>
        <w:t>Mahkamah</w:t>
      </w:r>
      <w:proofErr w:type="spellEnd"/>
      <w:r w:rsidRPr="00B3234A">
        <w:rPr>
          <w:rFonts w:ascii="Times New Roman" w:hAnsi="Times New Roman" w:cs="Times New Roman"/>
        </w:rPr>
        <w:t xml:space="preserve"> Agung dan hakim pada badan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yang </w:t>
      </w:r>
      <w:proofErr w:type="spellStart"/>
      <w:r w:rsidRPr="00B3234A">
        <w:rPr>
          <w:rFonts w:ascii="Times New Roman" w:hAnsi="Times New Roman" w:cs="Times New Roman"/>
        </w:rPr>
        <w:t>berada</w:t>
      </w:r>
      <w:proofErr w:type="spellEnd"/>
      <w:r w:rsidRPr="00B3234A">
        <w:rPr>
          <w:rFonts w:ascii="Times New Roman" w:hAnsi="Times New Roman" w:cs="Times New Roman"/>
        </w:rPr>
        <w:t xml:space="preserve"> di </w:t>
      </w:r>
      <w:proofErr w:type="spellStart"/>
      <w:r w:rsidRPr="00B3234A">
        <w:rPr>
          <w:rFonts w:ascii="Times New Roman" w:hAnsi="Times New Roman" w:cs="Times New Roman"/>
        </w:rPr>
        <w:t>bawahnya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dalam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lingkungan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umum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lingkungan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agama, </w:t>
      </w:r>
      <w:proofErr w:type="spellStart"/>
      <w:r w:rsidRPr="00B3234A">
        <w:rPr>
          <w:rFonts w:ascii="Times New Roman" w:hAnsi="Times New Roman" w:cs="Times New Roman"/>
        </w:rPr>
        <w:t>lingkungan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militer</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lingkungan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tata </w:t>
      </w:r>
      <w:proofErr w:type="spellStart"/>
      <w:r w:rsidRPr="00B3234A">
        <w:rPr>
          <w:rFonts w:ascii="Times New Roman" w:hAnsi="Times New Roman" w:cs="Times New Roman"/>
        </w:rPr>
        <w:t>usaha</w:t>
      </w:r>
      <w:proofErr w:type="spellEnd"/>
      <w:r w:rsidRPr="00B3234A">
        <w:rPr>
          <w:rFonts w:ascii="Times New Roman" w:hAnsi="Times New Roman" w:cs="Times New Roman"/>
        </w:rPr>
        <w:t xml:space="preserve"> negara, dan hakim pada </w:t>
      </w:r>
      <w:proofErr w:type="spellStart"/>
      <w:r w:rsidRPr="00B3234A">
        <w:rPr>
          <w:rFonts w:ascii="Times New Roman" w:hAnsi="Times New Roman" w:cs="Times New Roman"/>
        </w:rPr>
        <w:t>pengadilan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khusus</w:t>
      </w:r>
      <w:proofErr w:type="spellEnd"/>
      <w:r w:rsidRPr="00B3234A">
        <w:rPr>
          <w:rFonts w:ascii="Times New Roman" w:hAnsi="Times New Roman" w:cs="Times New Roman"/>
        </w:rPr>
        <w:t xml:space="preserve"> yang </w:t>
      </w:r>
      <w:proofErr w:type="spellStart"/>
      <w:r w:rsidRPr="00B3234A">
        <w:rPr>
          <w:rFonts w:ascii="Times New Roman" w:hAnsi="Times New Roman" w:cs="Times New Roman"/>
        </w:rPr>
        <w:t>berada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dalam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lingkungan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tersebut</w:t>
      </w:r>
      <w:proofErr w:type="spellEnd"/>
      <w:r w:rsidRPr="00B3234A">
        <w:rPr>
          <w:rFonts w:ascii="Times New Roman" w:hAnsi="Times New Roman" w:cs="Times New Roman"/>
        </w:rPr>
        <w:t xml:space="preserve">.” </w:t>
      </w:r>
    </w:p>
    <w:p w14:paraId="56768AF2" w14:textId="77777777" w:rsidR="008B5300" w:rsidRDefault="008B5300" w:rsidP="008B5300">
      <w:pPr>
        <w:pStyle w:val="ListParagraph"/>
        <w:spacing w:line="480" w:lineRule="auto"/>
        <w:ind w:left="709" w:firstLine="567"/>
        <w:jc w:val="both"/>
        <w:rPr>
          <w:rFonts w:ascii="Times New Roman" w:hAnsi="Times New Roman" w:cs="Times New Roman"/>
        </w:rPr>
      </w:pPr>
    </w:p>
    <w:p w14:paraId="1CBD3F3B" w14:textId="77777777" w:rsidR="008B5300" w:rsidRPr="00B3234A" w:rsidRDefault="008B5300" w:rsidP="004022E0">
      <w:pPr>
        <w:spacing w:line="480" w:lineRule="auto"/>
        <w:ind w:left="720" w:firstLine="720"/>
        <w:jc w:val="both"/>
        <w:rPr>
          <w:rFonts w:ascii="Times New Roman" w:hAnsi="Times New Roman" w:cs="Times New Roman"/>
        </w:rPr>
      </w:pPr>
      <w:proofErr w:type="spellStart"/>
      <w:r w:rsidRPr="00B3234A">
        <w:rPr>
          <w:rFonts w:ascii="Times New Roman" w:hAnsi="Times New Roman" w:cs="Times New Roman"/>
        </w:rPr>
        <w:t>Pasal</w:t>
      </w:r>
      <w:proofErr w:type="spellEnd"/>
      <w:r w:rsidRPr="00B3234A">
        <w:rPr>
          <w:rFonts w:ascii="Times New Roman" w:hAnsi="Times New Roman" w:cs="Times New Roman"/>
        </w:rPr>
        <w:t xml:space="preserve"> 24 </w:t>
      </w:r>
      <w:proofErr w:type="spellStart"/>
      <w:r w:rsidRPr="00B3234A">
        <w:rPr>
          <w:rFonts w:ascii="Times New Roman" w:hAnsi="Times New Roman" w:cs="Times New Roman"/>
        </w:rPr>
        <w:t>ayat</w:t>
      </w:r>
      <w:proofErr w:type="spellEnd"/>
      <w:r w:rsidRPr="00B3234A">
        <w:rPr>
          <w:rFonts w:ascii="Times New Roman" w:hAnsi="Times New Roman" w:cs="Times New Roman"/>
        </w:rPr>
        <w:t xml:space="preserve"> (2) UUD NRI 1945 </w:t>
      </w:r>
      <w:proofErr w:type="spellStart"/>
      <w:r w:rsidRPr="00B3234A">
        <w:rPr>
          <w:rFonts w:ascii="Times New Roman" w:hAnsi="Times New Roman" w:cs="Times New Roman"/>
        </w:rPr>
        <w:t>mengamanatkan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bahwa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Mahkamah</w:t>
      </w:r>
      <w:proofErr w:type="spellEnd"/>
      <w:r w:rsidRPr="00B3234A">
        <w:rPr>
          <w:rFonts w:ascii="Times New Roman" w:hAnsi="Times New Roman" w:cs="Times New Roman"/>
        </w:rPr>
        <w:t xml:space="preserve"> Agung dan badan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yang </w:t>
      </w:r>
      <w:proofErr w:type="spellStart"/>
      <w:r w:rsidRPr="00B3234A">
        <w:rPr>
          <w:rFonts w:ascii="Times New Roman" w:hAnsi="Times New Roman" w:cs="Times New Roman"/>
        </w:rPr>
        <w:t>berada</w:t>
      </w:r>
      <w:proofErr w:type="spellEnd"/>
      <w:r w:rsidRPr="00B3234A">
        <w:rPr>
          <w:rFonts w:ascii="Times New Roman" w:hAnsi="Times New Roman" w:cs="Times New Roman"/>
        </w:rPr>
        <w:t xml:space="preserve"> di </w:t>
      </w:r>
      <w:proofErr w:type="spellStart"/>
      <w:r w:rsidRPr="00B3234A">
        <w:rPr>
          <w:rFonts w:ascii="Times New Roman" w:hAnsi="Times New Roman" w:cs="Times New Roman"/>
        </w:rPr>
        <w:t>bawahnya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dalam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lingkungan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umum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lingkungan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agama, </w:t>
      </w:r>
      <w:proofErr w:type="spellStart"/>
      <w:r w:rsidRPr="00B3234A">
        <w:rPr>
          <w:rFonts w:ascii="Times New Roman" w:hAnsi="Times New Roman" w:cs="Times New Roman"/>
        </w:rPr>
        <w:t>lingkungan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militer</w:t>
      </w:r>
      <w:proofErr w:type="spellEnd"/>
      <w:r w:rsidRPr="00B3234A">
        <w:rPr>
          <w:rFonts w:ascii="Times New Roman" w:hAnsi="Times New Roman" w:cs="Times New Roman"/>
        </w:rPr>
        <w:t xml:space="preserve"> dan </w:t>
      </w:r>
      <w:proofErr w:type="spellStart"/>
      <w:r w:rsidRPr="00B3234A">
        <w:rPr>
          <w:rFonts w:ascii="Times New Roman" w:hAnsi="Times New Roman" w:cs="Times New Roman"/>
        </w:rPr>
        <w:t>lingkungan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tata </w:t>
      </w:r>
      <w:proofErr w:type="spellStart"/>
      <w:r w:rsidRPr="00B3234A">
        <w:rPr>
          <w:rFonts w:ascii="Times New Roman" w:hAnsi="Times New Roman" w:cs="Times New Roman"/>
        </w:rPr>
        <w:t>usaha</w:t>
      </w:r>
      <w:proofErr w:type="spellEnd"/>
      <w:r w:rsidRPr="00B3234A">
        <w:rPr>
          <w:rFonts w:ascii="Times New Roman" w:hAnsi="Times New Roman" w:cs="Times New Roman"/>
        </w:rPr>
        <w:t xml:space="preserve"> negara </w:t>
      </w:r>
      <w:proofErr w:type="spellStart"/>
      <w:r w:rsidRPr="00B3234A">
        <w:rPr>
          <w:rFonts w:ascii="Times New Roman" w:hAnsi="Times New Roman" w:cs="Times New Roman"/>
        </w:rPr>
        <w:t>adalah</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pelaku</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ataupun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penyelenggaraan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kekuasaan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Kehakiman</w:t>
      </w:r>
      <w:proofErr w:type="spellEnd"/>
      <w:r w:rsidRPr="00B3234A">
        <w:rPr>
          <w:rFonts w:ascii="Times New Roman" w:hAnsi="Times New Roman" w:cs="Times New Roman"/>
        </w:rPr>
        <w:t xml:space="preserve"> yang </w:t>
      </w:r>
      <w:proofErr w:type="spellStart"/>
      <w:r w:rsidRPr="00B3234A">
        <w:rPr>
          <w:rFonts w:ascii="Times New Roman" w:hAnsi="Times New Roman" w:cs="Times New Roman"/>
        </w:rPr>
        <w:t>merdeka</w:t>
      </w:r>
      <w:proofErr w:type="spellEnd"/>
      <w:r w:rsidRPr="00B3234A">
        <w:rPr>
          <w:rFonts w:ascii="Times New Roman" w:hAnsi="Times New Roman" w:cs="Times New Roman"/>
        </w:rPr>
        <w:t xml:space="preserve">, di </w:t>
      </w:r>
      <w:proofErr w:type="spellStart"/>
      <w:r w:rsidRPr="00B3234A">
        <w:rPr>
          <w:rFonts w:ascii="Times New Roman" w:hAnsi="Times New Roman" w:cs="Times New Roman"/>
        </w:rPr>
        <w:t>samping</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Mahkamah</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Konstitusi</w:t>
      </w:r>
      <w:proofErr w:type="spellEnd"/>
      <w:r w:rsidRPr="00B3234A">
        <w:rPr>
          <w:rFonts w:ascii="Times New Roman" w:hAnsi="Times New Roman" w:cs="Times New Roman"/>
        </w:rPr>
        <w:t xml:space="preserve"> </w:t>
      </w:r>
      <w:r w:rsidRPr="00B3234A">
        <w:rPr>
          <w:rFonts w:ascii="Times New Roman" w:hAnsi="Times New Roman" w:cs="Times New Roman"/>
        </w:rPr>
        <w:fldChar w:fldCharType="begin" w:fldLock="1"/>
      </w:r>
      <w:r w:rsidRPr="00B3234A">
        <w:rPr>
          <w:rFonts w:ascii="Times New Roman" w:hAnsi="Times New Roman" w:cs="Times New Roman"/>
        </w:rPr>
        <w:instrText>ADDIN CSL_CITATION {"citationItems":[{"id":"ITEM-1","itemData":{"author":[{"dropping-particle":"","family":"Tutik","given":"Titik Triwulan","non-dropping-particle":"","parse-names":false,"suffix":""}],"id":"ITEM-1","issued":{"date-parts":[["2010"]]},"publisher":"Kencana Prenada Group","publisher-place":"Jakarta","title":"Konstruksi Hukum Tata Negara Indonesia Pasca Amandemen UUD 1945","type":"book"},"uris":["http://www.mendeley.com/documents/?uuid=460cfdf2-7af8-4904-810b-9a8a2902215b"]}],"mendeley":{"formattedCitation":"(Tutik, 2010)","manualFormatting":"(Tutik, 2010: 210)","plainTextFormattedCitation":"(Tutik, 2010)","previouslyFormattedCitation":"(Tutik, 2010)"},"properties":{"noteIndex":0},"schema":"https://github.com/citation-style-language/schema/raw/master/csl-citation.json"}</w:instrText>
      </w:r>
      <w:r w:rsidRPr="00B3234A">
        <w:rPr>
          <w:rFonts w:ascii="Times New Roman" w:hAnsi="Times New Roman" w:cs="Times New Roman"/>
        </w:rPr>
        <w:fldChar w:fldCharType="separate"/>
      </w:r>
      <w:r w:rsidRPr="00B3234A">
        <w:rPr>
          <w:rFonts w:ascii="Times New Roman" w:hAnsi="Times New Roman" w:cs="Times New Roman"/>
          <w:noProof/>
        </w:rPr>
        <w:t>(Tutik, 2010: 210)</w:t>
      </w:r>
      <w:r w:rsidRPr="00B3234A">
        <w:rPr>
          <w:rFonts w:ascii="Times New Roman" w:hAnsi="Times New Roman" w:cs="Times New Roman"/>
        </w:rPr>
        <w:fldChar w:fldCharType="end"/>
      </w:r>
      <w:r w:rsidRPr="00B3234A">
        <w:rPr>
          <w:rFonts w:ascii="Times New Roman" w:hAnsi="Times New Roman" w:cs="Times New Roman"/>
        </w:rPr>
        <w:t>.</w:t>
      </w:r>
    </w:p>
    <w:p w14:paraId="232F81B1" w14:textId="19829686" w:rsidR="008B5300" w:rsidRPr="00B3234A" w:rsidRDefault="008B5300" w:rsidP="004022E0">
      <w:pPr>
        <w:spacing w:line="480" w:lineRule="auto"/>
        <w:ind w:firstLine="709"/>
        <w:jc w:val="both"/>
        <w:rPr>
          <w:rFonts w:ascii="Times New Roman" w:hAnsi="Times New Roman" w:cs="Times New Roman"/>
        </w:rPr>
      </w:pPr>
      <w:proofErr w:type="spellStart"/>
      <w:r w:rsidRPr="00B3234A">
        <w:rPr>
          <w:rFonts w:ascii="Times New Roman" w:hAnsi="Times New Roman" w:cs="Times New Roman"/>
        </w:rPr>
        <w:t>Pasal</w:t>
      </w:r>
      <w:proofErr w:type="spellEnd"/>
      <w:r w:rsidRPr="00B3234A">
        <w:rPr>
          <w:rFonts w:ascii="Times New Roman" w:hAnsi="Times New Roman" w:cs="Times New Roman"/>
        </w:rPr>
        <w:t xml:space="preserve"> 24 </w:t>
      </w:r>
      <w:proofErr w:type="spellStart"/>
      <w:r w:rsidRPr="00B3234A">
        <w:rPr>
          <w:rFonts w:ascii="Times New Roman" w:hAnsi="Times New Roman" w:cs="Times New Roman"/>
        </w:rPr>
        <w:t>ayat</w:t>
      </w:r>
      <w:proofErr w:type="spellEnd"/>
      <w:r w:rsidRPr="00B3234A">
        <w:rPr>
          <w:rFonts w:ascii="Times New Roman" w:hAnsi="Times New Roman" w:cs="Times New Roman"/>
        </w:rPr>
        <w:t xml:space="preserve"> (1) </w:t>
      </w:r>
      <w:proofErr w:type="gramStart"/>
      <w:r w:rsidRPr="00B3234A">
        <w:rPr>
          <w:rFonts w:ascii="Times New Roman" w:hAnsi="Times New Roman" w:cs="Times New Roman"/>
        </w:rPr>
        <w:t>U</w:t>
      </w:r>
      <w:r w:rsidR="00D510C6">
        <w:rPr>
          <w:rFonts w:ascii="Times New Roman" w:hAnsi="Times New Roman" w:cs="Times New Roman"/>
        </w:rPr>
        <w:t xml:space="preserve">UD </w:t>
      </w:r>
      <w:r w:rsidRPr="00B3234A">
        <w:rPr>
          <w:rFonts w:ascii="Times New Roman" w:hAnsi="Times New Roman" w:cs="Times New Roman"/>
        </w:rPr>
        <w:t xml:space="preserve"> </w:t>
      </w:r>
      <w:proofErr w:type="spellStart"/>
      <w:r w:rsidRPr="00B3234A">
        <w:rPr>
          <w:rFonts w:ascii="Times New Roman" w:hAnsi="Times New Roman" w:cs="Times New Roman"/>
        </w:rPr>
        <w:t>Tahun</w:t>
      </w:r>
      <w:proofErr w:type="spellEnd"/>
      <w:proofErr w:type="gramEnd"/>
      <w:r w:rsidRPr="00B3234A">
        <w:rPr>
          <w:rFonts w:ascii="Times New Roman" w:hAnsi="Times New Roman" w:cs="Times New Roman"/>
        </w:rPr>
        <w:t xml:space="preserve"> 1945 </w:t>
      </w:r>
      <w:proofErr w:type="spellStart"/>
      <w:r w:rsidRPr="00B3234A">
        <w:rPr>
          <w:rFonts w:ascii="Times New Roman" w:hAnsi="Times New Roman" w:cs="Times New Roman"/>
        </w:rPr>
        <w:t>menyatakan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bahwa</w:t>
      </w:r>
      <w:proofErr w:type="spellEnd"/>
      <w:r w:rsidRPr="00B3234A">
        <w:rPr>
          <w:rFonts w:ascii="Times New Roman" w:hAnsi="Times New Roman" w:cs="Times New Roman"/>
        </w:rPr>
        <w:t>:</w:t>
      </w:r>
    </w:p>
    <w:p w14:paraId="708F332C" w14:textId="77777777" w:rsidR="008B5300" w:rsidRPr="00B3234A" w:rsidRDefault="008B5300" w:rsidP="004022E0">
      <w:pPr>
        <w:ind w:left="1440"/>
        <w:jc w:val="both"/>
        <w:rPr>
          <w:rFonts w:ascii="Times New Roman" w:hAnsi="Times New Roman" w:cs="Times New Roman"/>
        </w:rPr>
      </w:pPr>
      <w:r w:rsidRPr="00B3234A">
        <w:rPr>
          <w:rFonts w:ascii="Times New Roman" w:hAnsi="Times New Roman" w:cs="Times New Roman"/>
        </w:rPr>
        <w:t>“</w:t>
      </w:r>
      <w:proofErr w:type="spellStart"/>
      <w:r w:rsidRPr="00B3234A">
        <w:rPr>
          <w:rFonts w:ascii="Times New Roman" w:hAnsi="Times New Roman" w:cs="Times New Roman"/>
        </w:rPr>
        <w:t>kekuasaan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kehakiman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merupakan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kekuasaan</w:t>
      </w:r>
      <w:proofErr w:type="spellEnd"/>
      <w:r w:rsidRPr="00B3234A">
        <w:rPr>
          <w:rFonts w:ascii="Times New Roman" w:hAnsi="Times New Roman" w:cs="Times New Roman"/>
        </w:rPr>
        <w:t xml:space="preserve"> yang </w:t>
      </w:r>
      <w:proofErr w:type="spellStart"/>
      <w:r w:rsidRPr="00B3234A">
        <w:rPr>
          <w:rFonts w:ascii="Times New Roman" w:hAnsi="Times New Roman" w:cs="Times New Roman"/>
        </w:rPr>
        <w:t>merdeka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untuk</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menyelenggarakan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peradilan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guna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menegakkan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hukum</w:t>
      </w:r>
      <w:proofErr w:type="spellEnd"/>
      <w:r w:rsidRPr="00B3234A">
        <w:rPr>
          <w:rFonts w:ascii="Times New Roman" w:hAnsi="Times New Roman" w:cs="Times New Roman"/>
        </w:rPr>
        <w:t xml:space="preserve"> dan </w:t>
      </w:r>
      <w:proofErr w:type="spellStart"/>
      <w:r w:rsidRPr="00B3234A">
        <w:rPr>
          <w:rFonts w:ascii="Times New Roman" w:hAnsi="Times New Roman" w:cs="Times New Roman"/>
        </w:rPr>
        <w:t>keadilan</w:t>
      </w:r>
      <w:proofErr w:type="spellEnd"/>
      <w:r w:rsidRPr="00B3234A">
        <w:rPr>
          <w:rFonts w:ascii="Times New Roman" w:hAnsi="Times New Roman" w:cs="Times New Roman"/>
        </w:rPr>
        <w:t>”.</w:t>
      </w:r>
    </w:p>
    <w:p w14:paraId="40AB10F3" w14:textId="77777777" w:rsidR="008B5300" w:rsidRDefault="008B5300" w:rsidP="008B5300">
      <w:pPr>
        <w:pStyle w:val="ListParagraph"/>
        <w:spacing w:line="480" w:lineRule="auto"/>
        <w:ind w:left="709"/>
        <w:jc w:val="both"/>
        <w:rPr>
          <w:rFonts w:ascii="Times New Roman" w:hAnsi="Times New Roman" w:cs="Times New Roman"/>
        </w:rPr>
      </w:pPr>
    </w:p>
    <w:p w14:paraId="7DB61EC1" w14:textId="77777777" w:rsidR="008B5300" w:rsidRPr="00B3234A" w:rsidRDefault="008B5300" w:rsidP="004022E0">
      <w:pPr>
        <w:spacing w:line="480" w:lineRule="auto"/>
        <w:ind w:left="720" w:firstLine="720"/>
        <w:jc w:val="both"/>
        <w:rPr>
          <w:rFonts w:ascii="Times New Roman" w:hAnsi="Times New Roman" w:cs="Times New Roman"/>
        </w:rPr>
      </w:pPr>
      <w:bookmarkStart w:id="80" w:name="_Hlk143659649"/>
      <w:proofErr w:type="spellStart"/>
      <w:r w:rsidRPr="00B3234A">
        <w:rPr>
          <w:rFonts w:ascii="Times New Roman" w:hAnsi="Times New Roman" w:cs="Times New Roman"/>
        </w:rPr>
        <w:t>Kemerdekaan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atau</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independensi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sudah</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menjadi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suatu</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hal</w:t>
      </w:r>
      <w:proofErr w:type="spellEnd"/>
      <w:r w:rsidRPr="00B3234A">
        <w:rPr>
          <w:rFonts w:ascii="Times New Roman" w:hAnsi="Times New Roman" w:cs="Times New Roman"/>
        </w:rPr>
        <w:t xml:space="preserve"> yang </w:t>
      </w:r>
      <w:proofErr w:type="spellStart"/>
      <w:r w:rsidRPr="00B3234A">
        <w:rPr>
          <w:rFonts w:ascii="Times New Roman" w:hAnsi="Times New Roman" w:cs="Times New Roman"/>
        </w:rPr>
        <w:t>melekat</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bahkan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menjadi</w:t>
      </w:r>
      <w:proofErr w:type="spellEnd"/>
      <w:r w:rsidRPr="00B3234A">
        <w:rPr>
          <w:rFonts w:ascii="Times New Roman" w:hAnsi="Times New Roman" w:cs="Times New Roman"/>
        </w:rPr>
        <w:t xml:space="preserve"> salah </w:t>
      </w:r>
      <w:proofErr w:type="spellStart"/>
      <w:r w:rsidRPr="00B3234A">
        <w:rPr>
          <w:rFonts w:ascii="Times New Roman" w:hAnsi="Times New Roman" w:cs="Times New Roman"/>
        </w:rPr>
        <w:t>satu</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sifat</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kekuasaan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kehakiman</w:t>
      </w:r>
      <w:bookmarkEnd w:id="80"/>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sebagaimana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disinggung</w:t>
      </w:r>
      <w:proofErr w:type="spellEnd"/>
      <w:r w:rsidRPr="00B3234A">
        <w:rPr>
          <w:rFonts w:ascii="Times New Roman" w:hAnsi="Times New Roman" w:cs="Times New Roman"/>
        </w:rPr>
        <w:t xml:space="preserve"> oleh </w:t>
      </w:r>
      <w:proofErr w:type="spellStart"/>
      <w:r w:rsidRPr="00B3234A">
        <w:rPr>
          <w:rFonts w:ascii="Times New Roman" w:hAnsi="Times New Roman" w:cs="Times New Roman"/>
        </w:rPr>
        <w:t>Bagir</w:t>
      </w:r>
      <w:proofErr w:type="spellEnd"/>
      <w:r w:rsidRPr="00B3234A">
        <w:rPr>
          <w:rFonts w:ascii="Times New Roman" w:hAnsi="Times New Roman" w:cs="Times New Roman"/>
        </w:rPr>
        <w:t xml:space="preserve"> Manan </w:t>
      </w:r>
      <w:proofErr w:type="spellStart"/>
      <w:r w:rsidRPr="00B3234A">
        <w:rPr>
          <w:rFonts w:ascii="Times New Roman" w:hAnsi="Times New Roman" w:cs="Times New Roman"/>
        </w:rPr>
        <w:t>tentang</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kekuasaan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kehakiman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bahwa</w:t>
      </w:r>
      <w:proofErr w:type="spellEnd"/>
      <w:r w:rsidRPr="00B3234A">
        <w:rPr>
          <w:rFonts w:ascii="Times New Roman" w:hAnsi="Times New Roman" w:cs="Times New Roman"/>
        </w:rPr>
        <w:t xml:space="preserve"> </w:t>
      </w:r>
      <w:proofErr w:type="gramStart"/>
      <w:r w:rsidRPr="00B3234A">
        <w:rPr>
          <w:rFonts w:ascii="Times New Roman" w:hAnsi="Times New Roman" w:cs="Times New Roman"/>
        </w:rPr>
        <w:t xml:space="preserve">( </w:t>
      </w:r>
      <w:proofErr w:type="spellStart"/>
      <w:r w:rsidRPr="00B3234A">
        <w:rPr>
          <w:rFonts w:ascii="Times New Roman" w:hAnsi="Times New Roman" w:cs="Times New Roman"/>
        </w:rPr>
        <w:t>Bagir</w:t>
      </w:r>
      <w:proofErr w:type="spellEnd"/>
      <w:proofErr w:type="gramEnd"/>
      <w:r w:rsidRPr="00B3234A">
        <w:rPr>
          <w:rFonts w:ascii="Times New Roman" w:hAnsi="Times New Roman" w:cs="Times New Roman"/>
        </w:rPr>
        <w:t xml:space="preserve"> Manan,2009:82):</w:t>
      </w:r>
    </w:p>
    <w:p w14:paraId="4EC6C235" w14:textId="77777777" w:rsidR="008B5300" w:rsidRPr="00250459" w:rsidRDefault="008B5300" w:rsidP="00975D7E">
      <w:pPr>
        <w:pStyle w:val="NormalWeb"/>
        <w:numPr>
          <w:ilvl w:val="0"/>
          <w:numId w:val="12"/>
        </w:numPr>
        <w:spacing w:before="0" w:beforeAutospacing="0" w:after="0" w:afterAutospacing="0" w:line="480" w:lineRule="auto"/>
        <w:ind w:left="1134"/>
        <w:jc w:val="both"/>
      </w:pPr>
      <w:r w:rsidRPr="00250459">
        <w:t xml:space="preserve">Kekuasaan kehakiman adalah badan yang merdeka lepas dari campur tangan kekuasaan lain; </w:t>
      </w:r>
    </w:p>
    <w:p w14:paraId="3A153AE7" w14:textId="77777777" w:rsidR="008B5300" w:rsidRPr="00250459" w:rsidRDefault="008B5300" w:rsidP="00975D7E">
      <w:pPr>
        <w:pStyle w:val="NormalWeb"/>
        <w:numPr>
          <w:ilvl w:val="0"/>
          <w:numId w:val="12"/>
        </w:numPr>
        <w:spacing w:before="0" w:beforeAutospacing="0" w:after="0" w:afterAutospacing="0" w:line="480" w:lineRule="auto"/>
        <w:ind w:left="1134"/>
        <w:jc w:val="both"/>
      </w:pPr>
      <w:r w:rsidRPr="00250459">
        <w:t xml:space="preserve">Hubungan kekuasaan kehakiman dengan alat perlengkapan negara yang lain, lebih mencerminkan asas pemisahan kekuasaan, daripada pembagian kekuasaan. </w:t>
      </w:r>
    </w:p>
    <w:p w14:paraId="2DE2DEDA" w14:textId="45D67438" w:rsidR="00D510C6" w:rsidRDefault="008B5300" w:rsidP="00B07EFB">
      <w:pPr>
        <w:spacing w:line="480" w:lineRule="auto"/>
        <w:ind w:left="709" w:firstLine="720"/>
        <w:jc w:val="both"/>
        <w:rPr>
          <w:rFonts w:ascii="Times New Roman" w:hAnsi="Times New Roman" w:cs="Times New Roman"/>
        </w:rPr>
      </w:pPr>
      <w:proofErr w:type="spellStart"/>
      <w:r w:rsidRPr="00B3234A">
        <w:rPr>
          <w:rFonts w:ascii="Times New Roman" w:hAnsi="Times New Roman" w:cs="Times New Roman"/>
        </w:rPr>
        <w:t>Setiap</w:t>
      </w:r>
      <w:proofErr w:type="spellEnd"/>
      <w:r w:rsidRPr="00B3234A">
        <w:rPr>
          <w:rFonts w:ascii="Times New Roman" w:hAnsi="Times New Roman" w:cs="Times New Roman"/>
        </w:rPr>
        <w:t xml:space="preserve"> Negara </w:t>
      </w:r>
      <w:proofErr w:type="spellStart"/>
      <w:r w:rsidRPr="00B3234A">
        <w:rPr>
          <w:rFonts w:ascii="Times New Roman" w:hAnsi="Times New Roman" w:cs="Times New Roman"/>
        </w:rPr>
        <w:t>memiliki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konstitusi</w:t>
      </w:r>
      <w:proofErr w:type="spellEnd"/>
      <w:r w:rsidRPr="00B3234A">
        <w:rPr>
          <w:rFonts w:ascii="Times New Roman" w:hAnsi="Times New Roman" w:cs="Times New Roman"/>
        </w:rPr>
        <w:t xml:space="preserve">, </w:t>
      </w:r>
      <w:proofErr w:type="spellStart"/>
      <w:proofErr w:type="gramStart"/>
      <w:r w:rsidRPr="00B3234A">
        <w:rPr>
          <w:rFonts w:ascii="Times New Roman" w:hAnsi="Times New Roman" w:cs="Times New Roman"/>
        </w:rPr>
        <w:t>sebagai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satu</w:t>
      </w:r>
      <w:proofErr w:type="spellEnd"/>
      <w:proofErr w:type="gramEnd"/>
      <w:r w:rsidRPr="00B3234A">
        <w:rPr>
          <w:rFonts w:ascii="Times New Roman" w:hAnsi="Times New Roman" w:cs="Times New Roman"/>
        </w:rPr>
        <w:t xml:space="preserve"> </w:t>
      </w:r>
      <w:proofErr w:type="spellStart"/>
      <w:r w:rsidRPr="00B3234A">
        <w:rPr>
          <w:rFonts w:ascii="Times New Roman" w:hAnsi="Times New Roman" w:cs="Times New Roman"/>
        </w:rPr>
        <w:t>dokumen</w:t>
      </w:r>
      <w:proofErr w:type="spellEnd"/>
      <w:r w:rsidRPr="00B3234A">
        <w:rPr>
          <w:rFonts w:ascii="Times New Roman" w:hAnsi="Times New Roman" w:cs="Times New Roman"/>
        </w:rPr>
        <w:t xml:space="preserve"> yang </w:t>
      </w:r>
      <w:proofErr w:type="spellStart"/>
      <w:r w:rsidRPr="00B3234A">
        <w:rPr>
          <w:rFonts w:ascii="Times New Roman" w:hAnsi="Times New Roman" w:cs="Times New Roman"/>
        </w:rPr>
        <w:t>memuat</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kesepakatan</w:t>
      </w:r>
      <w:proofErr w:type="spellEnd"/>
      <w:r w:rsidRPr="00B3234A">
        <w:rPr>
          <w:rFonts w:ascii="Times New Roman" w:hAnsi="Times New Roman" w:cs="Times New Roman"/>
        </w:rPr>
        <w:t xml:space="preserve"> yang </w:t>
      </w:r>
      <w:proofErr w:type="spellStart"/>
      <w:r w:rsidRPr="00B3234A">
        <w:rPr>
          <w:rFonts w:ascii="Times New Roman" w:hAnsi="Times New Roman" w:cs="Times New Roman"/>
        </w:rPr>
        <w:t>dirumuskan</w:t>
      </w:r>
      <w:proofErr w:type="spellEnd"/>
      <w:r w:rsidRPr="00B3234A">
        <w:rPr>
          <w:rFonts w:ascii="Times New Roman" w:hAnsi="Times New Roman" w:cs="Times New Roman"/>
        </w:rPr>
        <w:t xml:space="preserve"> para </w:t>
      </w:r>
      <w:proofErr w:type="spellStart"/>
      <w:r w:rsidRPr="00B3234A">
        <w:rPr>
          <w:rFonts w:ascii="Times New Roman" w:hAnsi="Times New Roman" w:cs="Times New Roman"/>
        </w:rPr>
        <w:t>pendiri</w:t>
      </w:r>
      <w:proofErr w:type="spellEnd"/>
      <w:r w:rsidRPr="00B3234A">
        <w:rPr>
          <w:rFonts w:ascii="Times New Roman" w:hAnsi="Times New Roman" w:cs="Times New Roman"/>
        </w:rPr>
        <w:t xml:space="preserve"> negara, yang </w:t>
      </w:r>
      <w:proofErr w:type="spellStart"/>
      <w:r w:rsidRPr="00B3234A">
        <w:rPr>
          <w:rFonts w:ascii="Times New Roman" w:hAnsi="Times New Roman" w:cs="Times New Roman"/>
        </w:rPr>
        <w:t>memuat</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apa</w:t>
      </w:r>
      <w:proofErr w:type="spellEnd"/>
      <w:r w:rsidRPr="00B3234A">
        <w:rPr>
          <w:rFonts w:ascii="Times New Roman" w:hAnsi="Times New Roman" w:cs="Times New Roman"/>
        </w:rPr>
        <w:t xml:space="preserve"> yang </w:t>
      </w:r>
      <w:proofErr w:type="spellStart"/>
      <w:r w:rsidRPr="00B3234A">
        <w:rPr>
          <w:rFonts w:ascii="Times New Roman" w:hAnsi="Times New Roman" w:cs="Times New Roman"/>
        </w:rPr>
        <w:t>menjadi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tujuan</w:t>
      </w:r>
      <w:proofErr w:type="spellEnd"/>
      <w:r w:rsidRPr="00B3234A">
        <w:rPr>
          <w:rFonts w:ascii="Times New Roman" w:hAnsi="Times New Roman" w:cs="Times New Roman"/>
        </w:rPr>
        <w:t xml:space="preserve"> negara yang </w:t>
      </w:r>
      <w:proofErr w:type="spellStart"/>
      <w:r w:rsidRPr="00B3234A">
        <w:rPr>
          <w:rFonts w:ascii="Times New Roman" w:hAnsi="Times New Roman" w:cs="Times New Roman"/>
        </w:rPr>
        <w:t>dibentuk</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dasar</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pemikiran</w:t>
      </w:r>
      <w:proofErr w:type="spellEnd"/>
      <w:r w:rsidRPr="00B3234A">
        <w:rPr>
          <w:rFonts w:ascii="Times New Roman" w:hAnsi="Times New Roman" w:cs="Times New Roman"/>
        </w:rPr>
        <w:t xml:space="preserve"> di </w:t>
      </w:r>
      <w:proofErr w:type="spellStart"/>
      <w:r w:rsidRPr="00B3234A">
        <w:rPr>
          <w:rFonts w:ascii="Times New Roman" w:hAnsi="Times New Roman" w:cs="Times New Roman"/>
        </w:rPr>
        <w:t>atas</w:t>
      </w:r>
      <w:proofErr w:type="spellEnd"/>
      <w:r w:rsidRPr="00B3234A">
        <w:rPr>
          <w:rFonts w:ascii="Times New Roman" w:hAnsi="Times New Roman" w:cs="Times New Roman"/>
        </w:rPr>
        <w:t xml:space="preserve"> mana negara </w:t>
      </w:r>
      <w:proofErr w:type="spellStart"/>
      <w:r w:rsidRPr="00B3234A">
        <w:rPr>
          <w:rFonts w:ascii="Times New Roman" w:hAnsi="Times New Roman" w:cs="Times New Roman"/>
        </w:rPr>
        <w:t>didirikan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cabang-cabang</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kekuasaan</w:t>
      </w:r>
      <w:proofErr w:type="spellEnd"/>
      <w:r w:rsidRPr="00B3234A">
        <w:rPr>
          <w:rFonts w:ascii="Times New Roman" w:hAnsi="Times New Roman" w:cs="Times New Roman"/>
        </w:rPr>
        <w:t xml:space="preserve"> negara yang </w:t>
      </w:r>
      <w:proofErr w:type="spellStart"/>
      <w:r w:rsidRPr="00B3234A">
        <w:rPr>
          <w:rFonts w:ascii="Times New Roman" w:hAnsi="Times New Roman" w:cs="Times New Roman"/>
        </w:rPr>
        <w:t>dibentuk</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bagaimana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hubungan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lembaga-lembaga</w:t>
      </w:r>
      <w:proofErr w:type="spellEnd"/>
      <w:r w:rsidRPr="00B3234A">
        <w:rPr>
          <w:rFonts w:ascii="Times New Roman" w:hAnsi="Times New Roman" w:cs="Times New Roman"/>
        </w:rPr>
        <w:t xml:space="preserve"> negara </w:t>
      </w:r>
      <w:proofErr w:type="spellStart"/>
      <w:r w:rsidRPr="00B3234A">
        <w:rPr>
          <w:rFonts w:ascii="Times New Roman" w:hAnsi="Times New Roman" w:cs="Times New Roman"/>
        </w:rPr>
        <w:t>itu</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satu</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sama</w:t>
      </w:r>
      <w:proofErr w:type="spellEnd"/>
      <w:r w:rsidRPr="00B3234A">
        <w:rPr>
          <w:rFonts w:ascii="Times New Roman" w:hAnsi="Times New Roman" w:cs="Times New Roman"/>
        </w:rPr>
        <w:t xml:space="preserve"> lain </w:t>
      </w:r>
      <w:proofErr w:type="spellStart"/>
      <w:r w:rsidRPr="00B3234A">
        <w:rPr>
          <w:rFonts w:ascii="Times New Roman" w:hAnsi="Times New Roman" w:cs="Times New Roman"/>
        </w:rPr>
        <w:t>serta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hubungan</w:t>
      </w:r>
      <w:proofErr w:type="spellEnd"/>
      <w:r w:rsidRPr="00B3234A">
        <w:rPr>
          <w:rFonts w:ascii="Times New Roman" w:hAnsi="Times New Roman" w:cs="Times New Roman"/>
        </w:rPr>
        <w:t xml:space="preserve">  negara </w:t>
      </w:r>
      <w:proofErr w:type="spellStart"/>
      <w:r w:rsidRPr="00B3234A">
        <w:rPr>
          <w:rFonts w:ascii="Times New Roman" w:hAnsi="Times New Roman" w:cs="Times New Roman"/>
        </w:rPr>
        <w:t>dengan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rakyatnya</w:t>
      </w:r>
      <w:proofErr w:type="spellEnd"/>
      <w:r w:rsidRPr="00B3234A">
        <w:rPr>
          <w:rFonts w:ascii="Times New Roman" w:hAnsi="Times New Roman" w:cs="Times New Roman"/>
        </w:rPr>
        <w:t xml:space="preserve">. UUD 1945 </w:t>
      </w:r>
      <w:proofErr w:type="spellStart"/>
      <w:r w:rsidRPr="00B3234A">
        <w:rPr>
          <w:rFonts w:ascii="Times New Roman" w:hAnsi="Times New Roman" w:cs="Times New Roman"/>
        </w:rPr>
        <w:t>itu</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merupakan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konstitusi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tertulis</w:t>
      </w:r>
      <w:proofErr w:type="spellEnd"/>
      <w:r w:rsidRPr="00B3234A">
        <w:rPr>
          <w:rFonts w:ascii="Times New Roman" w:hAnsi="Times New Roman" w:cs="Times New Roman"/>
        </w:rPr>
        <w:t xml:space="preserve"> yang </w:t>
      </w:r>
      <w:proofErr w:type="spellStart"/>
      <w:r w:rsidRPr="00B3234A">
        <w:rPr>
          <w:rFonts w:ascii="Times New Roman" w:hAnsi="Times New Roman" w:cs="Times New Roman"/>
        </w:rPr>
        <w:t>merupakan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hukum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tertinggi</w:t>
      </w:r>
      <w:proofErr w:type="spellEnd"/>
      <w:r w:rsidRPr="00B3234A">
        <w:rPr>
          <w:rFonts w:ascii="Times New Roman" w:hAnsi="Times New Roman" w:cs="Times New Roman"/>
        </w:rPr>
        <w:t xml:space="preserve"> di Indonesia. </w:t>
      </w:r>
      <w:proofErr w:type="spellStart"/>
      <w:r w:rsidRPr="00B3234A">
        <w:rPr>
          <w:rFonts w:ascii="Times New Roman" w:hAnsi="Times New Roman" w:cs="Times New Roman"/>
        </w:rPr>
        <w:t>Pasal</w:t>
      </w:r>
      <w:proofErr w:type="spellEnd"/>
      <w:r w:rsidRPr="00B3234A">
        <w:rPr>
          <w:rFonts w:ascii="Times New Roman" w:hAnsi="Times New Roman" w:cs="Times New Roman"/>
        </w:rPr>
        <w:t xml:space="preserve"> 1 </w:t>
      </w:r>
      <w:proofErr w:type="spellStart"/>
      <w:r w:rsidRPr="00B3234A">
        <w:rPr>
          <w:rFonts w:ascii="Times New Roman" w:hAnsi="Times New Roman" w:cs="Times New Roman"/>
        </w:rPr>
        <w:t>ayat</w:t>
      </w:r>
      <w:proofErr w:type="spellEnd"/>
      <w:r w:rsidRPr="00B3234A">
        <w:rPr>
          <w:rFonts w:ascii="Times New Roman" w:hAnsi="Times New Roman" w:cs="Times New Roman"/>
        </w:rPr>
        <w:t xml:space="preserve"> (3) UUD 1945, </w:t>
      </w:r>
      <w:proofErr w:type="spellStart"/>
      <w:r w:rsidRPr="00B3234A">
        <w:rPr>
          <w:rFonts w:ascii="Times New Roman" w:hAnsi="Times New Roman" w:cs="Times New Roman"/>
        </w:rPr>
        <w:t>menyatakan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bahwa</w:t>
      </w:r>
      <w:proofErr w:type="spellEnd"/>
      <w:r w:rsidRPr="00B3234A">
        <w:rPr>
          <w:rFonts w:ascii="Times New Roman" w:hAnsi="Times New Roman" w:cs="Times New Roman"/>
        </w:rPr>
        <w:t xml:space="preserve"> Indonesia </w:t>
      </w:r>
      <w:proofErr w:type="spellStart"/>
      <w:r w:rsidRPr="00B3234A">
        <w:rPr>
          <w:rFonts w:ascii="Times New Roman" w:hAnsi="Times New Roman" w:cs="Times New Roman"/>
        </w:rPr>
        <w:t>adalah</w:t>
      </w:r>
      <w:proofErr w:type="spellEnd"/>
      <w:r w:rsidRPr="00B3234A">
        <w:rPr>
          <w:rFonts w:ascii="Times New Roman" w:hAnsi="Times New Roman" w:cs="Times New Roman"/>
        </w:rPr>
        <w:t xml:space="preserve"> Negara </w:t>
      </w:r>
      <w:proofErr w:type="spellStart"/>
      <w:r w:rsidRPr="00B3234A">
        <w:rPr>
          <w:rFonts w:ascii="Times New Roman" w:hAnsi="Times New Roman" w:cs="Times New Roman"/>
        </w:rPr>
        <w:t>hukum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Menjelaskan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bahwa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dalam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menyelenggarakan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suatu</w:t>
      </w:r>
      <w:proofErr w:type="spellEnd"/>
      <w:r w:rsidRPr="00B3234A">
        <w:rPr>
          <w:rFonts w:ascii="Times New Roman" w:hAnsi="Times New Roman" w:cs="Times New Roman"/>
        </w:rPr>
        <w:t xml:space="preserve"> negara </w:t>
      </w:r>
      <w:proofErr w:type="spellStart"/>
      <w:r w:rsidRPr="00B3234A">
        <w:rPr>
          <w:rFonts w:ascii="Times New Roman" w:hAnsi="Times New Roman" w:cs="Times New Roman"/>
        </w:rPr>
        <w:t>harus</w:t>
      </w:r>
      <w:proofErr w:type="spellEnd"/>
      <w:r w:rsidRPr="00B3234A">
        <w:rPr>
          <w:rFonts w:ascii="Times New Roman" w:hAnsi="Times New Roman" w:cs="Times New Roman"/>
        </w:rPr>
        <w:t xml:space="preserve"> di </w:t>
      </w:r>
      <w:proofErr w:type="spellStart"/>
      <w:r w:rsidRPr="00B3234A">
        <w:rPr>
          <w:rFonts w:ascii="Times New Roman" w:hAnsi="Times New Roman" w:cs="Times New Roman"/>
        </w:rPr>
        <w:t>dasari</w:t>
      </w:r>
      <w:proofErr w:type="spellEnd"/>
      <w:r w:rsidRPr="00B3234A">
        <w:rPr>
          <w:rFonts w:ascii="Times New Roman" w:hAnsi="Times New Roman" w:cs="Times New Roman"/>
        </w:rPr>
        <w:t xml:space="preserve"> oleh </w:t>
      </w:r>
      <w:proofErr w:type="spellStart"/>
      <w:r w:rsidRPr="00B3234A">
        <w:rPr>
          <w:rFonts w:ascii="Times New Roman" w:hAnsi="Times New Roman" w:cs="Times New Roman"/>
        </w:rPr>
        <w:t>dasar</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hukum</w:t>
      </w:r>
      <w:proofErr w:type="spellEnd"/>
      <w:r w:rsidRPr="00B3234A">
        <w:rPr>
          <w:rFonts w:ascii="Times New Roman" w:hAnsi="Times New Roman" w:cs="Times New Roman"/>
        </w:rPr>
        <w:t>.</w:t>
      </w:r>
      <w:r w:rsidR="00B07EFB">
        <w:rPr>
          <w:rFonts w:ascii="Times New Roman" w:hAnsi="Times New Roman" w:cs="Times New Roman"/>
        </w:rPr>
        <w:t xml:space="preserve"> </w:t>
      </w:r>
      <w:proofErr w:type="spellStart"/>
      <w:r w:rsidRPr="00B3234A">
        <w:rPr>
          <w:rFonts w:ascii="Times New Roman" w:hAnsi="Times New Roman" w:cs="Times New Roman"/>
        </w:rPr>
        <w:t>Konstitusi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adalah</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hukum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dasar</w:t>
      </w:r>
      <w:proofErr w:type="spellEnd"/>
      <w:r w:rsidRPr="00B3234A">
        <w:rPr>
          <w:rFonts w:ascii="Times New Roman" w:hAnsi="Times New Roman" w:cs="Times New Roman"/>
        </w:rPr>
        <w:t xml:space="preserve"> yang </w:t>
      </w:r>
      <w:proofErr w:type="spellStart"/>
      <w:r w:rsidRPr="00B3234A">
        <w:rPr>
          <w:rFonts w:ascii="Times New Roman" w:hAnsi="Times New Roman" w:cs="Times New Roman"/>
        </w:rPr>
        <w:t>dijadikan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pegangan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dalam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penyelenggaraan</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suatu</w:t>
      </w:r>
      <w:proofErr w:type="spellEnd"/>
      <w:r w:rsidRPr="00B3234A">
        <w:rPr>
          <w:rFonts w:ascii="Times New Roman" w:hAnsi="Times New Roman" w:cs="Times New Roman"/>
        </w:rPr>
        <w:t xml:space="preserve"> negara. </w:t>
      </w:r>
      <w:proofErr w:type="spellStart"/>
      <w:r w:rsidRPr="00B3234A">
        <w:rPr>
          <w:rFonts w:ascii="Times New Roman" w:hAnsi="Times New Roman" w:cs="Times New Roman"/>
        </w:rPr>
        <w:t>Konstitusi</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dapat</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berupa</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hukum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dasar</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tertulis</w:t>
      </w:r>
      <w:proofErr w:type="spellEnd"/>
      <w:r w:rsidRPr="00B3234A">
        <w:rPr>
          <w:rFonts w:ascii="Times New Roman" w:hAnsi="Times New Roman" w:cs="Times New Roman"/>
        </w:rPr>
        <w:t xml:space="preserve"> yang </w:t>
      </w:r>
      <w:proofErr w:type="spellStart"/>
      <w:r w:rsidRPr="00B3234A">
        <w:rPr>
          <w:rFonts w:ascii="Times New Roman" w:hAnsi="Times New Roman" w:cs="Times New Roman"/>
        </w:rPr>
        <w:t>lazim</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disebut</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Undang-Undang</w:t>
      </w:r>
      <w:proofErr w:type="spellEnd"/>
      <w:r w:rsidRPr="00B3234A">
        <w:rPr>
          <w:rFonts w:ascii="Times New Roman" w:hAnsi="Times New Roman" w:cs="Times New Roman"/>
        </w:rPr>
        <w:t xml:space="preserve"> Dasar, dan </w:t>
      </w:r>
      <w:proofErr w:type="spellStart"/>
      <w:r w:rsidRPr="00B3234A">
        <w:rPr>
          <w:rFonts w:ascii="Times New Roman" w:hAnsi="Times New Roman" w:cs="Times New Roman"/>
        </w:rPr>
        <w:t>dapat</w:t>
      </w:r>
      <w:proofErr w:type="spellEnd"/>
      <w:r w:rsidRPr="00B3234A">
        <w:rPr>
          <w:rFonts w:ascii="Times New Roman" w:hAnsi="Times New Roman" w:cs="Times New Roman"/>
        </w:rPr>
        <w:t xml:space="preserve"> pula </w:t>
      </w:r>
      <w:proofErr w:type="spellStart"/>
      <w:r w:rsidRPr="00B3234A">
        <w:rPr>
          <w:rFonts w:ascii="Times New Roman" w:hAnsi="Times New Roman" w:cs="Times New Roman"/>
        </w:rPr>
        <w:t>tidak</w:t>
      </w:r>
      <w:proofErr w:type="spellEnd"/>
      <w:r w:rsidRPr="00B3234A">
        <w:rPr>
          <w:rFonts w:ascii="Times New Roman" w:hAnsi="Times New Roman" w:cs="Times New Roman"/>
        </w:rPr>
        <w:t xml:space="preserve"> </w:t>
      </w:r>
      <w:proofErr w:type="spellStart"/>
      <w:r w:rsidRPr="00B3234A">
        <w:rPr>
          <w:rFonts w:ascii="Times New Roman" w:hAnsi="Times New Roman" w:cs="Times New Roman"/>
        </w:rPr>
        <w:t>tertulis</w:t>
      </w:r>
      <w:proofErr w:type="spellEnd"/>
      <w:r w:rsidRPr="00B3234A">
        <w:rPr>
          <w:rFonts w:ascii="Times New Roman" w:hAnsi="Times New Roman" w:cs="Times New Roman"/>
          <w:lang w:val="en-US"/>
        </w:rPr>
        <w:t xml:space="preserve"> </w:t>
      </w:r>
      <w:r w:rsidRPr="008768D9">
        <w:rPr>
          <w:rFonts w:ascii="Times New Roman" w:hAnsi="Times New Roman" w:cs="Times New Roman"/>
          <w:lang w:val="en-US"/>
        </w:rPr>
        <w:fldChar w:fldCharType="begin" w:fldLock="1"/>
      </w:r>
      <w:r w:rsidRPr="008768D9">
        <w:rPr>
          <w:rFonts w:ascii="Times New Roman" w:hAnsi="Times New Roman" w:cs="Times New Roman"/>
          <w:lang w:val="en-US"/>
        </w:rPr>
        <w:instrText>ADDIN CSL_CITATION {"citationItems":[{"id":"ITEM-1","itemData":{"author":[{"dropping-particle":"","family":"Assiddiqie","given":"Jimly","non-dropping-particle":"","parse-names":false,"suffix":""}],"id":"ITEM-1","issued":{"date-parts":[["2017"]]},"publisher":"Sinar Grafika","publisher-place":"Jakarta","title":"Konstitusi dan Konstitusionalisme Indonesia","type":"book"},"uris":["http://www.mendeley.com/documents/?uuid=317e9c6b-7b81-4a22-aa4d-919a272d5975"]}],"mendeley":{"formattedCitation":"(Assiddiqie, 2017)","manualFormatting":"(Assiddiqie, 2017: 29)","plainTextFormattedCitation":"(Assiddiqie, 2017)","previouslyFormattedCitation":"(Assiddiqie, 2017)"},"properties":{"noteIndex":0},"schema":"https://github.com/citation-style-language/schema/raw/master/csl-citation.json"}</w:instrText>
      </w:r>
      <w:r w:rsidRPr="008768D9">
        <w:rPr>
          <w:rFonts w:ascii="Times New Roman" w:hAnsi="Times New Roman" w:cs="Times New Roman"/>
          <w:lang w:val="en-US"/>
        </w:rPr>
        <w:fldChar w:fldCharType="separate"/>
      </w:r>
      <w:r w:rsidRPr="008768D9">
        <w:rPr>
          <w:rFonts w:ascii="Times New Roman" w:hAnsi="Times New Roman" w:cs="Times New Roman"/>
          <w:noProof/>
          <w:lang w:val="en-US"/>
        </w:rPr>
        <w:t>(Assiddiqie, 2017: 29)</w:t>
      </w:r>
      <w:r w:rsidRPr="008768D9">
        <w:rPr>
          <w:rFonts w:ascii="Times New Roman" w:hAnsi="Times New Roman" w:cs="Times New Roman"/>
          <w:lang w:val="en-US"/>
        </w:rPr>
        <w:fldChar w:fldCharType="end"/>
      </w:r>
      <w:r w:rsidRPr="008768D9">
        <w:rPr>
          <w:rFonts w:ascii="Times New Roman" w:hAnsi="Times New Roman" w:cs="Times New Roman"/>
        </w:rPr>
        <w:t>.</w:t>
      </w:r>
      <w:r w:rsidR="008768D9" w:rsidRPr="008768D9">
        <w:rPr>
          <w:rFonts w:ascii="Times New Roman" w:hAnsi="Times New Roman" w:cs="Times New Roman"/>
        </w:rPr>
        <w:t xml:space="preserve"> </w:t>
      </w:r>
      <w:bookmarkStart w:id="81" w:name="_Hlk143660176"/>
    </w:p>
    <w:p w14:paraId="68CFB97E" w14:textId="56702802" w:rsidR="008B5300" w:rsidRPr="008768D9" w:rsidRDefault="008B5300" w:rsidP="004022E0">
      <w:pPr>
        <w:spacing w:line="480" w:lineRule="auto"/>
        <w:ind w:left="709" w:firstLine="720"/>
        <w:jc w:val="both"/>
        <w:rPr>
          <w:rFonts w:ascii="Times New Roman" w:hAnsi="Times New Roman" w:cs="Times New Roman"/>
        </w:rPr>
      </w:pPr>
      <w:bookmarkStart w:id="82" w:name="_Hlk145040314"/>
      <w:proofErr w:type="spellStart"/>
      <w:r w:rsidRPr="008768D9">
        <w:rPr>
          <w:rFonts w:ascii="Times New Roman" w:hAnsi="Times New Roman" w:cs="Times New Roman"/>
        </w:rPr>
        <w:t>Hukum</w:t>
      </w:r>
      <w:proofErr w:type="spellEnd"/>
      <w:r w:rsidRPr="008768D9">
        <w:rPr>
          <w:rFonts w:ascii="Times New Roman" w:hAnsi="Times New Roman" w:cs="Times New Roman"/>
        </w:rPr>
        <w:t xml:space="preserve"> </w:t>
      </w:r>
      <w:proofErr w:type="spellStart"/>
      <w:r w:rsidRPr="008768D9">
        <w:rPr>
          <w:rFonts w:ascii="Times New Roman" w:hAnsi="Times New Roman" w:cs="Times New Roman"/>
        </w:rPr>
        <w:t>positif</w:t>
      </w:r>
      <w:proofErr w:type="spellEnd"/>
      <w:r w:rsidRPr="008768D9">
        <w:rPr>
          <w:rFonts w:ascii="Times New Roman" w:hAnsi="Times New Roman" w:cs="Times New Roman"/>
        </w:rPr>
        <w:t xml:space="preserve"> </w:t>
      </w:r>
      <w:proofErr w:type="spellStart"/>
      <w:r w:rsidRPr="008768D9">
        <w:rPr>
          <w:rFonts w:ascii="Times New Roman" w:hAnsi="Times New Roman" w:cs="Times New Roman"/>
        </w:rPr>
        <w:t>telah</w:t>
      </w:r>
      <w:proofErr w:type="spellEnd"/>
      <w:r w:rsidRPr="008768D9">
        <w:rPr>
          <w:rFonts w:ascii="Times New Roman" w:hAnsi="Times New Roman" w:cs="Times New Roman"/>
        </w:rPr>
        <w:t xml:space="preserve"> </w:t>
      </w:r>
      <w:proofErr w:type="spellStart"/>
      <w:r w:rsidRPr="008768D9">
        <w:rPr>
          <w:rFonts w:ascii="Times New Roman" w:hAnsi="Times New Roman" w:cs="Times New Roman"/>
        </w:rPr>
        <w:t>mempertegas</w:t>
      </w:r>
      <w:proofErr w:type="spellEnd"/>
      <w:r w:rsidRPr="008768D9">
        <w:rPr>
          <w:rFonts w:ascii="Times New Roman" w:hAnsi="Times New Roman" w:cs="Times New Roman"/>
        </w:rPr>
        <w:t xml:space="preserve"> kedudukan Hakim sebagai pejabat negara. </w:t>
      </w:r>
      <w:proofErr w:type="spellStart"/>
      <w:r w:rsidRPr="008768D9">
        <w:rPr>
          <w:rFonts w:ascii="Times New Roman" w:hAnsi="Times New Roman" w:cs="Times New Roman"/>
        </w:rPr>
        <w:t>Setidaknya</w:t>
      </w:r>
      <w:proofErr w:type="spellEnd"/>
      <w:r w:rsidRPr="008768D9">
        <w:rPr>
          <w:rFonts w:ascii="Times New Roman" w:hAnsi="Times New Roman" w:cs="Times New Roman"/>
        </w:rPr>
        <w:t xml:space="preserve"> </w:t>
      </w:r>
      <w:proofErr w:type="spellStart"/>
      <w:r w:rsidRPr="008768D9">
        <w:rPr>
          <w:rFonts w:ascii="Times New Roman" w:hAnsi="Times New Roman" w:cs="Times New Roman"/>
        </w:rPr>
        <w:t>terdapat</w:t>
      </w:r>
      <w:proofErr w:type="spellEnd"/>
      <w:r w:rsidRPr="008768D9">
        <w:rPr>
          <w:rFonts w:ascii="Times New Roman" w:hAnsi="Times New Roman" w:cs="Times New Roman"/>
        </w:rPr>
        <w:t xml:space="preserve"> 3 (</w:t>
      </w:r>
      <w:proofErr w:type="spellStart"/>
      <w:r w:rsidRPr="008768D9">
        <w:rPr>
          <w:rFonts w:ascii="Times New Roman" w:hAnsi="Times New Roman" w:cs="Times New Roman"/>
        </w:rPr>
        <w:t>tiga</w:t>
      </w:r>
      <w:proofErr w:type="spellEnd"/>
      <w:r w:rsidRPr="008768D9">
        <w:rPr>
          <w:rFonts w:ascii="Times New Roman" w:hAnsi="Times New Roman" w:cs="Times New Roman"/>
        </w:rPr>
        <w:t xml:space="preserve">) </w:t>
      </w:r>
      <w:proofErr w:type="spellStart"/>
      <w:r w:rsidRPr="008768D9">
        <w:rPr>
          <w:rFonts w:ascii="Times New Roman" w:hAnsi="Times New Roman" w:cs="Times New Roman"/>
        </w:rPr>
        <w:t>undang-undang</w:t>
      </w:r>
      <w:proofErr w:type="spellEnd"/>
      <w:r w:rsidRPr="008768D9">
        <w:rPr>
          <w:rFonts w:ascii="Times New Roman" w:hAnsi="Times New Roman" w:cs="Times New Roman"/>
        </w:rPr>
        <w:t xml:space="preserve"> yang </w:t>
      </w:r>
      <w:proofErr w:type="spellStart"/>
      <w:r w:rsidRPr="008768D9">
        <w:rPr>
          <w:rFonts w:ascii="Times New Roman" w:hAnsi="Times New Roman" w:cs="Times New Roman"/>
        </w:rPr>
        <w:t>berlaku</w:t>
      </w:r>
      <w:proofErr w:type="spellEnd"/>
      <w:r w:rsidRPr="008768D9">
        <w:rPr>
          <w:rFonts w:ascii="Times New Roman" w:hAnsi="Times New Roman" w:cs="Times New Roman"/>
        </w:rPr>
        <w:t xml:space="preserve"> </w:t>
      </w:r>
      <w:proofErr w:type="spellStart"/>
      <w:r w:rsidRPr="008768D9">
        <w:rPr>
          <w:rFonts w:ascii="Times New Roman" w:hAnsi="Times New Roman" w:cs="Times New Roman"/>
        </w:rPr>
        <w:t>yaitu</w:t>
      </w:r>
      <w:proofErr w:type="spellEnd"/>
      <w:r w:rsidRPr="008768D9">
        <w:rPr>
          <w:rFonts w:ascii="Times New Roman" w:hAnsi="Times New Roman" w:cs="Times New Roman"/>
        </w:rPr>
        <w:t xml:space="preserve"> U</w:t>
      </w:r>
      <w:r w:rsidR="00D510C6">
        <w:rPr>
          <w:rFonts w:ascii="Times New Roman" w:hAnsi="Times New Roman" w:cs="Times New Roman"/>
        </w:rPr>
        <w:t xml:space="preserve">U </w:t>
      </w:r>
      <w:proofErr w:type="spellStart"/>
      <w:r w:rsidRPr="008768D9">
        <w:rPr>
          <w:rFonts w:ascii="Times New Roman" w:hAnsi="Times New Roman" w:cs="Times New Roman"/>
        </w:rPr>
        <w:t>No</w:t>
      </w:r>
      <w:r w:rsidR="00D510C6">
        <w:rPr>
          <w:rFonts w:ascii="Times New Roman" w:hAnsi="Times New Roman" w:cs="Times New Roman"/>
        </w:rPr>
        <w:t>mor</w:t>
      </w:r>
      <w:proofErr w:type="spellEnd"/>
      <w:r w:rsidR="00D510C6">
        <w:rPr>
          <w:rFonts w:ascii="Times New Roman" w:hAnsi="Times New Roman" w:cs="Times New Roman"/>
        </w:rPr>
        <w:t xml:space="preserve"> </w:t>
      </w:r>
      <w:r w:rsidRPr="008768D9">
        <w:rPr>
          <w:rFonts w:ascii="Times New Roman" w:hAnsi="Times New Roman" w:cs="Times New Roman"/>
        </w:rPr>
        <w:t xml:space="preserve">28 </w:t>
      </w:r>
      <w:proofErr w:type="spellStart"/>
      <w:r w:rsidRPr="008768D9">
        <w:rPr>
          <w:rFonts w:ascii="Times New Roman" w:hAnsi="Times New Roman" w:cs="Times New Roman"/>
        </w:rPr>
        <w:t>Tahun</w:t>
      </w:r>
      <w:proofErr w:type="spellEnd"/>
      <w:r w:rsidRPr="008768D9">
        <w:rPr>
          <w:rFonts w:ascii="Times New Roman" w:hAnsi="Times New Roman" w:cs="Times New Roman"/>
        </w:rPr>
        <w:t xml:space="preserve"> 1999 </w:t>
      </w:r>
      <w:proofErr w:type="spellStart"/>
      <w:r w:rsidRPr="008768D9">
        <w:rPr>
          <w:rFonts w:ascii="Times New Roman" w:hAnsi="Times New Roman" w:cs="Times New Roman"/>
        </w:rPr>
        <w:t>tentang</w:t>
      </w:r>
      <w:proofErr w:type="spellEnd"/>
      <w:r w:rsidRPr="008768D9">
        <w:rPr>
          <w:rFonts w:ascii="Times New Roman" w:hAnsi="Times New Roman" w:cs="Times New Roman"/>
        </w:rPr>
        <w:t xml:space="preserve"> </w:t>
      </w:r>
      <w:proofErr w:type="spellStart"/>
      <w:r w:rsidRPr="008768D9">
        <w:rPr>
          <w:rFonts w:ascii="Times New Roman" w:hAnsi="Times New Roman" w:cs="Times New Roman"/>
        </w:rPr>
        <w:t>Penyelenggara</w:t>
      </w:r>
      <w:proofErr w:type="spellEnd"/>
      <w:r w:rsidRPr="008768D9">
        <w:rPr>
          <w:rFonts w:ascii="Times New Roman" w:hAnsi="Times New Roman" w:cs="Times New Roman"/>
        </w:rPr>
        <w:t xml:space="preserve"> Negara yang </w:t>
      </w:r>
      <w:proofErr w:type="spellStart"/>
      <w:r w:rsidRPr="008768D9">
        <w:rPr>
          <w:rFonts w:ascii="Times New Roman" w:hAnsi="Times New Roman" w:cs="Times New Roman"/>
        </w:rPr>
        <w:t>Bersih</w:t>
      </w:r>
      <w:proofErr w:type="spellEnd"/>
      <w:r w:rsidRPr="008768D9">
        <w:rPr>
          <w:rFonts w:ascii="Times New Roman" w:hAnsi="Times New Roman" w:cs="Times New Roman"/>
        </w:rPr>
        <w:t xml:space="preserve"> dan </w:t>
      </w:r>
      <w:proofErr w:type="spellStart"/>
      <w:r w:rsidRPr="008768D9">
        <w:rPr>
          <w:rFonts w:ascii="Times New Roman" w:hAnsi="Times New Roman" w:cs="Times New Roman"/>
        </w:rPr>
        <w:t>Bebas</w:t>
      </w:r>
      <w:proofErr w:type="spellEnd"/>
      <w:r w:rsidRPr="008768D9">
        <w:rPr>
          <w:rFonts w:ascii="Times New Roman" w:hAnsi="Times New Roman" w:cs="Times New Roman"/>
        </w:rPr>
        <w:t xml:space="preserve"> </w:t>
      </w:r>
      <w:proofErr w:type="spellStart"/>
      <w:r w:rsidRPr="008768D9">
        <w:rPr>
          <w:rFonts w:ascii="Times New Roman" w:hAnsi="Times New Roman" w:cs="Times New Roman"/>
        </w:rPr>
        <w:t>dari</w:t>
      </w:r>
      <w:proofErr w:type="spellEnd"/>
      <w:r w:rsidRPr="008768D9">
        <w:rPr>
          <w:rFonts w:ascii="Times New Roman" w:hAnsi="Times New Roman" w:cs="Times New Roman"/>
        </w:rPr>
        <w:t xml:space="preserve"> </w:t>
      </w:r>
      <w:proofErr w:type="spellStart"/>
      <w:r w:rsidRPr="008768D9">
        <w:rPr>
          <w:rFonts w:ascii="Times New Roman" w:hAnsi="Times New Roman" w:cs="Times New Roman"/>
        </w:rPr>
        <w:t>Korupsi</w:t>
      </w:r>
      <w:proofErr w:type="spellEnd"/>
      <w:r w:rsidRPr="008768D9">
        <w:rPr>
          <w:rFonts w:ascii="Times New Roman" w:hAnsi="Times New Roman" w:cs="Times New Roman"/>
        </w:rPr>
        <w:t xml:space="preserve">, </w:t>
      </w:r>
      <w:proofErr w:type="spellStart"/>
      <w:r w:rsidRPr="008768D9">
        <w:rPr>
          <w:rFonts w:ascii="Times New Roman" w:hAnsi="Times New Roman" w:cs="Times New Roman"/>
        </w:rPr>
        <w:t>Kolusi</w:t>
      </w:r>
      <w:proofErr w:type="spellEnd"/>
      <w:r w:rsidRPr="008768D9">
        <w:rPr>
          <w:rFonts w:ascii="Times New Roman" w:hAnsi="Times New Roman" w:cs="Times New Roman"/>
        </w:rPr>
        <w:t xml:space="preserve"> dan </w:t>
      </w:r>
      <w:proofErr w:type="spellStart"/>
      <w:r w:rsidRPr="008768D9">
        <w:rPr>
          <w:rFonts w:ascii="Times New Roman" w:hAnsi="Times New Roman" w:cs="Times New Roman"/>
        </w:rPr>
        <w:t>Nepotisme</w:t>
      </w:r>
      <w:proofErr w:type="spellEnd"/>
      <w:r w:rsidRPr="008768D9">
        <w:rPr>
          <w:rFonts w:ascii="Times New Roman" w:hAnsi="Times New Roman" w:cs="Times New Roman"/>
        </w:rPr>
        <w:t xml:space="preserve">, </w:t>
      </w:r>
      <w:r w:rsidR="00D510C6">
        <w:rPr>
          <w:rFonts w:ascii="Times New Roman" w:hAnsi="Times New Roman" w:cs="Times New Roman"/>
        </w:rPr>
        <w:t xml:space="preserve">UU </w:t>
      </w:r>
      <w:proofErr w:type="spellStart"/>
      <w:r w:rsidR="00D510C6">
        <w:rPr>
          <w:rFonts w:ascii="Times New Roman" w:hAnsi="Times New Roman" w:cs="Times New Roman"/>
        </w:rPr>
        <w:t>Nomor</w:t>
      </w:r>
      <w:proofErr w:type="spellEnd"/>
      <w:r w:rsidR="00D510C6">
        <w:rPr>
          <w:rFonts w:ascii="Times New Roman" w:hAnsi="Times New Roman" w:cs="Times New Roman"/>
        </w:rPr>
        <w:t xml:space="preserve"> </w:t>
      </w:r>
      <w:r w:rsidRPr="008768D9">
        <w:rPr>
          <w:rFonts w:ascii="Times New Roman" w:hAnsi="Times New Roman" w:cs="Times New Roman"/>
        </w:rPr>
        <w:t xml:space="preserve">48 </w:t>
      </w:r>
      <w:proofErr w:type="spellStart"/>
      <w:r w:rsidRPr="008768D9">
        <w:rPr>
          <w:rFonts w:ascii="Times New Roman" w:hAnsi="Times New Roman" w:cs="Times New Roman"/>
        </w:rPr>
        <w:t>Tahun</w:t>
      </w:r>
      <w:proofErr w:type="spellEnd"/>
      <w:r w:rsidRPr="008768D9">
        <w:rPr>
          <w:rFonts w:ascii="Times New Roman" w:hAnsi="Times New Roman" w:cs="Times New Roman"/>
        </w:rPr>
        <w:t xml:space="preserve"> 2009 </w:t>
      </w:r>
      <w:proofErr w:type="spellStart"/>
      <w:r w:rsidRPr="008768D9">
        <w:rPr>
          <w:rFonts w:ascii="Times New Roman" w:hAnsi="Times New Roman" w:cs="Times New Roman"/>
        </w:rPr>
        <w:t>tentang</w:t>
      </w:r>
      <w:proofErr w:type="spellEnd"/>
      <w:r w:rsidRPr="008768D9">
        <w:rPr>
          <w:rFonts w:ascii="Times New Roman" w:hAnsi="Times New Roman" w:cs="Times New Roman"/>
        </w:rPr>
        <w:t xml:space="preserve"> </w:t>
      </w:r>
      <w:proofErr w:type="spellStart"/>
      <w:r w:rsidRPr="008768D9">
        <w:rPr>
          <w:rFonts w:ascii="Times New Roman" w:hAnsi="Times New Roman" w:cs="Times New Roman"/>
        </w:rPr>
        <w:t>Kekuasaan</w:t>
      </w:r>
      <w:proofErr w:type="spellEnd"/>
      <w:r w:rsidRPr="008768D9">
        <w:rPr>
          <w:rFonts w:ascii="Times New Roman" w:hAnsi="Times New Roman" w:cs="Times New Roman"/>
        </w:rPr>
        <w:t xml:space="preserve"> </w:t>
      </w:r>
      <w:proofErr w:type="spellStart"/>
      <w:r w:rsidRPr="008768D9">
        <w:rPr>
          <w:rFonts w:ascii="Times New Roman" w:hAnsi="Times New Roman" w:cs="Times New Roman"/>
        </w:rPr>
        <w:t>Kehakiman</w:t>
      </w:r>
      <w:proofErr w:type="spellEnd"/>
      <w:r w:rsidRPr="008768D9">
        <w:rPr>
          <w:rFonts w:ascii="Times New Roman" w:hAnsi="Times New Roman" w:cs="Times New Roman"/>
        </w:rPr>
        <w:t xml:space="preserve"> </w:t>
      </w:r>
      <w:proofErr w:type="spellStart"/>
      <w:r w:rsidRPr="008768D9">
        <w:rPr>
          <w:rFonts w:ascii="Times New Roman" w:hAnsi="Times New Roman" w:cs="Times New Roman"/>
        </w:rPr>
        <w:t>serta</w:t>
      </w:r>
      <w:proofErr w:type="spellEnd"/>
      <w:r w:rsidRPr="008768D9">
        <w:rPr>
          <w:rFonts w:ascii="Times New Roman" w:hAnsi="Times New Roman" w:cs="Times New Roman"/>
        </w:rPr>
        <w:t xml:space="preserve"> U</w:t>
      </w:r>
      <w:r w:rsidR="00D510C6">
        <w:rPr>
          <w:rFonts w:ascii="Times New Roman" w:hAnsi="Times New Roman" w:cs="Times New Roman"/>
        </w:rPr>
        <w:t>U</w:t>
      </w:r>
      <w:r w:rsidRPr="008768D9">
        <w:rPr>
          <w:rFonts w:ascii="Times New Roman" w:hAnsi="Times New Roman" w:cs="Times New Roman"/>
        </w:rPr>
        <w:t xml:space="preserve"> </w:t>
      </w:r>
      <w:proofErr w:type="spellStart"/>
      <w:r w:rsidRPr="008768D9">
        <w:rPr>
          <w:rFonts w:ascii="Times New Roman" w:hAnsi="Times New Roman" w:cs="Times New Roman"/>
        </w:rPr>
        <w:t>No</w:t>
      </w:r>
      <w:r w:rsidR="00D510C6">
        <w:rPr>
          <w:rFonts w:ascii="Times New Roman" w:hAnsi="Times New Roman" w:cs="Times New Roman"/>
        </w:rPr>
        <w:t>mor</w:t>
      </w:r>
      <w:proofErr w:type="spellEnd"/>
      <w:r w:rsidR="00D510C6">
        <w:rPr>
          <w:rFonts w:ascii="Times New Roman" w:hAnsi="Times New Roman" w:cs="Times New Roman"/>
        </w:rPr>
        <w:t xml:space="preserve"> </w:t>
      </w:r>
      <w:r w:rsidRPr="008768D9">
        <w:rPr>
          <w:rFonts w:ascii="Times New Roman" w:hAnsi="Times New Roman" w:cs="Times New Roman"/>
        </w:rPr>
        <w:t xml:space="preserve">5 </w:t>
      </w:r>
      <w:proofErr w:type="spellStart"/>
      <w:r w:rsidRPr="008768D9">
        <w:rPr>
          <w:rFonts w:ascii="Times New Roman" w:hAnsi="Times New Roman" w:cs="Times New Roman"/>
        </w:rPr>
        <w:t>Tahun</w:t>
      </w:r>
      <w:proofErr w:type="spellEnd"/>
      <w:r w:rsidRPr="008768D9">
        <w:rPr>
          <w:rFonts w:ascii="Times New Roman" w:hAnsi="Times New Roman" w:cs="Times New Roman"/>
        </w:rPr>
        <w:t xml:space="preserve"> 2014 </w:t>
      </w:r>
      <w:proofErr w:type="spellStart"/>
      <w:r w:rsidRPr="008768D9">
        <w:rPr>
          <w:rFonts w:ascii="Times New Roman" w:hAnsi="Times New Roman" w:cs="Times New Roman"/>
        </w:rPr>
        <w:t>tentang</w:t>
      </w:r>
      <w:proofErr w:type="spellEnd"/>
      <w:r w:rsidRPr="008768D9">
        <w:rPr>
          <w:rFonts w:ascii="Times New Roman" w:hAnsi="Times New Roman" w:cs="Times New Roman"/>
        </w:rPr>
        <w:t xml:space="preserve"> </w:t>
      </w:r>
      <w:proofErr w:type="spellStart"/>
      <w:r w:rsidRPr="008768D9">
        <w:rPr>
          <w:rFonts w:ascii="Times New Roman" w:hAnsi="Times New Roman" w:cs="Times New Roman"/>
        </w:rPr>
        <w:t>Aparatur</w:t>
      </w:r>
      <w:proofErr w:type="spellEnd"/>
      <w:r w:rsidRPr="008768D9">
        <w:rPr>
          <w:rFonts w:ascii="Times New Roman" w:hAnsi="Times New Roman" w:cs="Times New Roman"/>
        </w:rPr>
        <w:t xml:space="preserve"> </w:t>
      </w:r>
      <w:proofErr w:type="spellStart"/>
      <w:r w:rsidRPr="008768D9">
        <w:rPr>
          <w:rFonts w:ascii="Times New Roman" w:hAnsi="Times New Roman" w:cs="Times New Roman"/>
        </w:rPr>
        <w:t>Sipil</w:t>
      </w:r>
      <w:proofErr w:type="spellEnd"/>
      <w:r w:rsidRPr="008768D9">
        <w:rPr>
          <w:rFonts w:ascii="Times New Roman" w:hAnsi="Times New Roman" w:cs="Times New Roman"/>
        </w:rPr>
        <w:t xml:space="preserve"> Negara (Undang-Undang ASN).</w:t>
      </w:r>
      <w:r w:rsidRPr="00250459">
        <w:t xml:space="preserve"> </w:t>
      </w:r>
    </w:p>
    <w:bookmarkEnd w:id="81"/>
    <w:bookmarkEnd w:id="82"/>
    <w:p w14:paraId="040BF51D" w14:textId="1AA7ACB9" w:rsidR="008B5300" w:rsidRPr="00250459" w:rsidRDefault="008B5300" w:rsidP="004022E0">
      <w:pPr>
        <w:pStyle w:val="NormalWeb"/>
        <w:spacing w:before="0" w:beforeAutospacing="0" w:after="0" w:afterAutospacing="0" w:line="480" w:lineRule="auto"/>
        <w:ind w:left="709" w:firstLine="720"/>
        <w:jc w:val="both"/>
      </w:pPr>
      <w:r w:rsidRPr="00250459">
        <w:t>Pasal 1 angka 1 U</w:t>
      </w:r>
      <w:r w:rsidR="00D510C6">
        <w:rPr>
          <w:lang w:val="en-GB"/>
        </w:rPr>
        <w:t>U</w:t>
      </w:r>
      <w:r w:rsidRPr="00250459">
        <w:t xml:space="preserve"> Nomor 28 tahun 1999 tentang Penyelenggara Negara yang Bersih dan Bebas dari Korupsi, Kolusi dan Nepotisme mengartikan penyelenggara negara sebagai Pejabat Negara yang menjalankan fungsi eksekutif, legislatif, atau yudikatif dan pejabat lain yang fungsi dan tugas pokoknya berkaitan dengan penyelenggaraan negara sesuai dengan ketentuan peraturan perundang-undangan yang berlaku. Subjek yang termasuk ke dalam penyelenggara diuraikan di dalam Pasal 2 di mana salah satunya adalah hakim. </w:t>
      </w:r>
    </w:p>
    <w:p w14:paraId="427C3295" w14:textId="01D360D5" w:rsidR="008B5300" w:rsidRPr="00250459" w:rsidRDefault="008B5300" w:rsidP="004022E0">
      <w:pPr>
        <w:pStyle w:val="NormalWeb"/>
        <w:spacing w:before="0" w:beforeAutospacing="0" w:after="0" w:afterAutospacing="0" w:line="480" w:lineRule="auto"/>
        <w:ind w:left="709" w:firstLine="720"/>
        <w:jc w:val="both"/>
      </w:pPr>
      <w:bookmarkStart w:id="83" w:name="_Hlk143659726"/>
      <w:r w:rsidRPr="00250459">
        <w:t>Selanjutnya kedudukan Hakim sebagai pejabat negara ditentukan dalam Pasal 19 U</w:t>
      </w:r>
      <w:r w:rsidR="00D510C6">
        <w:rPr>
          <w:lang w:val="en-GB"/>
        </w:rPr>
        <w:t xml:space="preserve">U </w:t>
      </w:r>
      <w:r w:rsidRPr="00250459">
        <w:t xml:space="preserve">Nomor 48 tahun 2009 </w:t>
      </w:r>
      <w:bookmarkEnd w:id="83"/>
      <w:r w:rsidRPr="00250459">
        <w:t>tentang Kekuasaan Kehakiman. Pasal tersebut menentukan bahwa Hakim dan hakim konstitusi adalah pejabat negara yang melakukan kekuasaan kehakiman yang diatur dalam undang-undang. Lebih lanjut Pasal 122 U</w:t>
      </w:r>
      <w:r w:rsidR="00D510C6">
        <w:rPr>
          <w:lang w:val="en-GB"/>
        </w:rPr>
        <w:t>U</w:t>
      </w:r>
      <w:r w:rsidRPr="00250459">
        <w:t xml:space="preserve"> Nomor 5 Tahun 2014 tentang Aparatur Sipil Negara mengatur bahwa : </w:t>
      </w:r>
    </w:p>
    <w:p w14:paraId="31AD62D5" w14:textId="77777777" w:rsidR="008B5300" w:rsidRPr="00B3234A" w:rsidRDefault="008B5300" w:rsidP="00B3234A">
      <w:pPr>
        <w:pStyle w:val="NormalWeb"/>
        <w:spacing w:before="0" w:beforeAutospacing="0" w:after="0" w:afterAutospacing="0" w:line="240" w:lineRule="auto"/>
        <w:ind w:firstLine="709"/>
        <w:jc w:val="both"/>
      </w:pPr>
      <w:r w:rsidRPr="00B3234A">
        <w:t xml:space="preserve">Pejabat negara sebagaimana dimaksud dalam Pasal 121 yaitu: </w:t>
      </w:r>
    </w:p>
    <w:p w14:paraId="63B56403" w14:textId="77777777" w:rsidR="008B5300" w:rsidRPr="00B3234A" w:rsidRDefault="008B5300" w:rsidP="00975D7E">
      <w:pPr>
        <w:pStyle w:val="NormalWeb"/>
        <w:numPr>
          <w:ilvl w:val="0"/>
          <w:numId w:val="11"/>
        </w:numPr>
        <w:tabs>
          <w:tab w:val="clear" w:pos="720"/>
        </w:tabs>
        <w:spacing w:before="0" w:beforeAutospacing="0" w:after="0" w:afterAutospacing="0" w:line="240" w:lineRule="auto"/>
        <w:ind w:left="1276" w:hanging="425"/>
        <w:jc w:val="both"/>
      </w:pPr>
      <w:r w:rsidRPr="00B3234A">
        <w:t xml:space="preserve">Presiden dan Wakil Presiden; </w:t>
      </w:r>
    </w:p>
    <w:p w14:paraId="40CAB0BD" w14:textId="77777777" w:rsidR="008B5300" w:rsidRPr="00B3234A" w:rsidRDefault="008B5300" w:rsidP="00975D7E">
      <w:pPr>
        <w:pStyle w:val="NormalWeb"/>
        <w:numPr>
          <w:ilvl w:val="0"/>
          <w:numId w:val="11"/>
        </w:numPr>
        <w:tabs>
          <w:tab w:val="clear" w:pos="720"/>
        </w:tabs>
        <w:spacing w:before="0" w:beforeAutospacing="0" w:after="0" w:afterAutospacing="0" w:line="240" w:lineRule="auto"/>
        <w:ind w:left="1276" w:hanging="425"/>
        <w:jc w:val="both"/>
      </w:pPr>
      <w:r w:rsidRPr="00B3234A">
        <w:t xml:space="preserve">Ketua, wakil ketua, dan anggota Majelis Permusyawaratan Rakyat; </w:t>
      </w:r>
    </w:p>
    <w:p w14:paraId="3AEB20D8" w14:textId="77777777" w:rsidR="008B5300" w:rsidRPr="00B3234A" w:rsidRDefault="008B5300" w:rsidP="00975D7E">
      <w:pPr>
        <w:pStyle w:val="NormalWeb"/>
        <w:numPr>
          <w:ilvl w:val="0"/>
          <w:numId w:val="11"/>
        </w:numPr>
        <w:tabs>
          <w:tab w:val="clear" w:pos="720"/>
        </w:tabs>
        <w:spacing w:before="0" w:beforeAutospacing="0" w:after="0" w:afterAutospacing="0" w:line="240" w:lineRule="auto"/>
        <w:ind w:left="1276" w:hanging="425"/>
        <w:jc w:val="both"/>
      </w:pPr>
      <w:r w:rsidRPr="00B3234A">
        <w:t xml:space="preserve">Ketua, wakil ketua, dan anggota Dewan Perwakilan Rakyat; </w:t>
      </w:r>
    </w:p>
    <w:p w14:paraId="6957E4AB" w14:textId="77777777" w:rsidR="008B5300" w:rsidRPr="00B3234A" w:rsidRDefault="008B5300" w:rsidP="00975D7E">
      <w:pPr>
        <w:pStyle w:val="NormalWeb"/>
        <w:numPr>
          <w:ilvl w:val="0"/>
          <w:numId w:val="11"/>
        </w:numPr>
        <w:tabs>
          <w:tab w:val="clear" w:pos="720"/>
        </w:tabs>
        <w:spacing w:before="0" w:beforeAutospacing="0" w:after="0" w:afterAutospacing="0" w:line="240" w:lineRule="auto"/>
        <w:ind w:left="1276" w:hanging="425"/>
        <w:jc w:val="both"/>
      </w:pPr>
      <w:r w:rsidRPr="00B3234A">
        <w:t xml:space="preserve">Ketua, wakil ketua, dan anggota Dewan Perwakilan Daerah; </w:t>
      </w:r>
    </w:p>
    <w:p w14:paraId="6BEC6B08" w14:textId="77777777" w:rsidR="008B5300" w:rsidRPr="00B3234A" w:rsidRDefault="008B5300" w:rsidP="00975D7E">
      <w:pPr>
        <w:pStyle w:val="NormalWeb"/>
        <w:numPr>
          <w:ilvl w:val="0"/>
          <w:numId w:val="11"/>
        </w:numPr>
        <w:tabs>
          <w:tab w:val="clear" w:pos="720"/>
        </w:tabs>
        <w:spacing w:before="0" w:beforeAutospacing="0" w:after="0" w:afterAutospacing="0" w:line="240" w:lineRule="auto"/>
        <w:ind w:left="1276" w:hanging="425"/>
        <w:jc w:val="both"/>
      </w:pPr>
      <w:r w:rsidRPr="00B3234A">
        <w:t xml:space="preserve">Ketua, wakil ketua, ketua muda dan hakim agung pada Mahkamah Agung serta ketua, wakil ketua, dan hakim pada semua badan peradilan kecuali hakim ad hoc; </w:t>
      </w:r>
    </w:p>
    <w:p w14:paraId="67D2F5DC" w14:textId="77777777" w:rsidR="008B5300" w:rsidRPr="00B3234A" w:rsidRDefault="008B5300" w:rsidP="00975D7E">
      <w:pPr>
        <w:pStyle w:val="NormalWeb"/>
        <w:numPr>
          <w:ilvl w:val="0"/>
          <w:numId w:val="11"/>
        </w:numPr>
        <w:tabs>
          <w:tab w:val="clear" w:pos="720"/>
        </w:tabs>
        <w:spacing w:before="0" w:beforeAutospacing="0" w:after="0" w:afterAutospacing="0" w:line="240" w:lineRule="auto"/>
        <w:ind w:left="1276" w:hanging="425"/>
        <w:jc w:val="both"/>
      </w:pPr>
      <w:r w:rsidRPr="00B3234A">
        <w:t xml:space="preserve">Ketua, wakil ketua, dan anggota Mahkamah Konstitusi; </w:t>
      </w:r>
    </w:p>
    <w:p w14:paraId="232EDEC0" w14:textId="77777777" w:rsidR="008B5300" w:rsidRPr="00B3234A" w:rsidRDefault="008B5300" w:rsidP="00975D7E">
      <w:pPr>
        <w:pStyle w:val="NormalWeb"/>
        <w:numPr>
          <w:ilvl w:val="0"/>
          <w:numId w:val="11"/>
        </w:numPr>
        <w:tabs>
          <w:tab w:val="clear" w:pos="720"/>
        </w:tabs>
        <w:spacing w:before="0" w:beforeAutospacing="0" w:after="0" w:afterAutospacing="0" w:line="240" w:lineRule="auto"/>
        <w:ind w:left="1276" w:hanging="425"/>
        <w:jc w:val="both"/>
      </w:pPr>
      <w:r w:rsidRPr="00B3234A">
        <w:t xml:space="preserve">Ketua, wakil ketua, dan anggota Badan Pemeriksa Keuangan; </w:t>
      </w:r>
    </w:p>
    <w:p w14:paraId="58243FD2" w14:textId="77777777" w:rsidR="008B5300" w:rsidRPr="00B3234A" w:rsidRDefault="008B5300" w:rsidP="00975D7E">
      <w:pPr>
        <w:pStyle w:val="NormalWeb"/>
        <w:numPr>
          <w:ilvl w:val="0"/>
          <w:numId w:val="11"/>
        </w:numPr>
        <w:tabs>
          <w:tab w:val="clear" w:pos="720"/>
        </w:tabs>
        <w:spacing w:before="0" w:beforeAutospacing="0" w:after="0" w:afterAutospacing="0" w:line="240" w:lineRule="auto"/>
        <w:ind w:left="1276" w:hanging="425"/>
        <w:jc w:val="both"/>
      </w:pPr>
      <w:r w:rsidRPr="00B3234A">
        <w:t xml:space="preserve">Ketua, wakil ketua, dan anggota Komisi Yudisial; </w:t>
      </w:r>
    </w:p>
    <w:p w14:paraId="01B12D7D" w14:textId="77777777" w:rsidR="008B5300" w:rsidRPr="00B3234A" w:rsidRDefault="008B5300" w:rsidP="00975D7E">
      <w:pPr>
        <w:pStyle w:val="NormalWeb"/>
        <w:numPr>
          <w:ilvl w:val="0"/>
          <w:numId w:val="11"/>
        </w:numPr>
        <w:tabs>
          <w:tab w:val="clear" w:pos="720"/>
        </w:tabs>
        <w:spacing w:before="0" w:beforeAutospacing="0" w:after="0" w:afterAutospacing="0" w:line="240" w:lineRule="auto"/>
        <w:ind w:left="1276" w:hanging="425"/>
        <w:jc w:val="both"/>
      </w:pPr>
      <w:r w:rsidRPr="00B3234A">
        <w:t xml:space="preserve">Ketua dan wakil ketua Komisi Pemberantasan Korupsi; </w:t>
      </w:r>
    </w:p>
    <w:p w14:paraId="052AD1DB" w14:textId="77777777" w:rsidR="008B5300" w:rsidRPr="00B3234A" w:rsidRDefault="008B5300" w:rsidP="00975D7E">
      <w:pPr>
        <w:pStyle w:val="NormalWeb"/>
        <w:numPr>
          <w:ilvl w:val="0"/>
          <w:numId w:val="11"/>
        </w:numPr>
        <w:tabs>
          <w:tab w:val="clear" w:pos="720"/>
        </w:tabs>
        <w:spacing w:before="0" w:beforeAutospacing="0" w:after="0" w:afterAutospacing="0" w:line="240" w:lineRule="auto"/>
        <w:ind w:left="1276" w:hanging="425"/>
        <w:jc w:val="both"/>
      </w:pPr>
      <w:r w:rsidRPr="00B3234A">
        <w:t xml:space="preserve">Menteri dan jabatan setingkat menteri; </w:t>
      </w:r>
    </w:p>
    <w:p w14:paraId="56C16FF0" w14:textId="77777777" w:rsidR="008B5300" w:rsidRPr="00B3234A" w:rsidRDefault="008B5300" w:rsidP="00975D7E">
      <w:pPr>
        <w:pStyle w:val="NormalWeb"/>
        <w:numPr>
          <w:ilvl w:val="0"/>
          <w:numId w:val="11"/>
        </w:numPr>
        <w:tabs>
          <w:tab w:val="clear" w:pos="720"/>
        </w:tabs>
        <w:spacing w:before="0" w:beforeAutospacing="0" w:after="0" w:afterAutospacing="0" w:line="240" w:lineRule="auto"/>
        <w:ind w:left="1276" w:hanging="425"/>
        <w:jc w:val="both"/>
      </w:pPr>
      <w:r w:rsidRPr="00B3234A">
        <w:t xml:space="preserve">Kepala perwakilan Republik Indonesia di luar negeri yang berkedudukan sebagai Duta Besar Luar Biasa dan Berkuasa Penuh; </w:t>
      </w:r>
    </w:p>
    <w:p w14:paraId="55F02F8E" w14:textId="77777777" w:rsidR="008B5300" w:rsidRPr="00B3234A" w:rsidRDefault="008B5300" w:rsidP="00975D7E">
      <w:pPr>
        <w:pStyle w:val="NormalWeb"/>
        <w:numPr>
          <w:ilvl w:val="0"/>
          <w:numId w:val="11"/>
        </w:numPr>
        <w:tabs>
          <w:tab w:val="clear" w:pos="720"/>
        </w:tabs>
        <w:spacing w:before="0" w:beforeAutospacing="0" w:after="0" w:afterAutospacing="0" w:line="240" w:lineRule="auto"/>
        <w:ind w:left="1276" w:hanging="425"/>
        <w:jc w:val="both"/>
      </w:pPr>
      <w:r w:rsidRPr="00B3234A">
        <w:t xml:space="preserve">Gubernur dan wakil gubernur; </w:t>
      </w:r>
    </w:p>
    <w:p w14:paraId="7A5D4249" w14:textId="77777777" w:rsidR="008B5300" w:rsidRPr="00B3234A" w:rsidRDefault="008B5300" w:rsidP="00975D7E">
      <w:pPr>
        <w:pStyle w:val="NormalWeb"/>
        <w:numPr>
          <w:ilvl w:val="0"/>
          <w:numId w:val="11"/>
        </w:numPr>
        <w:tabs>
          <w:tab w:val="clear" w:pos="720"/>
        </w:tabs>
        <w:spacing w:before="0" w:beforeAutospacing="0" w:after="0" w:afterAutospacing="0" w:line="240" w:lineRule="auto"/>
        <w:ind w:left="1276" w:hanging="425"/>
        <w:jc w:val="both"/>
      </w:pPr>
      <w:r w:rsidRPr="00B3234A">
        <w:t xml:space="preserve">Bupati/walikota dan wakil bupati/wakil walikota; dan </w:t>
      </w:r>
    </w:p>
    <w:p w14:paraId="66C4D358" w14:textId="1D997C24" w:rsidR="008B5300" w:rsidRDefault="008B5300" w:rsidP="00975D7E">
      <w:pPr>
        <w:pStyle w:val="NormalWeb"/>
        <w:numPr>
          <w:ilvl w:val="0"/>
          <w:numId w:val="11"/>
        </w:numPr>
        <w:tabs>
          <w:tab w:val="clear" w:pos="720"/>
        </w:tabs>
        <w:spacing w:before="0" w:beforeAutospacing="0" w:after="0" w:afterAutospacing="0" w:line="240" w:lineRule="auto"/>
        <w:ind w:left="1276" w:hanging="425"/>
        <w:jc w:val="both"/>
      </w:pPr>
      <w:r w:rsidRPr="00B3234A">
        <w:t xml:space="preserve">Pejabat negara lainnya yang ditentukan oleh Undang-Undang. </w:t>
      </w:r>
    </w:p>
    <w:p w14:paraId="1D7F2947" w14:textId="3B3D10A5" w:rsidR="00D03D49" w:rsidRDefault="00D03D49" w:rsidP="00D03D49">
      <w:pPr>
        <w:pStyle w:val="NormalWeb"/>
        <w:spacing w:before="0" w:beforeAutospacing="0" w:after="0" w:afterAutospacing="0" w:line="480" w:lineRule="auto"/>
        <w:jc w:val="both"/>
      </w:pPr>
    </w:p>
    <w:p w14:paraId="578D4C9B" w14:textId="192D76C5" w:rsidR="00FD3239" w:rsidRPr="007570EB" w:rsidRDefault="00D03D49" w:rsidP="00975D7E">
      <w:pPr>
        <w:pStyle w:val="Heading3"/>
        <w:numPr>
          <w:ilvl w:val="0"/>
          <w:numId w:val="24"/>
        </w:numPr>
        <w:spacing w:line="480" w:lineRule="auto"/>
        <w:ind w:left="567"/>
        <w:rPr>
          <w:rFonts w:ascii="Times New Roman" w:hAnsi="Times New Roman" w:cs="Times New Roman"/>
          <w:b/>
          <w:bCs/>
          <w:color w:val="auto"/>
        </w:rPr>
      </w:pPr>
      <w:bookmarkStart w:id="84" w:name="_Toc145479879"/>
      <w:proofErr w:type="spellStart"/>
      <w:r w:rsidRPr="007570EB">
        <w:rPr>
          <w:rFonts w:ascii="Times New Roman" w:hAnsi="Times New Roman" w:cs="Times New Roman"/>
          <w:b/>
          <w:bCs/>
          <w:color w:val="auto"/>
        </w:rPr>
        <w:t>Tugas</w:t>
      </w:r>
      <w:proofErr w:type="spellEnd"/>
      <w:r w:rsidRPr="007570EB">
        <w:rPr>
          <w:rFonts w:ascii="Times New Roman" w:hAnsi="Times New Roman" w:cs="Times New Roman"/>
          <w:b/>
          <w:bCs/>
          <w:color w:val="auto"/>
        </w:rPr>
        <w:t xml:space="preserve"> dan </w:t>
      </w:r>
      <w:proofErr w:type="spellStart"/>
      <w:r w:rsidRPr="007570EB">
        <w:rPr>
          <w:rFonts w:ascii="Times New Roman" w:hAnsi="Times New Roman" w:cs="Times New Roman"/>
          <w:b/>
          <w:bCs/>
          <w:color w:val="auto"/>
        </w:rPr>
        <w:t>Fungsi</w:t>
      </w:r>
      <w:proofErr w:type="spellEnd"/>
      <w:r w:rsidRPr="007570EB">
        <w:rPr>
          <w:rFonts w:ascii="Times New Roman" w:hAnsi="Times New Roman" w:cs="Times New Roman"/>
          <w:b/>
          <w:bCs/>
          <w:color w:val="auto"/>
        </w:rPr>
        <w:t xml:space="preserve"> Hakim</w:t>
      </w:r>
      <w:bookmarkEnd w:id="84"/>
    </w:p>
    <w:p w14:paraId="7ACFC254" w14:textId="35B8DD02" w:rsidR="00BE23AC" w:rsidRDefault="00BE23AC" w:rsidP="007F5042">
      <w:pPr>
        <w:pStyle w:val="NormalWeb"/>
        <w:spacing w:line="480" w:lineRule="auto"/>
        <w:ind w:left="567" w:firstLine="567"/>
        <w:jc w:val="both"/>
        <w:rPr>
          <w:lang w:val="en-GB"/>
        </w:rPr>
      </w:pPr>
      <w:r w:rsidRPr="00BE23AC">
        <w:rPr>
          <w:lang w:val="en-GB"/>
        </w:rPr>
        <w:t xml:space="preserve">Hakim </w:t>
      </w:r>
      <w:proofErr w:type="spellStart"/>
      <w:r w:rsidRPr="00BE23AC">
        <w:rPr>
          <w:lang w:val="en-GB"/>
        </w:rPr>
        <w:t>sebagai</w:t>
      </w:r>
      <w:proofErr w:type="spellEnd"/>
      <w:r w:rsidRPr="00BE23AC">
        <w:rPr>
          <w:lang w:val="en-GB"/>
        </w:rPr>
        <w:t xml:space="preserve"> </w:t>
      </w:r>
      <w:proofErr w:type="spellStart"/>
      <w:r w:rsidR="005858BD">
        <w:rPr>
          <w:lang w:val="en-GB"/>
        </w:rPr>
        <w:t>bagian</w:t>
      </w:r>
      <w:proofErr w:type="spellEnd"/>
      <w:r w:rsidR="005858BD">
        <w:rPr>
          <w:lang w:val="en-GB"/>
        </w:rPr>
        <w:t xml:space="preserve"> </w:t>
      </w:r>
      <w:proofErr w:type="spellStart"/>
      <w:r w:rsidR="005858BD">
        <w:rPr>
          <w:lang w:val="en-GB"/>
        </w:rPr>
        <w:t>dari</w:t>
      </w:r>
      <w:proofErr w:type="spellEnd"/>
      <w:r w:rsidR="005858BD">
        <w:rPr>
          <w:lang w:val="en-GB"/>
        </w:rPr>
        <w:t xml:space="preserve"> </w:t>
      </w:r>
      <w:proofErr w:type="spellStart"/>
      <w:r w:rsidRPr="00BE23AC">
        <w:rPr>
          <w:lang w:val="en-GB"/>
        </w:rPr>
        <w:t>peradilan</w:t>
      </w:r>
      <w:proofErr w:type="spellEnd"/>
      <w:r w:rsidRPr="00BE23AC">
        <w:rPr>
          <w:lang w:val="en-GB"/>
        </w:rPr>
        <w:t xml:space="preserve"> </w:t>
      </w:r>
      <w:proofErr w:type="spellStart"/>
      <w:r w:rsidRPr="00BE23AC">
        <w:rPr>
          <w:lang w:val="en-GB"/>
        </w:rPr>
        <w:t>merupakan</w:t>
      </w:r>
      <w:proofErr w:type="spellEnd"/>
      <w:r w:rsidRPr="00BE23AC">
        <w:rPr>
          <w:lang w:val="en-GB"/>
        </w:rPr>
        <w:t xml:space="preserve"> </w:t>
      </w:r>
      <w:proofErr w:type="spellStart"/>
      <w:r w:rsidRPr="00BE23AC">
        <w:rPr>
          <w:lang w:val="en-GB"/>
        </w:rPr>
        <w:t>pelaku</w:t>
      </w:r>
      <w:proofErr w:type="spellEnd"/>
      <w:r w:rsidRPr="00BE23AC">
        <w:rPr>
          <w:lang w:val="en-GB"/>
        </w:rPr>
        <w:t xml:space="preserve"> inti yang </w:t>
      </w:r>
      <w:proofErr w:type="spellStart"/>
      <w:r w:rsidRPr="00BE23AC">
        <w:rPr>
          <w:lang w:val="en-GB"/>
        </w:rPr>
        <w:t>secara</w:t>
      </w:r>
      <w:proofErr w:type="spellEnd"/>
      <w:r w:rsidRPr="00BE23AC">
        <w:rPr>
          <w:lang w:val="en-GB"/>
        </w:rPr>
        <w:t xml:space="preserve"> </w:t>
      </w:r>
      <w:proofErr w:type="spellStart"/>
      <w:r w:rsidRPr="00BE23AC">
        <w:rPr>
          <w:lang w:val="en-GB"/>
        </w:rPr>
        <w:t>fungsional</w:t>
      </w:r>
      <w:proofErr w:type="spellEnd"/>
      <w:r w:rsidRPr="00BE23AC">
        <w:rPr>
          <w:lang w:val="en-GB"/>
        </w:rPr>
        <w:t xml:space="preserve"> </w:t>
      </w:r>
      <w:proofErr w:type="spellStart"/>
      <w:r w:rsidRPr="00BE23AC">
        <w:rPr>
          <w:lang w:val="en-GB"/>
        </w:rPr>
        <w:t>melaksanakan</w:t>
      </w:r>
      <w:proofErr w:type="spellEnd"/>
      <w:r w:rsidRPr="00BE23AC">
        <w:rPr>
          <w:lang w:val="en-GB"/>
        </w:rPr>
        <w:t xml:space="preserve"> </w:t>
      </w:r>
      <w:proofErr w:type="spellStart"/>
      <w:r w:rsidRPr="00BE23AC">
        <w:rPr>
          <w:lang w:val="en-GB"/>
        </w:rPr>
        <w:t>kekuasaan</w:t>
      </w:r>
      <w:proofErr w:type="spellEnd"/>
      <w:r w:rsidR="005858BD">
        <w:rPr>
          <w:lang w:val="en-GB"/>
        </w:rPr>
        <w:t xml:space="preserve"> </w:t>
      </w:r>
      <w:proofErr w:type="spellStart"/>
      <w:r w:rsidRPr="00BE23AC">
        <w:rPr>
          <w:lang w:val="en-GB"/>
        </w:rPr>
        <w:t>kehakiman</w:t>
      </w:r>
      <w:proofErr w:type="spellEnd"/>
      <w:r w:rsidRPr="00BE23AC">
        <w:rPr>
          <w:lang w:val="en-GB"/>
        </w:rPr>
        <w:t>,</w:t>
      </w:r>
      <w:r w:rsidR="005858BD">
        <w:rPr>
          <w:lang w:val="en-GB"/>
        </w:rPr>
        <w:t xml:space="preserve"> </w:t>
      </w:r>
      <w:proofErr w:type="spellStart"/>
      <w:r w:rsidRPr="00BE23AC">
        <w:rPr>
          <w:lang w:val="en-GB"/>
        </w:rPr>
        <w:t>karena</w:t>
      </w:r>
      <w:proofErr w:type="spellEnd"/>
      <w:r w:rsidR="005858BD">
        <w:rPr>
          <w:lang w:val="en-GB"/>
        </w:rPr>
        <w:t xml:space="preserve"> pada </w:t>
      </w:r>
      <w:proofErr w:type="spellStart"/>
      <w:r w:rsidR="005858BD">
        <w:rPr>
          <w:lang w:val="en-GB"/>
        </w:rPr>
        <w:t>prinsipnya</w:t>
      </w:r>
      <w:proofErr w:type="spellEnd"/>
      <w:r>
        <w:rPr>
          <w:lang w:val="en-GB"/>
        </w:rPr>
        <w:t xml:space="preserve"> </w:t>
      </w:r>
      <w:proofErr w:type="spellStart"/>
      <w:r w:rsidRPr="00BE23AC">
        <w:rPr>
          <w:lang w:val="en-GB"/>
        </w:rPr>
        <w:t>kekuasaan</w:t>
      </w:r>
      <w:proofErr w:type="spellEnd"/>
      <w:r w:rsidRPr="00BE23AC">
        <w:rPr>
          <w:lang w:val="en-GB"/>
        </w:rPr>
        <w:t xml:space="preserve"> </w:t>
      </w:r>
      <w:proofErr w:type="spellStart"/>
      <w:r w:rsidRPr="00BE23AC">
        <w:rPr>
          <w:lang w:val="en-GB"/>
        </w:rPr>
        <w:t>kehakiman</w:t>
      </w:r>
      <w:proofErr w:type="spellEnd"/>
      <w:r w:rsidRPr="00BE23AC">
        <w:rPr>
          <w:lang w:val="en-GB"/>
        </w:rPr>
        <w:t xml:space="preserve"> </w:t>
      </w:r>
      <w:proofErr w:type="spellStart"/>
      <w:r w:rsidRPr="00BE23AC">
        <w:rPr>
          <w:lang w:val="en-GB"/>
        </w:rPr>
        <w:t>memiliki</w:t>
      </w:r>
      <w:proofErr w:type="spellEnd"/>
      <w:r w:rsidRPr="00BE23AC">
        <w:rPr>
          <w:lang w:val="en-GB"/>
        </w:rPr>
        <w:t xml:space="preserve"> </w:t>
      </w:r>
      <w:proofErr w:type="spellStart"/>
      <w:r w:rsidRPr="00BE23AC">
        <w:rPr>
          <w:lang w:val="en-GB"/>
        </w:rPr>
        <w:t>pilar</w:t>
      </w:r>
      <w:proofErr w:type="spellEnd"/>
      <w:r w:rsidRPr="00BE23AC">
        <w:rPr>
          <w:lang w:val="en-GB"/>
        </w:rPr>
        <w:t xml:space="preserve"> yang</w:t>
      </w:r>
      <w:r w:rsidR="005858BD">
        <w:rPr>
          <w:lang w:val="en-GB"/>
        </w:rPr>
        <w:t xml:space="preserve"> </w:t>
      </w:r>
      <w:proofErr w:type="spellStart"/>
      <w:r w:rsidRPr="00BE23AC">
        <w:rPr>
          <w:lang w:val="en-GB"/>
        </w:rPr>
        <w:t>terdiri</w:t>
      </w:r>
      <w:proofErr w:type="spellEnd"/>
      <w:r w:rsidRPr="00BE23AC">
        <w:rPr>
          <w:lang w:val="en-GB"/>
        </w:rPr>
        <w:t xml:space="preserve"> </w:t>
      </w:r>
      <w:proofErr w:type="spellStart"/>
      <w:r w:rsidRPr="00BE23AC">
        <w:rPr>
          <w:lang w:val="en-GB"/>
        </w:rPr>
        <w:t>dari</w:t>
      </w:r>
      <w:proofErr w:type="spellEnd"/>
      <w:r w:rsidRPr="00BE23AC">
        <w:rPr>
          <w:lang w:val="en-GB"/>
        </w:rPr>
        <w:t xml:space="preserve"> badan </w:t>
      </w:r>
      <w:proofErr w:type="spellStart"/>
      <w:r w:rsidRPr="00BE23AC">
        <w:rPr>
          <w:lang w:val="en-GB"/>
        </w:rPr>
        <w:t>peradilan</w:t>
      </w:r>
      <w:proofErr w:type="spellEnd"/>
      <w:r w:rsidRPr="00BE23AC">
        <w:rPr>
          <w:lang w:val="en-GB"/>
        </w:rPr>
        <w:t xml:space="preserve"> yang </w:t>
      </w:r>
      <w:proofErr w:type="spellStart"/>
      <w:r w:rsidRPr="00BE23AC">
        <w:rPr>
          <w:lang w:val="en-GB"/>
        </w:rPr>
        <w:t>ditegakkan</w:t>
      </w:r>
      <w:proofErr w:type="spellEnd"/>
      <w:r w:rsidRPr="00BE23AC">
        <w:rPr>
          <w:lang w:val="en-GB"/>
        </w:rPr>
        <w:t xml:space="preserve"> </w:t>
      </w:r>
      <w:proofErr w:type="spellStart"/>
      <w:r w:rsidRPr="00BE23AC">
        <w:rPr>
          <w:lang w:val="en-GB"/>
        </w:rPr>
        <w:t>berdasarkan</w:t>
      </w:r>
      <w:proofErr w:type="spellEnd"/>
      <w:r w:rsidRPr="00BE23AC">
        <w:rPr>
          <w:lang w:val="en-GB"/>
        </w:rPr>
        <w:t xml:space="preserve"> </w:t>
      </w:r>
      <w:proofErr w:type="spellStart"/>
      <w:r w:rsidRPr="00BE23AC">
        <w:rPr>
          <w:lang w:val="en-GB"/>
        </w:rPr>
        <w:t>undang-undang</w:t>
      </w:r>
      <w:proofErr w:type="spellEnd"/>
      <w:r w:rsidRPr="00BE23AC">
        <w:rPr>
          <w:lang w:val="en-GB"/>
        </w:rPr>
        <w:t xml:space="preserve">, </w:t>
      </w:r>
      <w:proofErr w:type="spellStart"/>
      <w:r w:rsidRPr="00BE23AC">
        <w:rPr>
          <w:lang w:val="en-GB"/>
        </w:rPr>
        <w:t>aparat</w:t>
      </w:r>
      <w:proofErr w:type="spellEnd"/>
      <w:r w:rsidRPr="00BE23AC">
        <w:rPr>
          <w:lang w:val="en-GB"/>
        </w:rPr>
        <w:t xml:space="preserve"> yang </w:t>
      </w:r>
      <w:proofErr w:type="spellStart"/>
      <w:r w:rsidRPr="00BE23AC">
        <w:rPr>
          <w:lang w:val="en-GB"/>
        </w:rPr>
        <w:t>terdiri</w:t>
      </w:r>
      <w:proofErr w:type="spellEnd"/>
      <w:r w:rsidRPr="00BE23AC">
        <w:rPr>
          <w:lang w:val="en-GB"/>
        </w:rPr>
        <w:t xml:space="preserve"> </w:t>
      </w:r>
      <w:proofErr w:type="spellStart"/>
      <w:r w:rsidRPr="00BE23AC">
        <w:rPr>
          <w:lang w:val="en-GB"/>
        </w:rPr>
        <w:t>dari</w:t>
      </w:r>
      <w:proofErr w:type="spellEnd"/>
      <w:r w:rsidRPr="00BE23AC">
        <w:rPr>
          <w:lang w:val="en-GB"/>
        </w:rPr>
        <w:t xml:space="preserve"> hakim, </w:t>
      </w:r>
      <w:proofErr w:type="spellStart"/>
      <w:r w:rsidRPr="00BE23AC">
        <w:rPr>
          <w:lang w:val="en-GB"/>
        </w:rPr>
        <w:t>panitera</w:t>
      </w:r>
      <w:proofErr w:type="spellEnd"/>
      <w:r w:rsidRPr="00BE23AC">
        <w:rPr>
          <w:lang w:val="en-GB"/>
        </w:rPr>
        <w:t xml:space="preserve">, </w:t>
      </w:r>
      <w:proofErr w:type="spellStart"/>
      <w:r w:rsidRPr="00BE23AC">
        <w:rPr>
          <w:lang w:val="en-GB"/>
        </w:rPr>
        <w:t>juru</w:t>
      </w:r>
      <w:proofErr w:type="spellEnd"/>
      <w:r w:rsidRPr="00BE23AC">
        <w:rPr>
          <w:lang w:val="en-GB"/>
        </w:rPr>
        <w:t xml:space="preserve"> </w:t>
      </w:r>
      <w:proofErr w:type="spellStart"/>
      <w:r w:rsidRPr="00BE23AC">
        <w:rPr>
          <w:lang w:val="en-GB"/>
        </w:rPr>
        <w:t>sita</w:t>
      </w:r>
      <w:proofErr w:type="spellEnd"/>
      <w:r w:rsidRPr="00BE23AC">
        <w:rPr>
          <w:lang w:val="en-GB"/>
        </w:rPr>
        <w:t xml:space="preserve">, dan </w:t>
      </w:r>
      <w:proofErr w:type="spellStart"/>
      <w:r w:rsidRPr="00BE23AC">
        <w:rPr>
          <w:lang w:val="en-GB"/>
        </w:rPr>
        <w:t>tenaga</w:t>
      </w:r>
      <w:proofErr w:type="spellEnd"/>
      <w:r w:rsidRPr="00BE23AC">
        <w:rPr>
          <w:lang w:val="en-GB"/>
        </w:rPr>
        <w:t xml:space="preserve"> non hakim </w:t>
      </w:r>
      <w:proofErr w:type="spellStart"/>
      <w:r w:rsidRPr="00BE23AC">
        <w:rPr>
          <w:lang w:val="en-GB"/>
        </w:rPr>
        <w:t>lainnya</w:t>
      </w:r>
      <w:proofErr w:type="spellEnd"/>
      <w:r w:rsidRPr="00BE23AC">
        <w:rPr>
          <w:lang w:val="en-GB"/>
        </w:rPr>
        <w:t xml:space="preserve"> </w:t>
      </w:r>
      <w:proofErr w:type="spellStart"/>
      <w:r w:rsidRPr="00BE23AC">
        <w:rPr>
          <w:lang w:val="en-GB"/>
        </w:rPr>
        <w:t>serta</w:t>
      </w:r>
      <w:proofErr w:type="spellEnd"/>
      <w:r w:rsidRPr="00BE23AC">
        <w:rPr>
          <w:lang w:val="en-GB"/>
        </w:rPr>
        <w:t xml:space="preserve"> </w:t>
      </w:r>
      <w:proofErr w:type="spellStart"/>
      <w:r w:rsidRPr="00BE23AC">
        <w:rPr>
          <w:lang w:val="en-GB"/>
        </w:rPr>
        <w:t>sarana</w:t>
      </w:r>
      <w:proofErr w:type="spellEnd"/>
      <w:r w:rsidRPr="00BE23AC">
        <w:rPr>
          <w:lang w:val="en-GB"/>
        </w:rPr>
        <w:t xml:space="preserve"> </w:t>
      </w:r>
      <w:proofErr w:type="spellStart"/>
      <w:r w:rsidRPr="00BE23AC">
        <w:rPr>
          <w:lang w:val="en-GB"/>
        </w:rPr>
        <w:t>hukum</w:t>
      </w:r>
      <w:proofErr w:type="spellEnd"/>
      <w:r w:rsidRPr="00BE23AC">
        <w:rPr>
          <w:lang w:val="en-GB"/>
        </w:rPr>
        <w:t xml:space="preserve">, </w:t>
      </w:r>
      <w:proofErr w:type="spellStart"/>
      <w:r w:rsidRPr="00BE23AC">
        <w:rPr>
          <w:lang w:val="en-GB"/>
        </w:rPr>
        <w:t>baik</w:t>
      </w:r>
      <w:proofErr w:type="spellEnd"/>
      <w:r w:rsidRPr="00BE23AC">
        <w:rPr>
          <w:lang w:val="en-GB"/>
        </w:rPr>
        <w:t xml:space="preserve"> </w:t>
      </w:r>
      <w:proofErr w:type="spellStart"/>
      <w:r w:rsidRPr="00BE23AC">
        <w:rPr>
          <w:lang w:val="en-GB"/>
        </w:rPr>
        <w:t>hukum</w:t>
      </w:r>
      <w:proofErr w:type="spellEnd"/>
      <w:r w:rsidRPr="00BE23AC">
        <w:rPr>
          <w:lang w:val="en-GB"/>
        </w:rPr>
        <w:t xml:space="preserve"> </w:t>
      </w:r>
      <w:proofErr w:type="spellStart"/>
      <w:r w:rsidRPr="00BE23AC">
        <w:rPr>
          <w:lang w:val="en-GB"/>
        </w:rPr>
        <w:t>materiil</w:t>
      </w:r>
      <w:proofErr w:type="spellEnd"/>
      <w:r w:rsidRPr="00BE23AC">
        <w:rPr>
          <w:lang w:val="en-GB"/>
        </w:rPr>
        <w:t xml:space="preserve"> </w:t>
      </w:r>
      <w:proofErr w:type="spellStart"/>
      <w:r w:rsidRPr="00BE23AC">
        <w:rPr>
          <w:lang w:val="en-GB"/>
        </w:rPr>
        <w:t>maupun</w:t>
      </w:r>
      <w:proofErr w:type="spellEnd"/>
      <w:r w:rsidRPr="00BE23AC">
        <w:rPr>
          <w:lang w:val="en-GB"/>
        </w:rPr>
        <w:t xml:space="preserve"> </w:t>
      </w:r>
      <w:proofErr w:type="spellStart"/>
      <w:r w:rsidRPr="00BE23AC">
        <w:rPr>
          <w:lang w:val="en-GB"/>
        </w:rPr>
        <w:t>formil</w:t>
      </w:r>
      <w:proofErr w:type="spellEnd"/>
      <w:r w:rsidRPr="00BE23AC">
        <w:rPr>
          <w:lang w:val="en-GB"/>
        </w:rPr>
        <w:t xml:space="preserve"> (acara). </w:t>
      </w:r>
      <w:proofErr w:type="spellStart"/>
      <w:r w:rsidRPr="00BE23AC">
        <w:rPr>
          <w:lang w:val="en-GB"/>
        </w:rPr>
        <w:t>Dalam</w:t>
      </w:r>
      <w:proofErr w:type="spellEnd"/>
      <w:r w:rsidRPr="00BE23AC">
        <w:rPr>
          <w:lang w:val="en-GB"/>
        </w:rPr>
        <w:t xml:space="preserve"> </w:t>
      </w:r>
      <w:proofErr w:type="spellStart"/>
      <w:r w:rsidRPr="00BE23AC">
        <w:rPr>
          <w:lang w:val="en-GB"/>
        </w:rPr>
        <w:t>melaksanakan</w:t>
      </w:r>
      <w:proofErr w:type="spellEnd"/>
      <w:r w:rsidRPr="00BE23AC">
        <w:rPr>
          <w:lang w:val="en-GB"/>
        </w:rPr>
        <w:t xml:space="preserve"> </w:t>
      </w:r>
      <w:proofErr w:type="spellStart"/>
      <w:r w:rsidRPr="00BE23AC">
        <w:rPr>
          <w:lang w:val="en-GB"/>
        </w:rPr>
        <w:t>kekuasaan</w:t>
      </w:r>
      <w:proofErr w:type="spellEnd"/>
      <w:r w:rsidRPr="00BE23AC">
        <w:rPr>
          <w:lang w:val="en-GB"/>
        </w:rPr>
        <w:t xml:space="preserve"> </w:t>
      </w:r>
      <w:proofErr w:type="spellStart"/>
      <w:r w:rsidRPr="00BE23AC">
        <w:rPr>
          <w:lang w:val="en-GB"/>
        </w:rPr>
        <w:t>kehakiman</w:t>
      </w:r>
      <w:proofErr w:type="spellEnd"/>
      <w:r w:rsidRPr="00BE23AC">
        <w:rPr>
          <w:lang w:val="en-GB"/>
        </w:rPr>
        <w:t xml:space="preserve"> </w:t>
      </w:r>
      <w:proofErr w:type="spellStart"/>
      <w:r w:rsidRPr="00BE23AC">
        <w:rPr>
          <w:lang w:val="en-GB"/>
        </w:rPr>
        <w:t>itu</w:t>
      </w:r>
      <w:proofErr w:type="spellEnd"/>
      <w:r w:rsidRPr="00BE23AC">
        <w:rPr>
          <w:lang w:val="en-GB"/>
        </w:rPr>
        <w:t>, hakim</w:t>
      </w:r>
      <w:r>
        <w:rPr>
          <w:lang w:val="en-GB"/>
        </w:rPr>
        <w:t xml:space="preserve"> </w:t>
      </w:r>
      <w:proofErr w:type="spellStart"/>
      <w:r w:rsidRPr="00BE23AC">
        <w:rPr>
          <w:lang w:val="en-GB"/>
        </w:rPr>
        <w:t>harus</w:t>
      </w:r>
      <w:proofErr w:type="spellEnd"/>
      <w:r w:rsidRPr="00BE23AC">
        <w:rPr>
          <w:lang w:val="en-GB"/>
        </w:rPr>
        <w:t xml:space="preserve"> </w:t>
      </w:r>
      <w:proofErr w:type="spellStart"/>
      <w:r w:rsidRPr="00BE23AC">
        <w:rPr>
          <w:lang w:val="en-GB"/>
        </w:rPr>
        <w:t>memahami</w:t>
      </w:r>
      <w:proofErr w:type="spellEnd"/>
      <w:r w:rsidRPr="00BE23AC">
        <w:rPr>
          <w:lang w:val="en-GB"/>
        </w:rPr>
        <w:t xml:space="preserve"> </w:t>
      </w:r>
      <w:proofErr w:type="spellStart"/>
      <w:r w:rsidRPr="00BE23AC">
        <w:rPr>
          <w:lang w:val="en-GB"/>
        </w:rPr>
        <w:t>ruang</w:t>
      </w:r>
      <w:proofErr w:type="spellEnd"/>
      <w:r w:rsidRPr="00BE23AC">
        <w:rPr>
          <w:lang w:val="en-GB"/>
        </w:rPr>
        <w:t xml:space="preserve"> </w:t>
      </w:r>
      <w:proofErr w:type="spellStart"/>
      <w:r w:rsidRPr="00BE23AC">
        <w:rPr>
          <w:lang w:val="en-GB"/>
        </w:rPr>
        <w:t>lingkup</w:t>
      </w:r>
      <w:proofErr w:type="spellEnd"/>
      <w:r w:rsidRPr="00BE23AC">
        <w:rPr>
          <w:lang w:val="en-GB"/>
        </w:rPr>
        <w:t xml:space="preserve"> </w:t>
      </w:r>
      <w:proofErr w:type="spellStart"/>
      <w:r w:rsidRPr="00BE23AC">
        <w:rPr>
          <w:lang w:val="en-GB"/>
        </w:rPr>
        <w:t>tugas</w:t>
      </w:r>
      <w:proofErr w:type="spellEnd"/>
      <w:r w:rsidRPr="00BE23AC">
        <w:rPr>
          <w:lang w:val="en-GB"/>
        </w:rPr>
        <w:t xml:space="preserve"> dan </w:t>
      </w:r>
      <w:proofErr w:type="spellStart"/>
      <w:r w:rsidRPr="00BE23AC">
        <w:rPr>
          <w:lang w:val="en-GB"/>
        </w:rPr>
        <w:t>kewajibannya</w:t>
      </w:r>
      <w:proofErr w:type="spellEnd"/>
      <w:r w:rsidRPr="00BE23AC">
        <w:rPr>
          <w:lang w:val="en-GB"/>
        </w:rPr>
        <w:t xml:space="preserve"> </w:t>
      </w:r>
      <w:proofErr w:type="spellStart"/>
      <w:r w:rsidRPr="00BE23AC">
        <w:rPr>
          <w:lang w:val="en-GB"/>
        </w:rPr>
        <w:t>sebagaimana</w:t>
      </w:r>
      <w:proofErr w:type="spellEnd"/>
      <w:r w:rsidRPr="00BE23AC">
        <w:rPr>
          <w:lang w:val="en-GB"/>
        </w:rPr>
        <w:t xml:space="preserve"> </w:t>
      </w:r>
      <w:proofErr w:type="spellStart"/>
      <w:r w:rsidRPr="00BE23AC">
        <w:rPr>
          <w:lang w:val="en-GB"/>
        </w:rPr>
        <w:t>telah</w:t>
      </w:r>
      <w:proofErr w:type="spellEnd"/>
      <w:r w:rsidRPr="00BE23AC">
        <w:rPr>
          <w:lang w:val="en-GB"/>
        </w:rPr>
        <w:t xml:space="preserve"> </w:t>
      </w:r>
      <w:proofErr w:type="spellStart"/>
      <w:r w:rsidRPr="00BE23AC">
        <w:rPr>
          <w:lang w:val="en-GB"/>
        </w:rPr>
        <w:t>diatur</w:t>
      </w:r>
      <w:proofErr w:type="spellEnd"/>
      <w:r w:rsidRPr="00BE23AC">
        <w:rPr>
          <w:lang w:val="en-GB"/>
        </w:rPr>
        <w:t xml:space="preserve"> </w:t>
      </w:r>
      <w:proofErr w:type="spellStart"/>
      <w:r w:rsidRPr="00BE23AC">
        <w:rPr>
          <w:lang w:val="en-GB"/>
        </w:rPr>
        <w:t>dalam</w:t>
      </w:r>
      <w:proofErr w:type="spellEnd"/>
      <w:r w:rsidRPr="00BE23AC">
        <w:rPr>
          <w:lang w:val="en-GB"/>
        </w:rPr>
        <w:t xml:space="preserve"> </w:t>
      </w:r>
      <w:proofErr w:type="spellStart"/>
      <w:r w:rsidRPr="00BE23AC">
        <w:rPr>
          <w:lang w:val="en-GB"/>
        </w:rPr>
        <w:t>perundang-undangan</w:t>
      </w:r>
      <w:proofErr w:type="spellEnd"/>
      <w:r w:rsidRPr="00BE23AC">
        <w:rPr>
          <w:lang w:val="en-GB"/>
        </w:rPr>
        <w:t>.</w:t>
      </w:r>
    </w:p>
    <w:p w14:paraId="39B0A56A" w14:textId="3BE48EB3" w:rsidR="00597D6B" w:rsidRDefault="00CC352A" w:rsidP="00597D6B">
      <w:pPr>
        <w:pStyle w:val="NormalWeb"/>
        <w:spacing w:before="0" w:beforeAutospacing="0" w:after="0" w:afterAutospacing="0" w:line="480" w:lineRule="auto"/>
        <w:ind w:left="567" w:firstLine="567"/>
        <w:jc w:val="both"/>
        <w:rPr>
          <w:lang w:val="en-GB"/>
        </w:rPr>
      </w:pPr>
      <w:proofErr w:type="spellStart"/>
      <w:r>
        <w:rPr>
          <w:lang w:val="en-GB"/>
        </w:rPr>
        <w:t>T</w:t>
      </w:r>
      <w:r w:rsidR="00597D6B">
        <w:rPr>
          <w:lang w:val="en-GB"/>
        </w:rPr>
        <w:t>ugas</w:t>
      </w:r>
      <w:proofErr w:type="spellEnd"/>
      <w:r w:rsidR="00597D6B">
        <w:rPr>
          <w:lang w:val="en-GB"/>
        </w:rPr>
        <w:t xml:space="preserve"> </w:t>
      </w:r>
      <w:proofErr w:type="spellStart"/>
      <w:r w:rsidR="00597D6B">
        <w:rPr>
          <w:lang w:val="en-GB"/>
        </w:rPr>
        <w:t>pokok</w:t>
      </w:r>
      <w:proofErr w:type="spellEnd"/>
      <w:r w:rsidR="00597D6B">
        <w:rPr>
          <w:lang w:val="en-GB"/>
        </w:rPr>
        <w:t xml:space="preserve"> hakim </w:t>
      </w:r>
      <w:r w:rsidR="006D74ED">
        <w:rPr>
          <w:lang w:val="en-GB"/>
        </w:rPr>
        <w:t xml:space="preserve">pada </w:t>
      </w:r>
      <w:proofErr w:type="spellStart"/>
      <w:r w:rsidR="006D74ED">
        <w:rPr>
          <w:lang w:val="en-GB"/>
        </w:rPr>
        <w:t>prinsipnya</w:t>
      </w:r>
      <w:proofErr w:type="spellEnd"/>
      <w:r w:rsidR="006D74ED">
        <w:rPr>
          <w:lang w:val="en-GB"/>
        </w:rPr>
        <w:t xml:space="preserve"> </w:t>
      </w:r>
      <w:proofErr w:type="spellStart"/>
      <w:r w:rsidR="00597D6B">
        <w:rPr>
          <w:lang w:val="en-GB"/>
        </w:rPr>
        <w:t>adalah</w:t>
      </w:r>
      <w:proofErr w:type="spellEnd"/>
      <w:r w:rsidR="00597D6B">
        <w:rPr>
          <w:lang w:val="en-GB"/>
        </w:rPr>
        <w:t xml:space="preserve"> </w:t>
      </w:r>
      <w:proofErr w:type="spellStart"/>
      <w:r w:rsidR="00597D6B">
        <w:rPr>
          <w:lang w:val="en-GB"/>
        </w:rPr>
        <w:t>menerima</w:t>
      </w:r>
      <w:proofErr w:type="spellEnd"/>
      <w:r w:rsidR="006D74ED">
        <w:rPr>
          <w:lang w:val="en-GB"/>
        </w:rPr>
        <w:t xml:space="preserve"> </w:t>
      </w:r>
      <w:proofErr w:type="spellStart"/>
      <w:r w:rsidR="006D74ED">
        <w:rPr>
          <w:lang w:val="en-GB"/>
        </w:rPr>
        <w:t>perkara</w:t>
      </w:r>
      <w:proofErr w:type="spellEnd"/>
      <w:r w:rsidR="00597D6B">
        <w:rPr>
          <w:lang w:val="en-GB"/>
        </w:rPr>
        <w:t xml:space="preserve">, </w:t>
      </w:r>
      <w:proofErr w:type="spellStart"/>
      <w:r w:rsidR="00597D6B">
        <w:rPr>
          <w:lang w:val="en-GB"/>
        </w:rPr>
        <w:t>memriksa</w:t>
      </w:r>
      <w:proofErr w:type="spellEnd"/>
      <w:r w:rsidR="006D74ED">
        <w:rPr>
          <w:lang w:val="en-GB"/>
        </w:rPr>
        <w:t xml:space="preserve"> </w:t>
      </w:r>
      <w:proofErr w:type="spellStart"/>
      <w:r w:rsidR="006D74ED">
        <w:rPr>
          <w:lang w:val="en-GB"/>
        </w:rPr>
        <w:t>perkara</w:t>
      </w:r>
      <w:proofErr w:type="spellEnd"/>
      <w:r w:rsidR="00597D6B">
        <w:rPr>
          <w:lang w:val="en-GB"/>
        </w:rPr>
        <w:t xml:space="preserve">, </w:t>
      </w:r>
      <w:proofErr w:type="spellStart"/>
      <w:r w:rsidR="00597D6B">
        <w:rPr>
          <w:lang w:val="en-GB"/>
        </w:rPr>
        <w:t>megadili</w:t>
      </w:r>
      <w:proofErr w:type="spellEnd"/>
      <w:r w:rsidR="006D74ED">
        <w:rPr>
          <w:lang w:val="en-GB"/>
        </w:rPr>
        <w:t xml:space="preserve"> </w:t>
      </w:r>
      <w:proofErr w:type="spellStart"/>
      <w:r w:rsidR="006D74ED">
        <w:rPr>
          <w:lang w:val="en-GB"/>
        </w:rPr>
        <w:t>perkara</w:t>
      </w:r>
      <w:proofErr w:type="spellEnd"/>
      <w:r w:rsidR="00597D6B">
        <w:rPr>
          <w:lang w:val="en-GB"/>
        </w:rPr>
        <w:t xml:space="preserve">, </w:t>
      </w:r>
      <w:proofErr w:type="spellStart"/>
      <w:r w:rsidR="00597D6B">
        <w:rPr>
          <w:lang w:val="en-GB"/>
        </w:rPr>
        <w:t>memutuskan</w:t>
      </w:r>
      <w:proofErr w:type="spellEnd"/>
      <w:r w:rsidR="006D74ED">
        <w:rPr>
          <w:lang w:val="en-GB"/>
        </w:rPr>
        <w:t xml:space="preserve"> </w:t>
      </w:r>
      <w:proofErr w:type="spellStart"/>
      <w:r w:rsidR="006D74ED">
        <w:rPr>
          <w:lang w:val="en-GB"/>
        </w:rPr>
        <w:t>perkara</w:t>
      </w:r>
      <w:proofErr w:type="spellEnd"/>
      <w:r w:rsidR="00597D6B">
        <w:rPr>
          <w:lang w:val="en-GB"/>
        </w:rPr>
        <w:t xml:space="preserve"> dan </w:t>
      </w:r>
      <w:proofErr w:type="spellStart"/>
      <w:r w:rsidR="00597D6B">
        <w:rPr>
          <w:lang w:val="en-GB"/>
        </w:rPr>
        <w:t>menyelesaikan</w:t>
      </w:r>
      <w:proofErr w:type="spellEnd"/>
      <w:r w:rsidR="00597D6B">
        <w:rPr>
          <w:lang w:val="en-GB"/>
        </w:rPr>
        <w:t xml:space="preserve"> </w:t>
      </w:r>
      <w:proofErr w:type="spellStart"/>
      <w:r w:rsidR="00597D6B">
        <w:rPr>
          <w:lang w:val="en-GB"/>
        </w:rPr>
        <w:t>setiap</w:t>
      </w:r>
      <w:proofErr w:type="spellEnd"/>
      <w:r w:rsidR="00597D6B">
        <w:rPr>
          <w:lang w:val="en-GB"/>
        </w:rPr>
        <w:t xml:space="preserve"> </w:t>
      </w:r>
      <w:proofErr w:type="spellStart"/>
      <w:r w:rsidR="00597D6B">
        <w:rPr>
          <w:lang w:val="en-GB"/>
        </w:rPr>
        <w:t>perkara</w:t>
      </w:r>
      <w:proofErr w:type="spellEnd"/>
      <w:r w:rsidR="00597D6B">
        <w:rPr>
          <w:lang w:val="en-GB"/>
        </w:rPr>
        <w:t xml:space="preserve"> yang </w:t>
      </w:r>
      <w:proofErr w:type="spellStart"/>
      <w:r w:rsidR="00597D6B">
        <w:rPr>
          <w:lang w:val="en-GB"/>
        </w:rPr>
        <w:t>diajukan</w:t>
      </w:r>
      <w:proofErr w:type="spellEnd"/>
      <w:r w:rsidR="00597D6B">
        <w:rPr>
          <w:lang w:val="en-GB"/>
        </w:rPr>
        <w:t xml:space="preserve"> </w:t>
      </w:r>
      <w:proofErr w:type="spellStart"/>
      <w:r w:rsidR="00597D6B">
        <w:rPr>
          <w:lang w:val="en-GB"/>
        </w:rPr>
        <w:t>kepada</w:t>
      </w:r>
      <w:proofErr w:type="spellEnd"/>
      <w:r w:rsidR="00597D6B">
        <w:rPr>
          <w:lang w:val="en-GB"/>
        </w:rPr>
        <w:t xml:space="preserve"> </w:t>
      </w:r>
      <w:proofErr w:type="spellStart"/>
      <w:r w:rsidR="00597D6B">
        <w:rPr>
          <w:lang w:val="en-GB"/>
        </w:rPr>
        <w:t>pengadilan</w:t>
      </w:r>
      <w:proofErr w:type="spellEnd"/>
      <w:r w:rsidR="00597D6B">
        <w:rPr>
          <w:lang w:val="en-GB"/>
        </w:rPr>
        <w:t xml:space="preserve">. </w:t>
      </w:r>
      <w:proofErr w:type="spellStart"/>
      <w:r w:rsidR="00597D6B">
        <w:rPr>
          <w:lang w:val="en-GB"/>
        </w:rPr>
        <w:t>Meskipun</w:t>
      </w:r>
      <w:proofErr w:type="spellEnd"/>
      <w:r w:rsidR="00597D6B">
        <w:rPr>
          <w:lang w:val="en-GB"/>
        </w:rPr>
        <w:t xml:space="preserve"> </w:t>
      </w:r>
      <w:proofErr w:type="spellStart"/>
      <w:r w:rsidR="00597D6B">
        <w:rPr>
          <w:lang w:val="en-GB"/>
        </w:rPr>
        <w:t>demikian</w:t>
      </w:r>
      <w:proofErr w:type="spellEnd"/>
      <w:r w:rsidR="00597D6B">
        <w:rPr>
          <w:lang w:val="en-GB"/>
        </w:rPr>
        <w:t xml:space="preserve">, </w:t>
      </w:r>
      <w:proofErr w:type="spellStart"/>
      <w:r w:rsidR="00597D6B">
        <w:rPr>
          <w:lang w:val="en-GB"/>
        </w:rPr>
        <w:t>terdapat</w:t>
      </w:r>
      <w:proofErr w:type="spellEnd"/>
      <w:r w:rsidR="00597D6B">
        <w:rPr>
          <w:lang w:val="en-GB"/>
        </w:rPr>
        <w:t xml:space="preserve"> </w:t>
      </w:r>
      <w:proofErr w:type="spellStart"/>
      <w:r w:rsidR="00597D6B">
        <w:rPr>
          <w:lang w:val="en-GB"/>
        </w:rPr>
        <w:t>tugas</w:t>
      </w:r>
      <w:proofErr w:type="spellEnd"/>
      <w:r w:rsidR="00597D6B">
        <w:rPr>
          <w:lang w:val="en-GB"/>
        </w:rPr>
        <w:t xml:space="preserve"> dan </w:t>
      </w:r>
      <w:proofErr w:type="spellStart"/>
      <w:r w:rsidR="00597D6B">
        <w:rPr>
          <w:lang w:val="en-GB"/>
        </w:rPr>
        <w:t>kewajiban</w:t>
      </w:r>
      <w:proofErr w:type="spellEnd"/>
      <w:r w:rsidR="00597D6B">
        <w:rPr>
          <w:lang w:val="en-GB"/>
        </w:rPr>
        <w:t xml:space="preserve"> hakim </w:t>
      </w:r>
      <w:proofErr w:type="spellStart"/>
      <w:r w:rsidR="00597D6B">
        <w:rPr>
          <w:lang w:val="en-GB"/>
        </w:rPr>
        <w:t>dapat</w:t>
      </w:r>
      <w:proofErr w:type="spellEnd"/>
      <w:r w:rsidR="00597D6B">
        <w:rPr>
          <w:lang w:val="en-GB"/>
        </w:rPr>
        <w:t xml:space="preserve"> </w:t>
      </w:r>
      <w:proofErr w:type="spellStart"/>
      <w:r w:rsidR="00597D6B">
        <w:rPr>
          <w:lang w:val="en-GB"/>
        </w:rPr>
        <w:t>diperinci</w:t>
      </w:r>
      <w:proofErr w:type="spellEnd"/>
      <w:r w:rsidR="00597D6B">
        <w:rPr>
          <w:lang w:val="en-GB"/>
        </w:rPr>
        <w:t xml:space="preserve"> </w:t>
      </w:r>
      <w:proofErr w:type="spellStart"/>
      <w:r w:rsidR="00597D6B">
        <w:rPr>
          <w:lang w:val="en-GB"/>
        </w:rPr>
        <w:t>dalam</w:t>
      </w:r>
      <w:proofErr w:type="spellEnd"/>
      <w:r w:rsidR="00597D6B">
        <w:rPr>
          <w:lang w:val="en-GB"/>
        </w:rPr>
        <w:t xml:space="preserve"> </w:t>
      </w:r>
      <w:proofErr w:type="spellStart"/>
      <w:r w:rsidR="00597D6B">
        <w:rPr>
          <w:lang w:val="en-GB"/>
        </w:rPr>
        <w:t>hal</w:t>
      </w:r>
      <w:proofErr w:type="spellEnd"/>
      <w:r w:rsidR="00597D6B">
        <w:rPr>
          <w:lang w:val="en-GB"/>
        </w:rPr>
        <w:t xml:space="preserve"> </w:t>
      </w:r>
      <w:proofErr w:type="spellStart"/>
      <w:r w:rsidR="00597D6B">
        <w:rPr>
          <w:lang w:val="en-GB"/>
        </w:rPr>
        <w:t>ini</w:t>
      </w:r>
      <w:proofErr w:type="spellEnd"/>
      <w:r w:rsidR="00597D6B">
        <w:rPr>
          <w:lang w:val="en-GB"/>
        </w:rPr>
        <w:t xml:space="preserve"> </w:t>
      </w:r>
      <w:proofErr w:type="spellStart"/>
      <w:r w:rsidR="00597D6B">
        <w:rPr>
          <w:lang w:val="en-GB"/>
        </w:rPr>
        <w:t>dibedakan</w:t>
      </w:r>
      <w:proofErr w:type="spellEnd"/>
      <w:r w:rsidR="00597D6B">
        <w:rPr>
          <w:lang w:val="en-GB"/>
        </w:rPr>
        <w:t xml:space="preserve"> </w:t>
      </w:r>
      <w:proofErr w:type="spellStart"/>
      <w:r w:rsidR="00597D6B">
        <w:rPr>
          <w:lang w:val="en-GB"/>
        </w:rPr>
        <w:t>beberapa</w:t>
      </w:r>
      <w:proofErr w:type="spellEnd"/>
      <w:r w:rsidR="00597D6B">
        <w:rPr>
          <w:lang w:val="en-GB"/>
        </w:rPr>
        <w:t xml:space="preserve"> </w:t>
      </w:r>
      <w:proofErr w:type="spellStart"/>
      <w:r w:rsidR="00597D6B">
        <w:rPr>
          <w:lang w:val="en-GB"/>
        </w:rPr>
        <w:t>macam</w:t>
      </w:r>
      <w:proofErr w:type="spellEnd"/>
      <w:r w:rsidR="00597D6B">
        <w:rPr>
          <w:lang w:val="en-GB"/>
        </w:rPr>
        <w:t xml:space="preserve">, </w:t>
      </w:r>
      <w:proofErr w:type="spellStart"/>
      <w:r w:rsidR="00597D6B">
        <w:rPr>
          <w:lang w:val="en-GB"/>
        </w:rPr>
        <w:t>yaitu</w:t>
      </w:r>
      <w:proofErr w:type="spellEnd"/>
      <w:r w:rsidR="00597D6B">
        <w:rPr>
          <w:lang w:val="en-GB"/>
        </w:rPr>
        <w:t xml:space="preserve"> </w:t>
      </w:r>
      <w:proofErr w:type="spellStart"/>
      <w:r w:rsidR="00597D6B">
        <w:rPr>
          <w:lang w:val="en-GB"/>
        </w:rPr>
        <w:t>tugas</w:t>
      </w:r>
      <w:proofErr w:type="spellEnd"/>
      <w:r w:rsidR="00597D6B">
        <w:rPr>
          <w:lang w:val="en-GB"/>
        </w:rPr>
        <w:t xml:space="preserve"> </w:t>
      </w:r>
      <w:proofErr w:type="spellStart"/>
      <w:r w:rsidR="00597D6B">
        <w:rPr>
          <w:lang w:val="en-GB"/>
        </w:rPr>
        <w:t>secara</w:t>
      </w:r>
      <w:proofErr w:type="spellEnd"/>
      <w:r w:rsidR="00597D6B">
        <w:rPr>
          <w:lang w:val="en-GB"/>
        </w:rPr>
        <w:t xml:space="preserve"> </w:t>
      </w:r>
      <w:proofErr w:type="spellStart"/>
      <w:r w:rsidR="00597D6B">
        <w:rPr>
          <w:lang w:val="en-GB"/>
        </w:rPr>
        <w:t>normatif</w:t>
      </w:r>
      <w:proofErr w:type="spellEnd"/>
      <w:r w:rsidR="00597D6B">
        <w:rPr>
          <w:lang w:val="en-GB"/>
        </w:rPr>
        <w:t xml:space="preserve"> dan </w:t>
      </w:r>
      <w:proofErr w:type="spellStart"/>
      <w:r w:rsidR="00597D6B">
        <w:rPr>
          <w:lang w:val="en-GB"/>
        </w:rPr>
        <w:t>tugas</w:t>
      </w:r>
      <w:proofErr w:type="spellEnd"/>
      <w:r w:rsidR="00597D6B">
        <w:rPr>
          <w:lang w:val="en-GB"/>
        </w:rPr>
        <w:t xml:space="preserve"> hakim </w:t>
      </w:r>
      <w:proofErr w:type="spellStart"/>
      <w:r w:rsidR="00597D6B">
        <w:rPr>
          <w:lang w:val="en-GB"/>
        </w:rPr>
        <w:t>secara</w:t>
      </w:r>
      <w:proofErr w:type="spellEnd"/>
      <w:r w:rsidR="00597D6B">
        <w:rPr>
          <w:lang w:val="en-GB"/>
        </w:rPr>
        <w:t xml:space="preserve"> </w:t>
      </w:r>
      <w:proofErr w:type="spellStart"/>
      <w:r w:rsidR="00597D6B">
        <w:rPr>
          <w:lang w:val="en-GB"/>
        </w:rPr>
        <w:t>konkret</w:t>
      </w:r>
      <w:proofErr w:type="spellEnd"/>
      <w:r w:rsidR="00597D6B">
        <w:rPr>
          <w:lang w:val="en-GB"/>
        </w:rPr>
        <w:t xml:space="preserve"> </w:t>
      </w:r>
      <w:proofErr w:type="spellStart"/>
      <w:r w:rsidR="00597D6B">
        <w:rPr>
          <w:lang w:val="en-GB"/>
        </w:rPr>
        <w:t>dalam</w:t>
      </w:r>
      <w:proofErr w:type="spellEnd"/>
      <w:r w:rsidR="00597D6B">
        <w:rPr>
          <w:lang w:val="en-GB"/>
        </w:rPr>
        <w:t xml:space="preserve"> </w:t>
      </w:r>
      <w:proofErr w:type="spellStart"/>
      <w:r w:rsidR="00597D6B">
        <w:rPr>
          <w:lang w:val="en-GB"/>
        </w:rPr>
        <w:t>mengadili</w:t>
      </w:r>
      <w:proofErr w:type="spellEnd"/>
      <w:r w:rsidR="00597D6B">
        <w:rPr>
          <w:lang w:val="en-GB"/>
        </w:rPr>
        <w:t xml:space="preserve"> </w:t>
      </w:r>
      <w:proofErr w:type="spellStart"/>
      <w:r w:rsidR="00597D6B">
        <w:rPr>
          <w:lang w:val="en-GB"/>
        </w:rPr>
        <w:t>suatu</w:t>
      </w:r>
      <w:proofErr w:type="spellEnd"/>
      <w:r w:rsidR="00597D6B">
        <w:rPr>
          <w:lang w:val="en-GB"/>
        </w:rPr>
        <w:t xml:space="preserve"> </w:t>
      </w:r>
      <w:proofErr w:type="spellStart"/>
      <w:r w:rsidR="00597D6B">
        <w:rPr>
          <w:lang w:val="en-GB"/>
        </w:rPr>
        <w:t>perkara</w:t>
      </w:r>
      <w:proofErr w:type="spellEnd"/>
      <w:r w:rsidR="00597D6B">
        <w:rPr>
          <w:lang w:val="en-GB"/>
        </w:rPr>
        <w:t xml:space="preserve">. </w:t>
      </w:r>
      <w:proofErr w:type="spellStart"/>
      <w:r w:rsidR="00597D6B">
        <w:rPr>
          <w:lang w:val="en-GB"/>
        </w:rPr>
        <w:t>Tugas</w:t>
      </w:r>
      <w:proofErr w:type="spellEnd"/>
      <w:r w:rsidR="00597D6B">
        <w:rPr>
          <w:lang w:val="en-GB"/>
        </w:rPr>
        <w:t xml:space="preserve"> dan </w:t>
      </w:r>
      <w:proofErr w:type="spellStart"/>
      <w:r w:rsidR="00597D6B">
        <w:rPr>
          <w:lang w:val="en-GB"/>
        </w:rPr>
        <w:t>kewajiban</w:t>
      </w:r>
      <w:proofErr w:type="spellEnd"/>
      <w:r w:rsidR="00597D6B">
        <w:rPr>
          <w:lang w:val="en-GB"/>
        </w:rPr>
        <w:t xml:space="preserve"> hakim </w:t>
      </w:r>
      <w:proofErr w:type="spellStart"/>
      <w:r w:rsidR="00597D6B">
        <w:rPr>
          <w:lang w:val="en-GB"/>
        </w:rPr>
        <w:t>pokok</w:t>
      </w:r>
      <w:proofErr w:type="spellEnd"/>
      <w:r w:rsidR="00597D6B">
        <w:rPr>
          <w:lang w:val="en-GB"/>
        </w:rPr>
        <w:t xml:space="preserve"> hakim </w:t>
      </w:r>
      <w:proofErr w:type="spellStart"/>
      <w:r w:rsidR="00597D6B">
        <w:rPr>
          <w:lang w:val="en-GB"/>
        </w:rPr>
        <w:t>dalam</w:t>
      </w:r>
      <w:proofErr w:type="spellEnd"/>
      <w:r w:rsidR="00597D6B">
        <w:rPr>
          <w:lang w:val="en-GB"/>
        </w:rPr>
        <w:t xml:space="preserve"> </w:t>
      </w:r>
      <w:proofErr w:type="spellStart"/>
      <w:r w:rsidR="00597D6B">
        <w:rPr>
          <w:lang w:val="en-GB"/>
        </w:rPr>
        <w:t>bidang</w:t>
      </w:r>
      <w:proofErr w:type="spellEnd"/>
      <w:r w:rsidR="00597D6B">
        <w:rPr>
          <w:lang w:val="en-GB"/>
        </w:rPr>
        <w:t xml:space="preserve"> </w:t>
      </w:r>
      <w:proofErr w:type="spellStart"/>
      <w:r w:rsidR="00597D6B">
        <w:rPr>
          <w:lang w:val="en-GB"/>
        </w:rPr>
        <w:t>peradilan</w:t>
      </w:r>
      <w:proofErr w:type="spellEnd"/>
      <w:r w:rsidR="00597D6B">
        <w:rPr>
          <w:lang w:val="en-GB"/>
        </w:rPr>
        <w:t xml:space="preserve"> </w:t>
      </w:r>
      <w:proofErr w:type="spellStart"/>
      <w:r w:rsidR="00597D6B">
        <w:rPr>
          <w:lang w:val="en-GB"/>
        </w:rPr>
        <w:t>secara</w:t>
      </w:r>
      <w:proofErr w:type="spellEnd"/>
      <w:r w:rsidR="00597D6B">
        <w:rPr>
          <w:lang w:val="en-GB"/>
        </w:rPr>
        <w:t xml:space="preserve"> </w:t>
      </w:r>
      <w:proofErr w:type="spellStart"/>
      <w:r w:rsidR="00597D6B">
        <w:rPr>
          <w:lang w:val="en-GB"/>
        </w:rPr>
        <w:t>normatif</w:t>
      </w:r>
      <w:proofErr w:type="spellEnd"/>
      <w:r w:rsidR="00597D6B">
        <w:rPr>
          <w:lang w:val="en-GB"/>
        </w:rPr>
        <w:t xml:space="preserve"> </w:t>
      </w:r>
      <w:proofErr w:type="spellStart"/>
      <w:r w:rsidR="00597D6B">
        <w:rPr>
          <w:lang w:val="en-GB"/>
        </w:rPr>
        <w:t>telah</w:t>
      </w:r>
      <w:proofErr w:type="spellEnd"/>
      <w:r w:rsidR="00597D6B">
        <w:rPr>
          <w:lang w:val="en-GB"/>
        </w:rPr>
        <w:t xml:space="preserve"> </w:t>
      </w:r>
      <w:proofErr w:type="spellStart"/>
      <w:r w:rsidR="00597D6B">
        <w:rPr>
          <w:lang w:val="en-GB"/>
        </w:rPr>
        <w:t>diatur</w:t>
      </w:r>
      <w:proofErr w:type="spellEnd"/>
      <w:r w:rsidR="00597D6B">
        <w:rPr>
          <w:lang w:val="en-GB"/>
        </w:rPr>
        <w:t xml:space="preserve"> pada U</w:t>
      </w:r>
      <w:r w:rsidR="00D510C6">
        <w:rPr>
          <w:lang w:val="en-GB"/>
        </w:rPr>
        <w:t>U</w:t>
      </w:r>
      <w:r w:rsidR="00597D6B">
        <w:rPr>
          <w:lang w:val="en-GB"/>
        </w:rPr>
        <w:t xml:space="preserve"> </w:t>
      </w:r>
      <w:proofErr w:type="spellStart"/>
      <w:r w:rsidR="00597D6B">
        <w:rPr>
          <w:lang w:val="en-GB"/>
        </w:rPr>
        <w:t>Nomor</w:t>
      </w:r>
      <w:proofErr w:type="spellEnd"/>
      <w:r w:rsidR="00597D6B">
        <w:rPr>
          <w:lang w:val="en-GB"/>
        </w:rPr>
        <w:t xml:space="preserve"> 48 </w:t>
      </w:r>
      <w:proofErr w:type="spellStart"/>
      <w:r w:rsidR="00597D6B">
        <w:rPr>
          <w:lang w:val="en-GB"/>
        </w:rPr>
        <w:t>Tahun</w:t>
      </w:r>
      <w:proofErr w:type="spellEnd"/>
      <w:r w:rsidR="00597D6B">
        <w:rPr>
          <w:lang w:val="en-GB"/>
        </w:rPr>
        <w:t xml:space="preserve"> 2009 </w:t>
      </w:r>
      <w:proofErr w:type="spellStart"/>
      <w:r w:rsidR="00597D6B">
        <w:rPr>
          <w:lang w:val="en-GB"/>
        </w:rPr>
        <w:t>tentang</w:t>
      </w:r>
      <w:proofErr w:type="spellEnd"/>
      <w:r w:rsidR="00597D6B">
        <w:rPr>
          <w:lang w:val="en-GB"/>
        </w:rPr>
        <w:t xml:space="preserve"> </w:t>
      </w:r>
      <w:proofErr w:type="spellStart"/>
      <w:r w:rsidR="006D74ED">
        <w:rPr>
          <w:lang w:val="en-GB"/>
        </w:rPr>
        <w:t>K</w:t>
      </w:r>
      <w:r w:rsidR="00597D6B">
        <w:rPr>
          <w:lang w:val="en-GB"/>
        </w:rPr>
        <w:t>ekuasaan</w:t>
      </w:r>
      <w:proofErr w:type="spellEnd"/>
      <w:r w:rsidR="00597D6B">
        <w:rPr>
          <w:lang w:val="en-GB"/>
        </w:rPr>
        <w:t xml:space="preserve"> </w:t>
      </w:r>
      <w:proofErr w:type="spellStart"/>
      <w:r w:rsidR="006D74ED">
        <w:rPr>
          <w:lang w:val="en-GB"/>
        </w:rPr>
        <w:t>K</w:t>
      </w:r>
      <w:r w:rsidR="00597D6B">
        <w:rPr>
          <w:lang w:val="en-GB"/>
        </w:rPr>
        <w:t>ehakiman</w:t>
      </w:r>
      <w:proofErr w:type="spellEnd"/>
      <w:r w:rsidR="00597D6B">
        <w:rPr>
          <w:lang w:val="en-GB"/>
        </w:rPr>
        <w:t xml:space="preserve"> </w:t>
      </w:r>
      <w:proofErr w:type="spellStart"/>
      <w:r w:rsidR="00597D6B">
        <w:rPr>
          <w:lang w:val="en-GB"/>
        </w:rPr>
        <w:t>antara</w:t>
      </w:r>
      <w:proofErr w:type="spellEnd"/>
      <w:r w:rsidR="00597D6B">
        <w:rPr>
          <w:lang w:val="en-GB"/>
        </w:rPr>
        <w:t xml:space="preserve"> lain;</w:t>
      </w:r>
    </w:p>
    <w:p w14:paraId="23AA80DC" w14:textId="01323F68" w:rsidR="00996936" w:rsidRDefault="00597D6B" w:rsidP="00975D7E">
      <w:pPr>
        <w:pStyle w:val="NormalWeb"/>
        <w:numPr>
          <w:ilvl w:val="1"/>
          <w:numId w:val="11"/>
        </w:numPr>
        <w:spacing w:before="0" w:beforeAutospacing="0" w:after="0" w:afterAutospacing="0" w:line="480" w:lineRule="auto"/>
        <w:jc w:val="both"/>
        <w:rPr>
          <w:lang w:val="en-GB"/>
        </w:rPr>
      </w:pPr>
      <w:proofErr w:type="spellStart"/>
      <w:r>
        <w:rPr>
          <w:lang w:val="en-GB"/>
        </w:rPr>
        <w:t>Pasal</w:t>
      </w:r>
      <w:proofErr w:type="spellEnd"/>
      <w:r>
        <w:rPr>
          <w:lang w:val="en-GB"/>
        </w:rPr>
        <w:t xml:space="preserve"> 2 </w:t>
      </w:r>
      <w:proofErr w:type="spellStart"/>
      <w:r w:rsidR="00996936">
        <w:rPr>
          <w:lang w:val="en-GB"/>
        </w:rPr>
        <w:t>ayat</w:t>
      </w:r>
      <w:proofErr w:type="spellEnd"/>
      <w:r w:rsidR="00996936">
        <w:rPr>
          <w:lang w:val="en-GB"/>
        </w:rPr>
        <w:t xml:space="preserve"> (1) </w:t>
      </w:r>
    </w:p>
    <w:p w14:paraId="7FB71D6B" w14:textId="69888195" w:rsidR="00996936" w:rsidRDefault="00996936" w:rsidP="004F2563">
      <w:pPr>
        <w:pStyle w:val="NormalWeb"/>
        <w:spacing w:before="0" w:beforeAutospacing="0" w:after="0" w:afterAutospacing="0" w:line="240" w:lineRule="auto"/>
        <w:ind w:left="2160"/>
        <w:jc w:val="both"/>
        <w:rPr>
          <w:lang w:val="en-GB"/>
        </w:rPr>
      </w:pPr>
      <w:r>
        <w:rPr>
          <w:lang w:val="en-GB"/>
        </w:rPr>
        <w:t>“</w:t>
      </w:r>
      <w:proofErr w:type="spellStart"/>
      <w:r>
        <w:rPr>
          <w:lang w:val="en-GB"/>
        </w:rPr>
        <w:t>peradilan</w:t>
      </w:r>
      <w:proofErr w:type="spellEnd"/>
      <w:r>
        <w:rPr>
          <w:lang w:val="en-GB"/>
        </w:rPr>
        <w:t xml:space="preserve"> </w:t>
      </w:r>
      <w:proofErr w:type="spellStart"/>
      <w:proofErr w:type="gramStart"/>
      <w:r>
        <w:rPr>
          <w:lang w:val="en-GB"/>
        </w:rPr>
        <w:t>dilakukan</w:t>
      </w:r>
      <w:proofErr w:type="spellEnd"/>
      <w:r>
        <w:rPr>
          <w:lang w:val="en-GB"/>
        </w:rPr>
        <w:t xml:space="preserve">  DEMI</w:t>
      </w:r>
      <w:proofErr w:type="gramEnd"/>
      <w:r>
        <w:rPr>
          <w:lang w:val="en-GB"/>
        </w:rPr>
        <w:t xml:space="preserve"> KEADILAN BERDASARKAN KETUHANAN YANG MAHA ESA”</w:t>
      </w:r>
    </w:p>
    <w:p w14:paraId="34E02DF6" w14:textId="685F690E" w:rsidR="00996936" w:rsidRDefault="00996936" w:rsidP="00996936">
      <w:pPr>
        <w:pStyle w:val="NormalWeb"/>
        <w:spacing w:line="480" w:lineRule="auto"/>
        <w:ind w:left="1440"/>
        <w:jc w:val="both"/>
        <w:rPr>
          <w:lang w:val="en-GB"/>
        </w:rPr>
      </w:pPr>
      <w:r w:rsidRPr="00996936">
        <w:rPr>
          <w:lang w:val="en-GB"/>
        </w:rPr>
        <w:t xml:space="preserve">Hakim </w:t>
      </w:r>
      <w:proofErr w:type="spellStart"/>
      <w:r w:rsidRPr="00996936">
        <w:rPr>
          <w:lang w:val="en-GB"/>
        </w:rPr>
        <w:t>mempertanggungjawabkan</w:t>
      </w:r>
      <w:proofErr w:type="spellEnd"/>
      <w:r w:rsidRPr="00996936">
        <w:rPr>
          <w:lang w:val="en-GB"/>
        </w:rPr>
        <w:t xml:space="preserve"> </w:t>
      </w:r>
      <w:proofErr w:type="spellStart"/>
      <w:r w:rsidRPr="00996936">
        <w:rPr>
          <w:lang w:val="en-GB"/>
        </w:rPr>
        <w:t>perbuatannya</w:t>
      </w:r>
      <w:proofErr w:type="spellEnd"/>
      <w:r w:rsidRPr="00996936">
        <w:rPr>
          <w:lang w:val="en-GB"/>
        </w:rPr>
        <w:t xml:space="preserve"> </w:t>
      </w:r>
      <w:proofErr w:type="spellStart"/>
      <w:r w:rsidRPr="00996936">
        <w:rPr>
          <w:lang w:val="en-GB"/>
        </w:rPr>
        <w:t>kepada</w:t>
      </w:r>
      <w:proofErr w:type="spellEnd"/>
      <w:r w:rsidRPr="00996936">
        <w:rPr>
          <w:lang w:val="en-GB"/>
        </w:rPr>
        <w:t xml:space="preserve"> </w:t>
      </w:r>
      <w:proofErr w:type="spellStart"/>
      <w:r w:rsidRPr="00996936">
        <w:rPr>
          <w:lang w:val="en-GB"/>
        </w:rPr>
        <w:t>Tuhan</w:t>
      </w:r>
      <w:proofErr w:type="spellEnd"/>
      <w:r w:rsidRPr="00996936">
        <w:rPr>
          <w:lang w:val="en-GB"/>
        </w:rPr>
        <w:t xml:space="preserve"> </w:t>
      </w:r>
      <w:r w:rsidR="004F2563">
        <w:rPr>
          <w:lang w:val="en-GB"/>
        </w:rPr>
        <w:t>dan juga</w:t>
      </w:r>
      <w:r w:rsidRPr="00996936">
        <w:rPr>
          <w:lang w:val="en-GB"/>
        </w:rPr>
        <w:t xml:space="preserve"> </w:t>
      </w:r>
      <w:proofErr w:type="spellStart"/>
      <w:r w:rsidRPr="00996936">
        <w:rPr>
          <w:lang w:val="en-GB"/>
        </w:rPr>
        <w:t>kepada</w:t>
      </w:r>
      <w:proofErr w:type="spellEnd"/>
      <w:r w:rsidRPr="00996936">
        <w:rPr>
          <w:lang w:val="en-GB"/>
        </w:rPr>
        <w:t xml:space="preserve"> </w:t>
      </w:r>
      <w:proofErr w:type="spellStart"/>
      <w:r w:rsidRPr="00996936">
        <w:rPr>
          <w:lang w:val="en-GB"/>
        </w:rPr>
        <w:t>sesama</w:t>
      </w:r>
      <w:proofErr w:type="spellEnd"/>
      <w:r w:rsidRPr="00996936">
        <w:rPr>
          <w:lang w:val="en-GB"/>
        </w:rPr>
        <w:t xml:space="preserve"> </w:t>
      </w:r>
      <w:proofErr w:type="spellStart"/>
      <w:r w:rsidRPr="00996936">
        <w:rPr>
          <w:lang w:val="en-GB"/>
        </w:rPr>
        <w:t>manusia</w:t>
      </w:r>
      <w:proofErr w:type="spellEnd"/>
      <w:r>
        <w:rPr>
          <w:lang w:val="en-GB"/>
        </w:rPr>
        <w:t>.</w:t>
      </w:r>
    </w:p>
    <w:p w14:paraId="2D11BA6B" w14:textId="47807553" w:rsidR="00996936" w:rsidRDefault="00996936" w:rsidP="00975D7E">
      <w:pPr>
        <w:pStyle w:val="NormalWeb"/>
        <w:numPr>
          <w:ilvl w:val="1"/>
          <w:numId w:val="11"/>
        </w:numPr>
        <w:spacing w:line="480" w:lineRule="auto"/>
        <w:jc w:val="both"/>
        <w:rPr>
          <w:lang w:val="en-GB"/>
        </w:rPr>
      </w:pPr>
      <w:proofErr w:type="spellStart"/>
      <w:r>
        <w:rPr>
          <w:lang w:val="en-GB"/>
        </w:rPr>
        <w:t>Pasal</w:t>
      </w:r>
      <w:proofErr w:type="spellEnd"/>
      <w:r>
        <w:rPr>
          <w:lang w:val="en-GB"/>
        </w:rPr>
        <w:t xml:space="preserve"> 2 </w:t>
      </w:r>
      <w:proofErr w:type="spellStart"/>
      <w:r>
        <w:rPr>
          <w:lang w:val="en-GB"/>
        </w:rPr>
        <w:t>ayat</w:t>
      </w:r>
      <w:proofErr w:type="spellEnd"/>
      <w:r>
        <w:rPr>
          <w:lang w:val="en-GB"/>
        </w:rPr>
        <w:t xml:space="preserve"> (2)</w:t>
      </w:r>
    </w:p>
    <w:p w14:paraId="2621C633" w14:textId="189FA1A5" w:rsidR="00996936" w:rsidRDefault="00996936" w:rsidP="004F2563">
      <w:pPr>
        <w:pStyle w:val="NormalWeb"/>
        <w:spacing w:line="240" w:lineRule="auto"/>
        <w:ind w:left="2160"/>
        <w:jc w:val="both"/>
        <w:rPr>
          <w:lang w:val="en-GB"/>
        </w:rPr>
      </w:pPr>
      <w:r>
        <w:rPr>
          <w:lang w:val="en-GB"/>
        </w:rPr>
        <w:t>“</w:t>
      </w:r>
      <w:proofErr w:type="spellStart"/>
      <w:r w:rsidR="004F2563">
        <w:rPr>
          <w:lang w:val="en-GB"/>
        </w:rPr>
        <w:t>P</w:t>
      </w:r>
      <w:r>
        <w:rPr>
          <w:lang w:val="en-GB"/>
        </w:rPr>
        <w:t>eradilan</w:t>
      </w:r>
      <w:proofErr w:type="spellEnd"/>
      <w:r>
        <w:rPr>
          <w:lang w:val="en-GB"/>
        </w:rPr>
        <w:t xml:space="preserve"> negara </w:t>
      </w:r>
      <w:proofErr w:type="spellStart"/>
      <w:r>
        <w:rPr>
          <w:lang w:val="en-GB"/>
        </w:rPr>
        <w:t>menerapkan</w:t>
      </w:r>
      <w:proofErr w:type="spellEnd"/>
      <w:r>
        <w:rPr>
          <w:lang w:val="en-GB"/>
        </w:rPr>
        <w:t xml:space="preserve"> dan </w:t>
      </w:r>
      <w:proofErr w:type="spellStart"/>
      <w:r>
        <w:rPr>
          <w:lang w:val="en-GB"/>
        </w:rPr>
        <w:t>menegakan</w:t>
      </w:r>
      <w:proofErr w:type="spellEnd"/>
      <w:r>
        <w:rPr>
          <w:lang w:val="en-GB"/>
        </w:rPr>
        <w:t xml:space="preserve"> </w:t>
      </w:r>
      <w:proofErr w:type="spellStart"/>
      <w:r>
        <w:rPr>
          <w:lang w:val="en-GB"/>
        </w:rPr>
        <w:t>h</w:t>
      </w:r>
      <w:r w:rsidR="009949EE">
        <w:rPr>
          <w:lang w:val="en-GB"/>
        </w:rPr>
        <w:t>u</w:t>
      </w:r>
      <w:r>
        <w:rPr>
          <w:lang w:val="en-GB"/>
        </w:rPr>
        <w:t>kum</w:t>
      </w:r>
      <w:proofErr w:type="spellEnd"/>
      <w:r>
        <w:rPr>
          <w:lang w:val="en-GB"/>
        </w:rPr>
        <w:t xml:space="preserve"> dan </w:t>
      </w:r>
      <w:proofErr w:type="spellStart"/>
      <w:r>
        <w:rPr>
          <w:lang w:val="en-GB"/>
        </w:rPr>
        <w:t>keadilan</w:t>
      </w:r>
      <w:proofErr w:type="spellEnd"/>
      <w:r>
        <w:rPr>
          <w:lang w:val="en-GB"/>
        </w:rPr>
        <w:t xml:space="preserve"> </w:t>
      </w:r>
      <w:proofErr w:type="spellStart"/>
      <w:r>
        <w:rPr>
          <w:lang w:val="en-GB"/>
        </w:rPr>
        <w:t>berdasarkan</w:t>
      </w:r>
      <w:proofErr w:type="spellEnd"/>
      <w:r>
        <w:rPr>
          <w:lang w:val="en-GB"/>
        </w:rPr>
        <w:t xml:space="preserve"> </w:t>
      </w:r>
      <w:r w:rsidR="009949EE">
        <w:rPr>
          <w:lang w:val="en-GB"/>
        </w:rPr>
        <w:t>P</w:t>
      </w:r>
      <w:r>
        <w:rPr>
          <w:lang w:val="en-GB"/>
        </w:rPr>
        <w:t>ancasila”</w:t>
      </w:r>
    </w:p>
    <w:p w14:paraId="1790DE95" w14:textId="49B2579F" w:rsidR="00996936" w:rsidRDefault="00996936" w:rsidP="00996936">
      <w:pPr>
        <w:pStyle w:val="NormalWeb"/>
        <w:spacing w:line="480" w:lineRule="auto"/>
        <w:ind w:left="1440"/>
        <w:jc w:val="both"/>
        <w:rPr>
          <w:lang w:val="en-GB"/>
        </w:rPr>
      </w:pPr>
      <w:proofErr w:type="spellStart"/>
      <w:r>
        <w:rPr>
          <w:lang w:val="en-GB"/>
        </w:rPr>
        <w:t>Dalam</w:t>
      </w:r>
      <w:proofErr w:type="spellEnd"/>
      <w:r>
        <w:rPr>
          <w:lang w:val="en-GB"/>
        </w:rPr>
        <w:t xml:space="preserve"> </w:t>
      </w:r>
      <w:proofErr w:type="spellStart"/>
      <w:r>
        <w:rPr>
          <w:lang w:val="en-GB"/>
        </w:rPr>
        <w:t>menerapkan</w:t>
      </w:r>
      <w:proofErr w:type="spellEnd"/>
      <w:r>
        <w:rPr>
          <w:lang w:val="en-GB"/>
        </w:rPr>
        <w:t xml:space="preserve"> dan </w:t>
      </w:r>
      <w:proofErr w:type="spellStart"/>
      <w:r>
        <w:rPr>
          <w:lang w:val="en-GB"/>
        </w:rPr>
        <w:t>menegakan</w:t>
      </w:r>
      <w:proofErr w:type="spellEnd"/>
      <w:r>
        <w:rPr>
          <w:lang w:val="en-GB"/>
        </w:rPr>
        <w:t xml:space="preserve"> </w:t>
      </w:r>
      <w:proofErr w:type="spellStart"/>
      <w:r w:rsidR="009949EE">
        <w:rPr>
          <w:lang w:val="en-GB"/>
        </w:rPr>
        <w:t>hukum</w:t>
      </w:r>
      <w:proofErr w:type="spellEnd"/>
      <w:r>
        <w:rPr>
          <w:lang w:val="en-GB"/>
        </w:rPr>
        <w:t xml:space="preserve"> dan </w:t>
      </w:r>
      <w:proofErr w:type="spellStart"/>
      <w:r>
        <w:rPr>
          <w:lang w:val="en-GB"/>
        </w:rPr>
        <w:t>keadilan</w:t>
      </w:r>
      <w:proofErr w:type="spellEnd"/>
      <w:r>
        <w:rPr>
          <w:lang w:val="en-GB"/>
        </w:rPr>
        <w:t xml:space="preserve">, hakim </w:t>
      </w:r>
      <w:proofErr w:type="spellStart"/>
      <w:r>
        <w:rPr>
          <w:lang w:val="en-GB"/>
        </w:rPr>
        <w:t>berpegang</w:t>
      </w:r>
      <w:proofErr w:type="spellEnd"/>
      <w:r w:rsidR="009949EE">
        <w:rPr>
          <w:lang w:val="en-GB"/>
        </w:rPr>
        <w:t xml:space="preserve"> </w:t>
      </w:r>
      <w:proofErr w:type="spellStart"/>
      <w:r w:rsidR="009949EE">
        <w:rPr>
          <w:lang w:val="en-GB"/>
        </w:rPr>
        <w:t>teguh</w:t>
      </w:r>
      <w:proofErr w:type="spellEnd"/>
      <w:r>
        <w:rPr>
          <w:lang w:val="en-GB"/>
        </w:rPr>
        <w:t xml:space="preserve"> pada Pancasila.</w:t>
      </w:r>
    </w:p>
    <w:p w14:paraId="517D830A" w14:textId="0A75FB02" w:rsidR="00996936" w:rsidRDefault="00996936" w:rsidP="00975D7E">
      <w:pPr>
        <w:pStyle w:val="NormalWeb"/>
        <w:numPr>
          <w:ilvl w:val="1"/>
          <w:numId w:val="11"/>
        </w:numPr>
        <w:spacing w:line="480" w:lineRule="auto"/>
        <w:jc w:val="both"/>
        <w:rPr>
          <w:lang w:val="en-GB"/>
        </w:rPr>
      </w:pPr>
      <w:proofErr w:type="spellStart"/>
      <w:r>
        <w:rPr>
          <w:lang w:val="en-GB"/>
        </w:rPr>
        <w:t>Pasal</w:t>
      </w:r>
      <w:proofErr w:type="spellEnd"/>
      <w:r>
        <w:rPr>
          <w:lang w:val="en-GB"/>
        </w:rPr>
        <w:t xml:space="preserve"> 3 </w:t>
      </w:r>
      <w:proofErr w:type="spellStart"/>
      <w:r>
        <w:rPr>
          <w:lang w:val="en-GB"/>
        </w:rPr>
        <w:t>ayat</w:t>
      </w:r>
      <w:proofErr w:type="spellEnd"/>
      <w:r>
        <w:rPr>
          <w:lang w:val="en-GB"/>
        </w:rPr>
        <w:t xml:space="preserve"> (1)</w:t>
      </w:r>
    </w:p>
    <w:p w14:paraId="6B2B24DC" w14:textId="76FE9F65" w:rsidR="00996936" w:rsidRDefault="00996936" w:rsidP="004F2563">
      <w:pPr>
        <w:pStyle w:val="NormalWeb"/>
        <w:spacing w:line="240" w:lineRule="auto"/>
        <w:ind w:left="2160"/>
        <w:jc w:val="both"/>
        <w:rPr>
          <w:lang w:val="en-GB"/>
        </w:rPr>
      </w:pPr>
      <w:r>
        <w:rPr>
          <w:lang w:val="en-GB"/>
        </w:rPr>
        <w:t>“</w:t>
      </w:r>
      <w:proofErr w:type="spellStart"/>
      <w:r w:rsidR="004F2563">
        <w:rPr>
          <w:lang w:val="en-GB"/>
        </w:rPr>
        <w:t>D</w:t>
      </w:r>
      <w:r>
        <w:rPr>
          <w:lang w:val="en-GB"/>
        </w:rPr>
        <w:t>alam</w:t>
      </w:r>
      <w:proofErr w:type="spellEnd"/>
      <w:r>
        <w:rPr>
          <w:lang w:val="en-GB"/>
        </w:rPr>
        <w:t xml:space="preserve"> </w:t>
      </w:r>
      <w:proofErr w:type="spellStart"/>
      <w:r>
        <w:rPr>
          <w:lang w:val="en-GB"/>
        </w:rPr>
        <w:t>menjalankan</w:t>
      </w:r>
      <w:proofErr w:type="spellEnd"/>
      <w:r>
        <w:rPr>
          <w:lang w:val="en-GB"/>
        </w:rPr>
        <w:t xml:space="preserve"> </w:t>
      </w:r>
      <w:proofErr w:type="spellStart"/>
      <w:r>
        <w:rPr>
          <w:lang w:val="en-GB"/>
        </w:rPr>
        <w:t>tugas</w:t>
      </w:r>
      <w:proofErr w:type="spellEnd"/>
      <w:r>
        <w:rPr>
          <w:lang w:val="en-GB"/>
        </w:rPr>
        <w:t xml:space="preserve"> dan </w:t>
      </w:r>
      <w:proofErr w:type="spellStart"/>
      <w:r>
        <w:rPr>
          <w:lang w:val="en-GB"/>
        </w:rPr>
        <w:t>fungsinya</w:t>
      </w:r>
      <w:proofErr w:type="spellEnd"/>
      <w:r>
        <w:rPr>
          <w:lang w:val="en-GB"/>
        </w:rPr>
        <w:t xml:space="preserve">, hakim dan hakim </w:t>
      </w:r>
      <w:proofErr w:type="spellStart"/>
      <w:r>
        <w:rPr>
          <w:lang w:val="en-GB"/>
        </w:rPr>
        <w:t>konstitusi</w:t>
      </w:r>
      <w:proofErr w:type="spellEnd"/>
      <w:r>
        <w:rPr>
          <w:lang w:val="en-GB"/>
        </w:rPr>
        <w:t xml:space="preserve"> </w:t>
      </w:r>
      <w:proofErr w:type="spellStart"/>
      <w:r>
        <w:rPr>
          <w:lang w:val="en-GB"/>
        </w:rPr>
        <w:t>wajib</w:t>
      </w:r>
      <w:proofErr w:type="spellEnd"/>
      <w:r>
        <w:rPr>
          <w:lang w:val="en-GB"/>
        </w:rPr>
        <w:t xml:space="preserve"> </w:t>
      </w:r>
      <w:proofErr w:type="spellStart"/>
      <w:r>
        <w:rPr>
          <w:lang w:val="en-GB"/>
        </w:rPr>
        <w:t>menjaga</w:t>
      </w:r>
      <w:proofErr w:type="spellEnd"/>
      <w:r>
        <w:rPr>
          <w:lang w:val="en-GB"/>
        </w:rPr>
        <w:t xml:space="preserve"> </w:t>
      </w:r>
      <w:proofErr w:type="spellStart"/>
      <w:r>
        <w:rPr>
          <w:lang w:val="en-GB"/>
        </w:rPr>
        <w:t>kemandirian</w:t>
      </w:r>
      <w:proofErr w:type="spellEnd"/>
      <w:r>
        <w:rPr>
          <w:lang w:val="en-GB"/>
        </w:rPr>
        <w:t xml:space="preserve"> </w:t>
      </w:r>
      <w:proofErr w:type="spellStart"/>
      <w:r>
        <w:rPr>
          <w:lang w:val="en-GB"/>
        </w:rPr>
        <w:t>peradilan</w:t>
      </w:r>
      <w:proofErr w:type="spellEnd"/>
      <w:r>
        <w:rPr>
          <w:lang w:val="en-GB"/>
        </w:rPr>
        <w:t>”</w:t>
      </w:r>
    </w:p>
    <w:p w14:paraId="4C8EED94" w14:textId="02752C16" w:rsidR="00093A76" w:rsidRDefault="00093A76" w:rsidP="00093A76">
      <w:pPr>
        <w:pStyle w:val="NormalWeb"/>
        <w:spacing w:line="480" w:lineRule="auto"/>
        <w:ind w:left="1440"/>
        <w:jc w:val="both"/>
        <w:rPr>
          <w:lang w:val="en-GB"/>
        </w:rPr>
      </w:pPr>
      <w:proofErr w:type="spellStart"/>
      <w:r>
        <w:rPr>
          <w:lang w:val="en-GB"/>
        </w:rPr>
        <w:t>Dalam</w:t>
      </w:r>
      <w:proofErr w:type="spellEnd"/>
      <w:r>
        <w:rPr>
          <w:lang w:val="en-GB"/>
        </w:rPr>
        <w:t xml:space="preserve"> </w:t>
      </w:r>
      <w:proofErr w:type="spellStart"/>
      <w:r w:rsidR="009949EE">
        <w:rPr>
          <w:lang w:val="en-GB"/>
        </w:rPr>
        <w:t>menjalankan</w:t>
      </w:r>
      <w:proofErr w:type="spellEnd"/>
      <w:r w:rsidR="009949EE">
        <w:rPr>
          <w:lang w:val="en-GB"/>
        </w:rPr>
        <w:t xml:space="preserve"> </w:t>
      </w:r>
      <w:proofErr w:type="spellStart"/>
      <w:r w:rsidR="009949EE">
        <w:rPr>
          <w:lang w:val="en-GB"/>
        </w:rPr>
        <w:t>tugasnya</w:t>
      </w:r>
      <w:proofErr w:type="spellEnd"/>
      <w:r w:rsidR="009949EE">
        <w:rPr>
          <w:lang w:val="en-GB"/>
        </w:rPr>
        <w:t xml:space="preserve"> hakim </w:t>
      </w:r>
      <w:proofErr w:type="spellStart"/>
      <w:r>
        <w:rPr>
          <w:lang w:val="en-GB"/>
        </w:rPr>
        <w:t>wajib</w:t>
      </w:r>
      <w:proofErr w:type="spellEnd"/>
      <w:r>
        <w:rPr>
          <w:lang w:val="en-GB"/>
        </w:rPr>
        <w:t xml:space="preserve"> </w:t>
      </w:r>
      <w:proofErr w:type="spellStart"/>
      <w:r>
        <w:rPr>
          <w:lang w:val="en-GB"/>
        </w:rPr>
        <w:t>menjaga</w:t>
      </w:r>
      <w:proofErr w:type="spellEnd"/>
      <w:r>
        <w:rPr>
          <w:lang w:val="en-GB"/>
        </w:rPr>
        <w:t xml:space="preserve"> </w:t>
      </w:r>
      <w:proofErr w:type="spellStart"/>
      <w:r>
        <w:rPr>
          <w:lang w:val="en-GB"/>
        </w:rPr>
        <w:t>kemandirian</w:t>
      </w:r>
      <w:proofErr w:type="spellEnd"/>
      <w:r>
        <w:rPr>
          <w:lang w:val="en-GB"/>
        </w:rPr>
        <w:t xml:space="preserve"> </w:t>
      </w:r>
      <w:proofErr w:type="spellStart"/>
      <w:r>
        <w:rPr>
          <w:lang w:val="en-GB"/>
        </w:rPr>
        <w:t>peradil</w:t>
      </w:r>
      <w:r w:rsidR="009949EE">
        <w:rPr>
          <w:lang w:val="en-GB"/>
        </w:rPr>
        <w:t>an</w:t>
      </w:r>
      <w:proofErr w:type="spellEnd"/>
      <w:r w:rsidR="009949EE">
        <w:rPr>
          <w:lang w:val="en-GB"/>
        </w:rPr>
        <w:t>.</w:t>
      </w:r>
    </w:p>
    <w:p w14:paraId="3FC4FCEA" w14:textId="5DFAFAE1" w:rsidR="00DE3BFE" w:rsidRDefault="00093A76" w:rsidP="00975D7E">
      <w:pPr>
        <w:pStyle w:val="NormalWeb"/>
        <w:numPr>
          <w:ilvl w:val="1"/>
          <w:numId w:val="11"/>
        </w:numPr>
        <w:spacing w:line="480" w:lineRule="auto"/>
        <w:jc w:val="both"/>
        <w:rPr>
          <w:lang w:val="en-GB"/>
        </w:rPr>
      </w:pPr>
      <w:proofErr w:type="spellStart"/>
      <w:r>
        <w:rPr>
          <w:lang w:val="en-GB"/>
        </w:rPr>
        <w:t>Pasal</w:t>
      </w:r>
      <w:proofErr w:type="spellEnd"/>
      <w:r>
        <w:rPr>
          <w:lang w:val="en-GB"/>
        </w:rPr>
        <w:t xml:space="preserve"> 4 </w:t>
      </w:r>
      <w:proofErr w:type="spellStart"/>
      <w:r>
        <w:rPr>
          <w:lang w:val="en-GB"/>
        </w:rPr>
        <w:t>ayat</w:t>
      </w:r>
      <w:proofErr w:type="spellEnd"/>
      <w:r>
        <w:rPr>
          <w:lang w:val="en-GB"/>
        </w:rPr>
        <w:t xml:space="preserve"> (1)</w:t>
      </w:r>
    </w:p>
    <w:p w14:paraId="00777C02" w14:textId="4D22A9EA" w:rsidR="00093A76" w:rsidRDefault="00093A76" w:rsidP="00B06D16">
      <w:pPr>
        <w:pStyle w:val="NormalWeb"/>
        <w:spacing w:line="240" w:lineRule="auto"/>
        <w:ind w:left="2160"/>
        <w:jc w:val="both"/>
        <w:rPr>
          <w:lang w:val="en-GB"/>
        </w:rPr>
      </w:pPr>
      <w:r>
        <w:rPr>
          <w:lang w:val="en-GB"/>
        </w:rPr>
        <w:t>“</w:t>
      </w:r>
      <w:proofErr w:type="spellStart"/>
      <w:r w:rsidR="009949EE">
        <w:rPr>
          <w:lang w:val="en-GB"/>
        </w:rPr>
        <w:t>P</w:t>
      </w:r>
      <w:r>
        <w:rPr>
          <w:lang w:val="en-GB"/>
        </w:rPr>
        <w:t>engadilan</w:t>
      </w:r>
      <w:proofErr w:type="spellEnd"/>
      <w:r>
        <w:rPr>
          <w:lang w:val="en-GB"/>
        </w:rPr>
        <w:t xml:space="preserve"> </w:t>
      </w:r>
      <w:proofErr w:type="spellStart"/>
      <w:r>
        <w:rPr>
          <w:lang w:val="en-GB"/>
        </w:rPr>
        <w:t>mengadili</w:t>
      </w:r>
      <w:proofErr w:type="spellEnd"/>
      <w:r>
        <w:rPr>
          <w:lang w:val="en-GB"/>
        </w:rPr>
        <w:t xml:space="preserve"> </w:t>
      </w:r>
      <w:proofErr w:type="spellStart"/>
      <w:r>
        <w:rPr>
          <w:lang w:val="en-GB"/>
        </w:rPr>
        <w:t>menurut</w:t>
      </w:r>
      <w:proofErr w:type="spellEnd"/>
      <w:r>
        <w:rPr>
          <w:lang w:val="en-GB"/>
        </w:rPr>
        <w:t xml:space="preserve"> </w:t>
      </w:r>
      <w:proofErr w:type="spellStart"/>
      <w:r>
        <w:rPr>
          <w:lang w:val="en-GB"/>
        </w:rPr>
        <w:t>hukum</w:t>
      </w:r>
      <w:proofErr w:type="spellEnd"/>
      <w:r>
        <w:rPr>
          <w:lang w:val="en-GB"/>
        </w:rPr>
        <w:t xml:space="preserve"> </w:t>
      </w:r>
      <w:proofErr w:type="spellStart"/>
      <w:r>
        <w:rPr>
          <w:lang w:val="en-GB"/>
        </w:rPr>
        <w:t>dengan</w:t>
      </w:r>
      <w:proofErr w:type="spellEnd"/>
      <w:r>
        <w:rPr>
          <w:lang w:val="en-GB"/>
        </w:rPr>
        <w:t xml:space="preserve"> </w:t>
      </w:r>
      <w:proofErr w:type="spellStart"/>
      <w:r>
        <w:rPr>
          <w:lang w:val="en-GB"/>
        </w:rPr>
        <w:t>tidak</w:t>
      </w:r>
      <w:proofErr w:type="spellEnd"/>
      <w:r>
        <w:rPr>
          <w:lang w:val="en-GB"/>
        </w:rPr>
        <w:t xml:space="preserve"> </w:t>
      </w:r>
      <w:proofErr w:type="spellStart"/>
      <w:r>
        <w:rPr>
          <w:lang w:val="en-GB"/>
        </w:rPr>
        <w:t>membeda</w:t>
      </w:r>
      <w:r w:rsidR="009949EE">
        <w:rPr>
          <w:lang w:val="en-GB"/>
        </w:rPr>
        <w:t>-</w:t>
      </w:r>
      <w:r>
        <w:rPr>
          <w:lang w:val="en-GB"/>
        </w:rPr>
        <w:t>bedakan</w:t>
      </w:r>
      <w:proofErr w:type="spellEnd"/>
      <w:r>
        <w:rPr>
          <w:lang w:val="en-GB"/>
        </w:rPr>
        <w:t xml:space="preserve"> orang”</w:t>
      </w:r>
    </w:p>
    <w:p w14:paraId="26F72B49" w14:textId="02182D13" w:rsidR="00093A76" w:rsidRDefault="00093A76" w:rsidP="00093A76">
      <w:pPr>
        <w:pStyle w:val="NormalWeb"/>
        <w:spacing w:line="480" w:lineRule="auto"/>
        <w:ind w:left="1440"/>
        <w:jc w:val="both"/>
        <w:rPr>
          <w:lang w:val="en-GB"/>
        </w:rPr>
      </w:pPr>
      <w:proofErr w:type="spellStart"/>
      <w:r w:rsidRPr="00093A76">
        <w:rPr>
          <w:lang w:val="en-GB"/>
        </w:rPr>
        <w:t>Dalam</w:t>
      </w:r>
      <w:proofErr w:type="spellEnd"/>
      <w:r w:rsidRPr="00093A76">
        <w:rPr>
          <w:lang w:val="en-GB"/>
        </w:rPr>
        <w:t xml:space="preserve"> </w:t>
      </w:r>
      <w:proofErr w:type="spellStart"/>
      <w:r w:rsidRPr="00093A76">
        <w:rPr>
          <w:lang w:val="en-GB"/>
        </w:rPr>
        <w:t>menjalankan</w:t>
      </w:r>
      <w:proofErr w:type="spellEnd"/>
      <w:r w:rsidRPr="00093A76">
        <w:rPr>
          <w:lang w:val="en-GB"/>
        </w:rPr>
        <w:t xml:space="preserve"> </w:t>
      </w:r>
      <w:proofErr w:type="spellStart"/>
      <w:r w:rsidRPr="00093A76">
        <w:rPr>
          <w:lang w:val="en-GB"/>
        </w:rPr>
        <w:t>tugasnya</w:t>
      </w:r>
      <w:proofErr w:type="spellEnd"/>
      <w:r w:rsidRPr="00093A76">
        <w:rPr>
          <w:lang w:val="en-GB"/>
        </w:rPr>
        <w:t xml:space="preserve">, hakim </w:t>
      </w:r>
      <w:proofErr w:type="spellStart"/>
      <w:r w:rsidRPr="00093A76">
        <w:rPr>
          <w:lang w:val="en-GB"/>
        </w:rPr>
        <w:t>tidak</w:t>
      </w:r>
      <w:proofErr w:type="spellEnd"/>
      <w:r w:rsidRPr="00093A76">
        <w:rPr>
          <w:lang w:val="en-GB"/>
        </w:rPr>
        <w:t xml:space="preserve"> </w:t>
      </w:r>
      <w:proofErr w:type="spellStart"/>
      <w:r w:rsidRPr="00093A76">
        <w:rPr>
          <w:lang w:val="en-GB"/>
        </w:rPr>
        <w:t>boleh</w:t>
      </w:r>
      <w:proofErr w:type="spellEnd"/>
      <w:r w:rsidRPr="00093A76">
        <w:rPr>
          <w:lang w:val="en-GB"/>
        </w:rPr>
        <w:t xml:space="preserve"> </w:t>
      </w:r>
      <w:proofErr w:type="spellStart"/>
      <w:r w:rsidRPr="00093A76">
        <w:rPr>
          <w:lang w:val="en-GB"/>
        </w:rPr>
        <w:t>membeda-bedakan</w:t>
      </w:r>
      <w:proofErr w:type="spellEnd"/>
      <w:r>
        <w:rPr>
          <w:lang w:val="en-GB"/>
        </w:rPr>
        <w:t xml:space="preserve"> </w:t>
      </w:r>
      <w:r w:rsidRPr="00093A76">
        <w:rPr>
          <w:lang w:val="en-GB"/>
        </w:rPr>
        <w:t xml:space="preserve">orang, </w:t>
      </w:r>
      <w:proofErr w:type="spellStart"/>
      <w:r w:rsidRPr="00093A76">
        <w:rPr>
          <w:lang w:val="en-GB"/>
        </w:rPr>
        <w:t>semua</w:t>
      </w:r>
      <w:proofErr w:type="spellEnd"/>
      <w:r w:rsidRPr="00093A76">
        <w:rPr>
          <w:lang w:val="en-GB"/>
        </w:rPr>
        <w:t xml:space="preserve"> </w:t>
      </w:r>
      <w:proofErr w:type="spellStart"/>
      <w:r w:rsidRPr="00093A76">
        <w:rPr>
          <w:lang w:val="en-GB"/>
        </w:rPr>
        <w:t>dianggap</w:t>
      </w:r>
      <w:proofErr w:type="spellEnd"/>
      <w:r w:rsidRPr="00093A76">
        <w:rPr>
          <w:lang w:val="en-GB"/>
        </w:rPr>
        <w:t xml:space="preserve"> </w:t>
      </w:r>
      <w:proofErr w:type="spellStart"/>
      <w:r w:rsidRPr="00093A76">
        <w:rPr>
          <w:lang w:val="en-GB"/>
        </w:rPr>
        <w:t>sama</w:t>
      </w:r>
      <w:proofErr w:type="spellEnd"/>
      <w:r w:rsidRPr="00093A76">
        <w:rPr>
          <w:lang w:val="en-GB"/>
        </w:rPr>
        <w:t xml:space="preserve"> di </w:t>
      </w:r>
      <w:proofErr w:type="spellStart"/>
      <w:r w:rsidRPr="00093A76">
        <w:rPr>
          <w:lang w:val="en-GB"/>
        </w:rPr>
        <w:t>hadapan</w:t>
      </w:r>
      <w:proofErr w:type="spellEnd"/>
      <w:r w:rsidRPr="00093A76">
        <w:rPr>
          <w:lang w:val="en-GB"/>
        </w:rPr>
        <w:t xml:space="preserve"> </w:t>
      </w:r>
      <w:proofErr w:type="spellStart"/>
      <w:r w:rsidRPr="00093A76">
        <w:rPr>
          <w:lang w:val="en-GB"/>
        </w:rPr>
        <w:t>hukum</w:t>
      </w:r>
      <w:proofErr w:type="spellEnd"/>
      <w:r w:rsidR="009949EE">
        <w:rPr>
          <w:lang w:val="en-GB"/>
        </w:rPr>
        <w:t xml:space="preserve"> </w:t>
      </w:r>
      <w:r w:rsidR="009949EE" w:rsidRPr="009949EE">
        <w:rPr>
          <w:i/>
          <w:iCs/>
          <w:lang w:val="en-GB"/>
        </w:rPr>
        <w:t>(Equality Before the Law)</w:t>
      </w:r>
      <w:r w:rsidRPr="009949EE">
        <w:rPr>
          <w:i/>
          <w:iCs/>
          <w:lang w:val="en-GB"/>
        </w:rPr>
        <w:t>.</w:t>
      </w:r>
    </w:p>
    <w:p w14:paraId="3116173F" w14:textId="3204C47B" w:rsidR="00093A76" w:rsidRDefault="00093A76" w:rsidP="00975D7E">
      <w:pPr>
        <w:pStyle w:val="NormalWeb"/>
        <w:numPr>
          <w:ilvl w:val="1"/>
          <w:numId w:val="11"/>
        </w:numPr>
        <w:spacing w:line="480" w:lineRule="auto"/>
        <w:jc w:val="both"/>
        <w:rPr>
          <w:lang w:val="en-GB"/>
        </w:rPr>
      </w:pPr>
      <w:proofErr w:type="spellStart"/>
      <w:r>
        <w:rPr>
          <w:lang w:val="en-GB"/>
        </w:rPr>
        <w:t>Pasal</w:t>
      </w:r>
      <w:proofErr w:type="spellEnd"/>
      <w:r>
        <w:rPr>
          <w:lang w:val="en-GB"/>
        </w:rPr>
        <w:t xml:space="preserve"> 4 </w:t>
      </w:r>
      <w:proofErr w:type="spellStart"/>
      <w:r>
        <w:rPr>
          <w:lang w:val="en-GB"/>
        </w:rPr>
        <w:t>ayat</w:t>
      </w:r>
      <w:proofErr w:type="spellEnd"/>
      <w:r>
        <w:rPr>
          <w:lang w:val="en-GB"/>
        </w:rPr>
        <w:t xml:space="preserve"> (2)</w:t>
      </w:r>
    </w:p>
    <w:p w14:paraId="7BF2690A" w14:textId="593E279F" w:rsidR="00093A76" w:rsidRDefault="00093A76" w:rsidP="00B06D16">
      <w:pPr>
        <w:pStyle w:val="NormalWeb"/>
        <w:spacing w:line="240" w:lineRule="auto"/>
        <w:ind w:left="2160"/>
        <w:jc w:val="both"/>
        <w:rPr>
          <w:lang w:val="en-GB"/>
        </w:rPr>
      </w:pPr>
      <w:r>
        <w:rPr>
          <w:lang w:val="en-GB"/>
        </w:rPr>
        <w:t>“</w:t>
      </w:r>
      <w:proofErr w:type="spellStart"/>
      <w:r w:rsidR="009949EE">
        <w:rPr>
          <w:lang w:val="en-GB"/>
        </w:rPr>
        <w:t>P</w:t>
      </w:r>
      <w:r>
        <w:rPr>
          <w:lang w:val="en-GB"/>
        </w:rPr>
        <w:t>engadilan</w:t>
      </w:r>
      <w:proofErr w:type="spellEnd"/>
      <w:r>
        <w:rPr>
          <w:lang w:val="en-GB"/>
        </w:rPr>
        <w:t xml:space="preserve"> </w:t>
      </w:r>
      <w:proofErr w:type="spellStart"/>
      <w:r>
        <w:rPr>
          <w:lang w:val="en-GB"/>
        </w:rPr>
        <w:t>membantu</w:t>
      </w:r>
      <w:proofErr w:type="spellEnd"/>
      <w:r>
        <w:rPr>
          <w:lang w:val="en-GB"/>
        </w:rPr>
        <w:t xml:space="preserve"> </w:t>
      </w:r>
      <w:proofErr w:type="spellStart"/>
      <w:r>
        <w:rPr>
          <w:lang w:val="en-GB"/>
        </w:rPr>
        <w:t>pencari</w:t>
      </w:r>
      <w:proofErr w:type="spellEnd"/>
      <w:r>
        <w:rPr>
          <w:lang w:val="en-GB"/>
        </w:rPr>
        <w:t xml:space="preserve"> </w:t>
      </w:r>
      <w:proofErr w:type="spellStart"/>
      <w:r>
        <w:rPr>
          <w:lang w:val="en-GB"/>
        </w:rPr>
        <w:t>keadilan</w:t>
      </w:r>
      <w:proofErr w:type="spellEnd"/>
      <w:r>
        <w:rPr>
          <w:lang w:val="en-GB"/>
        </w:rPr>
        <w:t xml:space="preserve"> dan </w:t>
      </w:r>
      <w:proofErr w:type="spellStart"/>
      <w:r>
        <w:rPr>
          <w:lang w:val="en-GB"/>
        </w:rPr>
        <w:t>berusaha</w:t>
      </w:r>
      <w:proofErr w:type="spellEnd"/>
      <w:r>
        <w:rPr>
          <w:lang w:val="en-GB"/>
        </w:rPr>
        <w:t xml:space="preserve"> </w:t>
      </w:r>
      <w:proofErr w:type="spellStart"/>
      <w:r>
        <w:rPr>
          <w:lang w:val="en-GB"/>
        </w:rPr>
        <w:t>mengatasi</w:t>
      </w:r>
      <w:proofErr w:type="spellEnd"/>
      <w:r>
        <w:rPr>
          <w:lang w:val="en-GB"/>
        </w:rPr>
        <w:t xml:space="preserve"> </w:t>
      </w:r>
      <w:proofErr w:type="spellStart"/>
      <w:r>
        <w:rPr>
          <w:lang w:val="en-GB"/>
        </w:rPr>
        <w:t>segala</w:t>
      </w:r>
      <w:proofErr w:type="spellEnd"/>
      <w:r>
        <w:rPr>
          <w:lang w:val="en-GB"/>
        </w:rPr>
        <w:t xml:space="preserve"> </w:t>
      </w:r>
      <w:proofErr w:type="spellStart"/>
      <w:r>
        <w:rPr>
          <w:lang w:val="en-GB"/>
        </w:rPr>
        <w:t>hambatan</w:t>
      </w:r>
      <w:proofErr w:type="spellEnd"/>
      <w:r>
        <w:rPr>
          <w:lang w:val="en-GB"/>
        </w:rPr>
        <w:t xml:space="preserve"> dan </w:t>
      </w:r>
      <w:proofErr w:type="spellStart"/>
      <w:r>
        <w:rPr>
          <w:lang w:val="en-GB"/>
        </w:rPr>
        <w:t>rintangan</w:t>
      </w:r>
      <w:proofErr w:type="spellEnd"/>
      <w:r>
        <w:rPr>
          <w:lang w:val="en-GB"/>
        </w:rPr>
        <w:t xml:space="preserve"> </w:t>
      </w:r>
      <w:proofErr w:type="spellStart"/>
      <w:r>
        <w:rPr>
          <w:lang w:val="en-GB"/>
        </w:rPr>
        <w:t>untuk</w:t>
      </w:r>
      <w:proofErr w:type="spellEnd"/>
      <w:r>
        <w:rPr>
          <w:lang w:val="en-GB"/>
        </w:rPr>
        <w:t xml:space="preserve"> </w:t>
      </w:r>
      <w:proofErr w:type="spellStart"/>
      <w:r>
        <w:rPr>
          <w:lang w:val="en-GB"/>
        </w:rPr>
        <w:t>dapat</w:t>
      </w:r>
      <w:proofErr w:type="spellEnd"/>
      <w:r>
        <w:rPr>
          <w:lang w:val="en-GB"/>
        </w:rPr>
        <w:t xml:space="preserve"> </w:t>
      </w:r>
      <w:proofErr w:type="spellStart"/>
      <w:r>
        <w:rPr>
          <w:lang w:val="en-GB"/>
        </w:rPr>
        <w:t>tercapainya</w:t>
      </w:r>
      <w:proofErr w:type="spellEnd"/>
      <w:r>
        <w:rPr>
          <w:lang w:val="en-GB"/>
        </w:rPr>
        <w:t xml:space="preserve"> </w:t>
      </w:r>
      <w:proofErr w:type="spellStart"/>
      <w:r>
        <w:rPr>
          <w:lang w:val="en-GB"/>
        </w:rPr>
        <w:t>peradilan</w:t>
      </w:r>
      <w:proofErr w:type="spellEnd"/>
      <w:r>
        <w:rPr>
          <w:lang w:val="en-GB"/>
        </w:rPr>
        <w:t xml:space="preserve"> yang </w:t>
      </w:r>
      <w:proofErr w:type="spellStart"/>
      <w:r>
        <w:rPr>
          <w:lang w:val="en-GB"/>
        </w:rPr>
        <w:t>sederhana</w:t>
      </w:r>
      <w:proofErr w:type="spellEnd"/>
      <w:r>
        <w:rPr>
          <w:lang w:val="en-GB"/>
        </w:rPr>
        <w:t xml:space="preserve">, </w:t>
      </w:r>
      <w:proofErr w:type="spellStart"/>
      <w:r>
        <w:rPr>
          <w:lang w:val="en-GB"/>
        </w:rPr>
        <w:t>cepat</w:t>
      </w:r>
      <w:proofErr w:type="spellEnd"/>
      <w:r>
        <w:rPr>
          <w:lang w:val="en-GB"/>
        </w:rPr>
        <w:t xml:space="preserve">, dan </w:t>
      </w:r>
      <w:proofErr w:type="spellStart"/>
      <w:r>
        <w:rPr>
          <w:lang w:val="en-GB"/>
        </w:rPr>
        <w:t>biaya</w:t>
      </w:r>
      <w:proofErr w:type="spellEnd"/>
      <w:r>
        <w:rPr>
          <w:lang w:val="en-GB"/>
        </w:rPr>
        <w:t xml:space="preserve"> </w:t>
      </w:r>
      <w:proofErr w:type="spellStart"/>
      <w:r>
        <w:rPr>
          <w:lang w:val="en-GB"/>
        </w:rPr>
        <w:t>ringan</w:t>
      </w:r>
      <w:proofErr w:type="spellEnd"/>
      <w:r>
        <w:rPr>
          <w:lang w:val="en-GB"/>
        </w:rPr>
        <w:t>”</w:t>
      </w:r>
    </w:p>
    <w:p w14:paraId="72FD158B" w14:textId="2964E068" w:rsidR="00093A76" w:rsidRDefault="00093A76" w:rsidP="00B06D16">
      <w:pPr>
        <w:pStyle w:val="NormalWeb"/>
        <w:spacing w:line="480" w:lineRule="auto"/>
        <w:ind w:left="1440"/>
        <w:jc w:val="both"/>
        <w:rPr>
          <w:lang w:val="en-GB"/>
        </w:rPr>
      </w:pPr>
      <w:proofErr w:type="spellStart"/>
      <w:r w:rsidRPr="00093A76">
        <w:rPr>
          <w:lang w:val="en-GB"/>
        </w:rPr>
        <w:t>Dalam</w:t>
      </w:r>
      <w:proofErr w:type="spellEnd"/>
      <w:r w:rsidRPr="00093A76">
        <w:rPr>
          <w:lang w:val="en-GB"/>
        </w:rPr>
        <w:t xml:space="preserve"> </w:t>
      </w:r>
      <w:proofErr w:type="spellStart"/>
      <w:r w:rsidRPr="00093A76">
        <w:rPr>
          <w:lang w:val="en-GB"/>
        </w:rPr>
        <w:t>hal</w:t>
      </w:r>
      <w:proofErr w:type="spellEnd"/>
      <w:r w:rsidRPr="00093A76">
        <w:rPr>
          <w:lang w:val="en-GB"/>
        </w:rPr>
        <w:t xml:space="preserve"> </w:t>
      </w:r>
      <w:proofErr w:type="spellStart"/>
      <w:r w:rsidRPr="00093A76">
        <w:rPr>
          <w:lang w:val="en-GB"/>
        </w:rPr>
        <w:t>membantu</w:t>
      </w:r>
      <w:proofErr w:type="spellEnd"/>
      <w:r w:rsidRPr="00093A76">
        <w:rPr>
          <w:lang w:val="en-GB"/>
        </w:rPr>
        <w:t xml:space="preserve"> </w:t>
      </w:r>
      <w:proofErr w:type="spellStart"/>
      <w:r w:rsidRPr="00093A76">
        <w:rPr>
          <w:lang w:val="en-GB"/>
        </w:rPr>
        <w:t>segala</w:t>
      </w:r>
      <w:proofErr w:type="spellEnd"/>
      <w:r w:rsidRPr="00093A76">
        <w:rPr>
          <w:lang w:val="en-GB"/>
        </w:rPr>
        <w:t xml:space="preserve"> </w:t>
      </w:r>
      <w:proofErr w:type="spellStart"/>
      <w:r w:rsidRPr="00093A76">
        <w:rPr>
          <w:lang w:val="en-GB"/>
        </w:rPr>
        <w:t>hambatan</w:t>
      </w:r>
      <w:proofErr w:type="spellEnd"/>
      <w:r w:rsidRPr="00093A76">
        <w:rPr>
          <w:lang w:val="en-GB"/>
        </w:rPr>
        <w:t xml:space="preserve"> yang </w:t>
      </w:r>
      <w:proofErr w:type="spellStart"/>
      <w:r w:rsidRPr="00093A76">
        <w:rPr>
          <w:lang w:val="en-GB"/>
        </w:rPr>
        <w:t>terdapat</w:t>
      </w:r>
      <w:proofErr w:type="spellEnd"/>
      <w:r w:rsidRPr="00093A76">
        <w:rPr>
          <w:lang w:val="en-GB"/>
        </w:rPr>
        <w:t xml:space="preserve"> pada </w:t>
      </w:r>
      <w:proofErr w:type="spellStart"/>
      <w:proofErr w:type="gramStart"/>
      <w:r w:rsidRPr="00093A76">
        <w:rPr>
          <w:lang w:val="en-GB"/>
        </w:rPr>
        <w:t>pencari</w:t>
      </w:r>
      <w:proofErr w:type="spellEnd"/>
      <w:r w:rsidRPr="00093A76">
        <w:rPr>
          <w:lang w:val="en-GB"/>
        </w:rPr>
        <w:t xml:space="preserve"> </w:t>
      </w:r>
      <w:r w:rsidR="00B06D16">
        <w:rPr>
          <w:lang w:val="en-GB"/>
        </w:rPr>
        <w:t xml:space="preserve"> </w:t>
      </w:r>
      <w:proofErr w:type="spellStart"/>
      <w:r w:rsidRPr="00093A76">
        <w:rPr>
          <w:lang w:val="en-GB"/>
        </w:rPr>
        <w:t>keadilan</w:t>
      </w:r>
      <w:proofErr w:type="spellEnd"/>
      <w:proofErr w:type="gramEnd"/>
      <w:r w:rsidRPr="00093A76">
        <w:rPr>
          <w:lang w:val="en-GB"/>
        </w:rPr>
        <w:t xml:space="preserve">, hakim dan </w:t>
      </w:r>
      <w:proofErr w:type="spellStart"/>
      <w:r w:rsidRPr="00093A76">
        <w:rPr>
          <w:lang w:val="en-GB"/>
        </w:rPr>
        <w:t>pengadilan</w:t>
      </w:r>
      <w:proofErr w:type="spellEnd"/>
      <w:r w:rsidRPr="00093A76">
        <w:rPr>
          <w:lang w:val="en-GB"/>
        </w:rPr>
        <w:t xml:space="preserve"> </w:t>
      </w:r>
      <w:proofErr w:type="spellStart"/>
      <w:r w:rsidRPr="00093A76">
        <w:rPr>
          <w:lang w:val="en-GB"/>
        </w:rPr>
        <w:t>wajib</w:t>
      </w:r>
      <w:proofErr w:type="spellEnd"/>
      <w:r w:rsidRPr="00093A76">
        <w:rPr>
          <w:lang w:val="en-GB"/>
        </w:rPr>
        <w:t xml:space="preserve"> </w:t>
      </w:r>
      <w:proofErr w:type="spellStart"/>
      <w:r w:rsidRPr="00093A76">
        <w:rPr>
          <w:lang w:val="en-GB"/>
        </w:rPr>
        <w:t>untuk</w:t>
      </w:r>
      <w:proofErr w:type="spellEnd"/>
      <w:r w:rsidRPr="00093A76">
        <w:rPr>
          <w:lang w:val="en-GB"/>
        </w:rPr>
        <w:t xml:space="preserve"> </w:t>
      </w:r>
      <w:proofErr w:type="spellStart"/>
      <w:r w:rsidRPr="00093A76">
        <w:rPr>
          <w:lang w:val="en-GB"/>
        </w:rPr>
        <w:t>menjalankan</w:t>
      </w:r>
      <w:proofErr w:type="spellEnd"/>
      <w:r w:rsidRPr="00093A76">
        <w:rPr>
          <w:lang w:val="en-GB"/>
        </w:rPr>
        <w:t xml:space="preserve"> </w:t>
      </w:r>
      <w:proofErr w:type="spellStart"/>
      <w:r w:rsidRPr="00093A76">
        <w:rPr>
          <w:lang w:val="en-GB"/>
        </w:rPr>
        <w:t>asas</w:t>
      </w:r>
      <w:proofErr w:type="spellEnd"/>
      <w:r w:rsidRPr="00093A76">
        <w:rPr>
          <w:lang w:val="en-GB"/>
        </w:rPr>
        <w:t xml:space="preserve"> </w:t>
      </w:r>
      <w:proofErr w:type="spellStart"/>
      <w:r w:rsidRPr="00093A76">
        <w:rPr>
          <w:lang w:val="en-GB"/>
        </w:rPr>
        <w:t>sederhana</w:t>
      </w:r>
      <w:proofErr w:type="spellEnd"/>
      <w:r w:rsidRPr="00093A76">
        <w:rPr>
          <w:lang w:val="en-GB"/>
        </w:rPr>
        <w:t xml:space="preserve">, </w:t>
      </w:r>
      <w:proofErr w:type="spellStart"/>
      <w:r w:rsidRPr="00093A76">
        <w:rPr>
          <w:lang w:val="en-GB"/>
        </w:rPr>
        <w:t>cepat</w:t>
      </w:r>
      <w:proofErr w:type="spellEnd"/>
      <w:r w:rsidRPr="00093A76">
        <w:rPr>
          <w:lang w:val="en-GB"/>
        </w:rPr>
        <w:t xml:space="preserve">, dan </w:t>
      </w:r>
      <w:proofErr w:type="spellStart"/>
      <w:r w:rsidRPr="00093A76">
        <w:rPr>
          <w:lang w:val="en-GB"/>
        </w:rPr>
        <w:t>biaya</w:t>
      </w:r>
      <w:proofErr w:type="spellEnd"/>
      <w:r w:rsidRPr="00093A76">
        <w:rPr>
          <w:lang w:val="en-GB"/>
        </w:rPr>
        <w:t xml:space="preserve"> </w:t>
      </w:r>
      <w:proofErr w:type="spellStart"/>
      <w:r w:rsidRPr="00093A76">
        <w:rPr>
          <w:lang w:val="en-GB"/>
        </w:rPr>
        <w:t>ringan</w:t>
      </w:r>
      <w:proofErr w:type="spellEnd"/>
      <w:r w:rsidRPr="00093A76">
        <w:rPr>
          <w:lang w:val="en-GB"/>
        </w:rPr>
        <w:t xml:space="preserve"> </w:t>
      </w:r>
      <w:proofErr w:type="spellStart"/>
      <w:r w:rsidRPr="00093A76">
        <w:rPr>
          <w:lang w:val="en-GB"/>
        </w:rPr>
        <w:t>dengan</w:t>
      </w:r>
      <w:proofErr w:type="spellEnd"/>
      <w:r w:rsidRPr="00093A76">
        <w:rPr>
          <w:lang w:val="en-GB"/>
        </w:rPr>
        <w:t xml:space="preserve"> </w:t>
      </w:r>
      <w:proofErr w:type="spellStart"/>
      <w:r w:rsidRPr="00093A76">
        <w:rPr>
          <w:lang w:val="en-GB"/>
        </w:rPr>
        <w:t>tujuan</w:t>
      </w:r>
      <w:proofErr w:type="spellEnd"/>
      <w:r w:rsidRPr="00093A76">
        <w:rPr>
          <w:lang w:val="en-GB"/>
        </w:rPr>
        <w:t xml:space="preserve"> </w:t>
      </w:r>
      <w:proofErr w:type="spellStart"/>
      <w:r w:rsidRPr="00093A76">
        <w:rPr>
          <w:lang w:val="en-GB"/>
        </w:rPr>
        <w:t>untuk</w:t>
      </w:r>
      <w:proofErr w:type="spellEnd"/>
      <w:r w:rsidRPr="00093A76">
        <w:rPr>
          <w:lang w:val="en-GB"/>
        </w:rPr>
        <w:t xml:space="preserve"> </w:t>
      </w:r>
      <w:proofErr w:type="spellStart"/>
      <w:r w:rsidRPr="00093A76">
        <w:rPr>
          <w:lang w:val="en-GB"/>
        </w:rPr>
        <w:t>tercapainya</w:t>
      </w:r>
      <w:proofErr w:type="spellEnd"/>
      <w:r w:rsidRPr="00093A76">
        <w:rPr>
          <w:lang w:val="en-GB"/>
        </w:rPr>
        <w:t xml:space="preserve"> </w:t>
      </w:r>
      <w:proofErr w:type="spellStart"/>
      <w:r w:rsidRPr="00093A76">
        <w:rPr>
          <w:lang w:val="en-GB"/>
        </w:rPr>
        <w:t>sebuah</w:t>
      </w:r>
      <w:proofErr w:type="spellEnd"/>
      <w:r w:rsidRPr="00093A76">
        <w:rPr>
          <w:lang w:val="en-GB"/>
        </w:rPr>
        <w:t xml:space="preserve"> </w:t>
      </w:r>
      <w:proofErr w:type="spellStart"/>
      <w:r w:rsidRPr="00093A76">
        <w:rPr>
          <w:lang w:val="en-GB"/>
        </w:rPr>
        <w:t>peradilan</w:t>
      </w:r>
      <w:proofErr w:type="spellEnd"/>
      <w:r>
        <w:rPr>
          <w:lang w:val="en-GB"/>
        </w:rPr>
        <w:t>’</w:t>
      </w:r>
    </w:p>
    <w:p w14:paraId="1D9A15A7" w14:textId="6BC888A7" w:rsidR="00093A76" w:rsidRDefault="00093A76" w:rsidP="00975D7E">
      <w:pPr>
        <w:pStyle w:val="NormalWeb"/>
        <w:numPr>
          <w:ilvl w:val="1"/>
          <w:numId w:val="11"/>
        </w:numPr>
        <w:spacing w:line="480" w:lineRule="auto"/>
        <w:jc w:val="both"/>
        <w:rPr>
          <w:lang w:val="en-GB"/>
        </w:rPr>
      </w:pPr>
      <w:proofErr w:type="spellStart"/>
      <w:r>
        <w:rPr>
          <w:lang w:val="en-GB"/>
        </w:rPr>
        <w:t>Pasal</w:t>
      </w:r>
      <w:proofErr w:type="spellEnd"/>
      <w:r>
        <w:rPr>
          <w:lang w:val="en-GB"/>
        </w:rPr>
        <w:t xml:space="preserve"> 5 </w:t>
      </w:r>
      <w:proofErr w:type="spellStart"/>
      <w:r>
        <w:rPr>
          <w:lang w:val="en-GB"/>
        </w:rPr>
        <w:t>ayat</w:t>
      </w:r>
      <w:proofErr w:type="spellEnd"/>
      <w:r>
        <w:rPr>
          <w:lang w:val="en-GB"/>
        </w:rPr>
        <w:t xml:space="preserve"> (1)</w:t>
      </w:r>
    </w:p>
    <w:p w14:paraId="5256D81B" w14:textId="63A3211A" w:rsidR="00093A76" w:rsidRDefault="00093A76" w:rsidP="00B06D16">
      <w:pPr>
        <w:pStyle w:val="NormalWeb"/>
        <w:spacing w:line="240" w:lineRule="auto"/>
        <w:ind w:left="2160"/>
        <w:jc w:val="both"/>
        <w:rPr>
          <w:lang w:val="en-GB"/>
        </w:rPr>
      </w:pPr>
      <w:r>
        <w:rPr>
          <w:lang w:val="en-GB"/>
        </w:rPr>
        <w:t>“</w:t>
      </w:r>
      <w:r w:rsidR="00996207">
        <w:rPr>
          <w:lang w:val="en-GB"/>
        </w:rPr>
        <w:t>H</w:t>
      </w:r>
      <w:r>
        <w:rPr>
          <w:lang w:val="en-GB"/>
        </w:rPr>
        <w:t xml:space="preserve">akim dan hakim </w:t>
      </w:r>
      <w:proofErr w:type="spellStart"/>
      <w:r>
        <w:rPr>
          <w:lang w:val="en-GB"/>
        </w:rPr>
        <w:t>konstitusi</w:t>
      </w:r>
      <w:proofErr w:type="spellEnd"/>
      <w:r>
        <w:rPr>
          <w:lang w:val="en-GB"/>
        </w:rPr>
        <w:t xml:space="preserve"> </w:t>
      </w:r>
      <w:proofErr w:type="spellStart"/>
      <w:r>
        <w:rPr>
          <w:lang w:val="en-GB"/>
        </w:rPr>
        <w:t>wajib</w:t>
      </w:r>
      <w:proofErr w:type="spellEnd"/>
      <w:r>
        <w:rPr>
          <w:lang w:val="en-GB"/>
        </w:rPr>
        <w:t xml:space="preserve"> </w:t>
      </w:r>
      <w:proofErr w:type="spellStart"/>
      <w:r>
        <w:rPr>
          <w:lang w:val="en-GB"/>
        </w:rPr>
        <w:t>menggali</w:t>
      </w:r>
      <w:proofErr w:type="spellEnd"/>
      <w:r>
        <w:rPr>
          <w:lang w:val="en-GB"/>
        </w:rPr>
        <w:t xml:space="preserve">, </w:t>
      </w:r>
      <w:proofErr w:type="spellStart"/>
      <w:r>
        <w:rPr>
          <w:lang w:val="en-GB"/>
        </w:rPr>
        <w:t>mengikuti</w:t>
      </w:r>
      <w:proofErr w:type="spellEnd"/>
      <w:r>
        <w:rPr>
          <w:lang w:val="en-GB"/>
        </w:rPr>
        <w:t xml:space="preserve">, dan </w:t>
      </w:r>
      <w:proofErr w:type="spellStart"/>
      <w:r>
        <w:rPr>
          <w:lang w:val="en-GB"/>
        </w:rPr>
        <w:t>memahami</w:t>
      </w:r>
      <w:proofErr w:type="spellEnd"/>
      <w:r>
        <w:rPr>
          <w:lang w:val="en-GB"/>
        </w:rPr>
        <w:t xml:space="preserve"> </w:t>
      </w:r>
      <w:proofErr w:type="spellStart"/>
      <w:r>
        <w:rPr>
          <w:lang w:val="en-GB"/>
        </w:rPr>
        <w:t>nilai-nilai</w:t>
      </w:r>
      <w:proofErr w:type="spellEnd"/>
      <w:r>
        <w:rPr>
          <w:lang w:val="en-GB"/>
        </w:rPr>
        <w:t xml:space="preserve"> </w:t>
      </w:r>
      <w:proofErr w:type="spellStart"/>
      <w:r>
        <w:rPr>
          <w:lang w:val="en-GB"/>
        </w:rPr>
        <w:t>hukum</w:t>
      </w:r>
      <w:proofErr w:type="spellEnd"/>
      <w:r>
        <w:rPr>
          <w:lang w:val="en-GB"/>
        </w:rPr>
        <w:t xml:space="preserve"> dan rasa </w:t>
      </w:r>
      <w:proofErr w:type="spellStart"/>
      <w:r>
        <w:rPr>
          <w:lang w:val="en-GB"/>
        </w:rPr>
        <w:t>keadilan</w:t>
      </w:r>
      <w:proofErr w:type="spellEnd"/>
      <w:r>
        <w:rPr>
          <w:lang w:val="en-GB"/>
        </w:rPr>
        <w:t xml:space="preserve"> yang </w:t>
      </w:r>
      <w:proofErr w:type="spellStart"/>
      <w:r>
        <w:rPr>
          <w:lang w:val="en-GB"/>
        </w:rPr>
        <w:t>hidup</w:t>
      </w:r>
      <w:proofErr w:type="spellEnd"/>
      <w:r>
        <w:rPr>
          <w:lang w:val="en-GB"/>
        </w:rPr>
        <w:t xml:space="preserve"> </w:t>
      </w:r>
      <w:proofErr w:type="spellStart"/>
      <w:r>
        <w:rPr>
          <w:lang w:val="en-GB"/>
        </w:rPr>
        <w:t>dalam</w:t>
      </w:r>
      <w:proofErr w:type="spellEnd"/>
      <w:r>
        <w:rPr>
          <w:lang w:val="en-GB"/>
        </w:rPr>
        <w:t xml:space="preserve"> </w:t>
      </w:r>
      <w:proofErr w:type="spellStart"/>
      <w:r>
        <w:rPr>
          <w:lang w:val="en-GB"/>
        </w:rPr>
        <w:t>masyarakat</w:t>
      </w:r>
      <w:proofErr w:type="spellEnd"/>
      <w:r>
        <w:rPr>
          <w:lang w:val="en-GB"/>
        </w:rPr>
        <w:t>”</w:t>
      </w:r>
    </w:p>
    <w:p w14:paraId="71CF0531" w14:textId="45343988" w:rsidR="008E3B77" w:rsidRDefault="008E3B77" w:rsidP="00975D7E">
      <w:pPr>
        <w:pStyle w:val="NormalWeb"/>
        <w:numPr>
          <w:ilvl w:val="1"/>
          <w:numId w:val="11"/>
        </w:numPr>
        <w:spacing w:line="480" w:lineRule="auto"/>
        <w:jc w:val="both"/>
        <w:rPr>
          <w:lang w:val="en-GB"/>
        </w:rPr>
      </w:pPr>
      <w:proofErr w:type="spellStart"/>
      <w:r>
        <w:rPr>
          <w:lang w:val="en-GB"/>
        </w:rPr>
        <w:t>Pasal</w:t>
      </w:r>
      <w:proofErr w:type="spellEnd"/>
      <w:r>
        <w:rPr>
          <w:lang w:val="en-GB"/>
        </w:rPr>
        <w:t xml:space="preserve"> 5 </w:t>
      </w:r>
      <w:proofErr w:type="spellStart"/>
      <w:r>
        <w:rPr>
          <w:lang w:val="en-GB"/>
        </w:rPr>
        <w:t>ayat</w:t>
      </w:r>
      <w:proofErr w:type="spellEnd"/>
      <w:r>
        <w:rPr>
          <w:lang w:val="en-GB"/>
        </w:rPr>
        <w:t xml:space="preserve"> (2)</w:t>
      </w:r>
    </w:p>
    <w:p w14:paraId="0FDBB1D4" w14:textId="48D89CCF" w:rsidR="008E3B77" w:rsidRDefault="008E3B77" w:rsidP="00B06D16">
      <w:pPr>
        <w:pStyle w:val="NormalWeb"/>
        <w:spacing w:line="240" w:lineRule="auto"/>
        <w:ind w:left="2160"/>
        <w:jc w:val="both"/>
        <w:rPr>
          <w:lang w:val="en-GB"/>
        </w:rPr>
      </w:pPr>
      <w:r>
        <w:rPr>
          <w:lang w:val="en-GB"/>
        </w:rPr>
        <w:t>“</w:t>
      </w:r>
      <w:r w:rsidR="00996207">
        <w:rPr>
          <w:lang w:val="en-GB"/>
        </w:rPr>
        <w:t>H</w:t>
      </w:r>
      <w:r>
        <w:rPr>
          <w:lang w:val="en-GB"/>
        </w:rPr>
        <w:t xml:space="preserve">akim dan hakim </w:t>
      </w:r>
      <w:proofErr w:type="spellStart"/>
      <w:r>
        <w:rPr>
          <w:lang w:val="en-GB"/>
        </w:rPr>
        <w:t>kosntitusi</w:t>
      </w:r>
      <w:proofErr w:type="spellEnd"/>
      <w:r>
        <w:rPr>
          <w:lang w:val="en-GB"/>
        </w:rPr>
        <w:t xml:space="preserve"> </w:t>
      </w:r>
      <w:proofErr w:type="spellStart"/>
      <w:r>
        <w:rPr>
          <w:lang w:val="en-GB"/>
        </w:rPr>
        <w:t>harus</w:t>
      </w:r>
      <w:proofErr w:type="spellEnd"/>
      <w:r>
        <w:rPr>
          <w:lang w:val="en-GB"/>
        </w:rPr>
        <w:t xml:space="preserve"> </w:t>
      </w:r>
      <w:proofErr w:type="spellStart"/>
      <w:r>
        <w:rPr>
          <w:lang w:val="en-GB"/>
        </w:rPr>
        <w:t>memiliki</w:t>
      </w:r>
      <w:proofErr w:type="spellEnd"/>
      <w:r>
        <w:rPr>
          <w:lang w:val="en-GB"/>
        </w:rPr>
        <w:t xml:space="preserve"> </w:t>
      </w:r>
      <w:proofErr w:type="spellStart"/>
      <w:r>
        <w:rPr>
          <w:lang w:val="en-GB"/>
        </w:rPr>
        <w:t>integritas</w:t>
      </w:r>
      <w:proofErr w:type="spellEnd"/>
      <w:r>
        <w:rPr>
          <w:lang w:val="en-GB"/>
        </w:rPr>
        <w:t xml:space="preserve"> dan </w:t>
      </w:r>
      <w:proofErr w:type="spellStart"/>
      <w:r>
        <w:rPr>
          <w:lang w:val="en-GB"/>
        </w:rPr>
        <w:t>kepribadian</w:t>
      </w:r>
      <w:proofErr w:type="spellEnd"/>
      <w:r>
        <w:rPr>
          <w:lang w:val="en-GB"/>
        </w:rPr>
        <w:t xml:space="preserve"> yang </w:t>
      </w:r>
      <w:proofErr w:type="spellStart"/>
      <w:r>
        <w:rPr>
          <w:lang w:val="en-GB"/>
        </w:rPr>
        <w:t>tidak</w:t>
      </w:r>
      <w:proofErr w:type="spellEnd"/>
      <w:r>
        <w:rPr>
          <w:lang w:val="en-GB"/>
        </w:rPr>
        <w:t xml:space="preserve"> </w:t>
      </w:r>
      <w:proofErr w:type="spellStart"/>
      <w:r>
        <w:rPr>
          <w:lang w:val="en-GB"/>
        </w:rPr>
        <w:t>tercela</w:t>
      </w:r>
      <w:proofErr w:type="spellEnd"/>
      <w:r>
        <w:rPr>
          <w:lang w:val="en-GB"/>
        </w:rPr>
        <w:t xml:space="preserve">, </w:t>
      </w:r>
      <w:proofErr w:type="spellStart"/>
      <w:r>
        <w:rPr>
          <w:lang w:val="en-GB"/>
        </w:rPr>
        <w:t>jujur</w:t>
      </w:r>
      <w:proofErr w:type="spellEnd"/>
      <w:r>
        <w:rPr>
          <w:lang w:val="en-GB"/>
        </w:rPr>
        <w:t xml:space="preserve">, </w:t>
      </w:r>
      <w:proofErr w:type="spellStart"/>
      <w:r>
        <w:rPr>
          <w:lang w:val="en-GB"/>
        </w:rPr>
        <w:t>adil</w:t>
      </w:r>
      <w:proofErr w:type="spellEnd"/>
      <w:r>
        <w:rPr>
          <w:lang w:val="en-GB"/>
        </w:rPr>
        <w:t xml:space="preserve">, professional, dan </w:t>
      </w:r>
      <w:proofErr w:type="spellStart"/>
      <w:r>
        <w:rPr>
          <w:lang w:val="en-GB"/>
        </w:rPr>
        <w:t>berpengalam</w:t>
      </w:r>
      <w:proofErr w:type="spellEnd"/>
      <w:r>
        <w:rPr>
          <w:lang w:val="en-GB"/>
        </w:rPr>
        <w:t xml:space="preserve"> </w:t>
      </w:r>
      <w:proofErr w:type="spellStart"/>
      <w:r>
        <w:rPr>
          <w:lang w:val="en-GB"/>
        </w:rPr>
        <w:t>dibidang</w:t>
      </w:r>
      <w:proofErr w:type="spellEnd"/>
      <w:r>
        <w:rPr>
          <w:lang w:val="en-GB"/>
        </w:rPr>
        <w:t xml:space="preserve"> </w:t>
      </w:r>
      <w:proofErr w:type="spellStart"/>
      <w:r>
        <w:rPr>
          <w:lang w:val="en-GB"/>
        </w:rPr>
        <w:t>hukum</w:t>
      </w:r>
      <w:proofErr w:type="spellEnd"/>
      <w:r>
        <w:rPr>
          <w:lang w:val="en-GB"/>
        </w:rPr>
        <w:t>”</w:t>
      </w:r>
    </w:p>
    <w:p w14:paraId="3637F010" w14:textId="0305A402" w:rsidR="008E3B77" w:rsidRDefault="008E3B77" w:rsidP="008E3B77">
      <w:pPr>
        <w:pStyle w:val="NormalWeb"/>
        <w:spacing w:before="0" w:beforeAutospacing="0" w:after="0" w:afterAutospacing="0" w:line="480" w:lineRule="auto"/>
        <w:ind w:left="1440"/>
        <w:jc w:val="both"/>
        <w:rPr>
          <w:lang w:val="en-GB"/>
        </w:rPr>
      </w:pPr>
      <w:r>
        <w:t>Hakim harus memiliki integritas dan berperilaku baik serta memiliki pengalaman di bidang hukum</w:t>
      </w:r>
      <w:r>
        <w:rPr>
          <w:lang w:val="en-GB"/>
        </w:rPr>
        <w:t>.</w:t>
      </w:r>
    </w:p>
    <w:p w14:paraId="0A718AC4" w14:textId="5E01E55B" w:rsidR="008E3B77" w:rsidRDefault="008E3B77" w:rsidP="00975D7E">
      <w:pPr>
        <w:pStyle w:val="NormalWeb"/>
        <w:numPr>
          <w:ilvl w:val="1"/>
          <w:numId w:val="11"/>
        </w:numPr>
        <w:spacing w:before="0" w:beforeAutospacing="0" w:after="0" w:afterAutospacing="0" w:line="480" w:lineRule="auto"/>
        <w:jc w:val="both"/>
        <w:rPr>
          <w:lang w:val="en-GB"/>
        </w:rPr>
      </w:pPr>
      <w:proofErr w:type="spellStart"/>
      <w:r>
        <w:rPr>
          <w:lang w:val="en-GB"/>
        </w:rPr>
        <w:t>Pasal</w:t>
      </w:r>
      <w:proofErr w:type="spellEnd"/>
      <w:r>
        <w:rPr>
          <w:lang w:val="en-GB"/>
        </w:rPr>
        <w:t xml:space="preserve"> 5 </w:t>
      </w:r>
      <w:proofErr w:type="spellStart"/>
      <w:r>
        <w:rPr>
          <w:lang w:val="en-GB"/>
        </w:rPr>
        <w:t>ayat</w:t>
      </w:r>
      <w:proofErr w:type="spellEnd"/>
      <w:r>
        <w:rPr>
          <w:lang w:val="en-GB"/>
        </w:rPr>
        <w:t xml:space="preserve"> (3)</w:t>
      </w:r>
    </w:p>
    <w:p w14:paraId="323F9FE8" w14:textId="13CCFA2A" w:rsidR="008E3B77" w:rsidRDefault="008E3B77" w:rsidP="00B06D16">
      <w:pPr>
        <w:pStyle w:val="NormalWeb"/>
        <w:spacing w:line="240" w:lineRule="auto"/>
        <w:ind w:left="2160"/>
        <w:jc w:val="both"/>
        <w:rPr>
          <w:lang w:val="en-GB"/>
        </w:rPr>
      </w:pPr>
      <w:r>
        <w:rPr>
          <w:lang w:val="en-GB"/>
        </w:rPr>
        <w:t>“</w:t>
      </w:r>
      <w:r w:rsidR="00996207">
        <w:rPr>
          <w:lang w:val="en-GB"/>
        </w:rPr>
        <w:t>H</w:t>
      </w:r>
      <w:r>
        <w:rPr>
          <w:lang w:val="en-GB"/>
        </w:rPr>
        <w:t xml:space="preserve">akim dan hakim </w:t>
      </w:r>
      <w:proofErr w:type="spellStart"/>
      <w:r>
        <w:rPr>
          <w:lang w:val="en-GB"/>
        </w:rPr>
        <w:t>konstitusi</w:t>
      </w:r>
      <w:proofErr w:type="spellEnd"/>
      <w:r>
        <w:rPr>
          <w:lang w:val="en-GB"/>
        </w:rPr>
        <w:t xml:space="preserve"> </w:t>
      </w:r>
      <w:proofErr w:type="spellStart"/>
      <w:r>
        <w:rPr>
          <w:lang w:val="en-GB"/>
        </w:rPr>
        <w:t>wajib</w:t>
      </w:r>
      <w:proofErr w:type="spellEnd"/>
      <w:r>
        <w:rPr>
          <w:lang w:val="en-GB"/>
        </w:rPr>
        <w:t xml:space="preserve"> </w:t>
      </w:r>
      <w:proofErr w:type="spellStart"/>
      <w:r>
        <w:rPr>
          <w:lang w:val="en-GB"/>
        </w:rPr>
        <w:t>menaati</w:t>
      </w:r>
      <w:proofErr w:type="spellEnd"/>
      <w:r>
        <w:rPr>
          <w:lang w:val="en-GB"/>
        </w:rPr>
        <w:t xml:space="preserve"> </w:t>
      </w:r>
      <w:proofErr w:type="spellStart"/>
      <w:r>
        <w:rPr>
          <w:lang w:val="en-GB"/>
        </w:rPr>
        <w:t>Kode</w:t>
      </w:r>
      <w:proofErr w:type="spellEnd"/>
      <w:r>
        <w:rPr>
          <w:lang w:val="en-GB"/>
        </w:rPr>
        <w:t xml:space="preserve"> </w:t>
      </w:r>
      <w:proofErr w:type="spellStart"/>
      <w:r>
        <w:rPr>
          <w:lang w:val="en-GB"/>
        </w:rPr>
        <w:t>Etik</w:t>
      </w:r>
      <w:proofErr w:type="spellEnd"/>
      <w:r>
        <w:rPr>
          <w:lang w:val="en-GB"/>
        </w:rPr>
        <w:t xml:space="preserve"> dan </w:t>
      </w:r>
      <w:proofErr w:type="spellStart"/>
      <w:r w:rsidR="00996207">
        <w:rPr>
          <w:lang w:val="en-GB"/>
        </w:rPr>
        <w:t>P</w:t>
      </w:r>
      <w:r>
        <w:rPr>
          <w:lang w:val="en-GB"/>
        </w:rPr>
        <w:t>edoman</w:t>
      </w:r>
      <w:proofErr w:type="spellEnd"/>
      <w:r>
        <w:rPr>
          <w:lang w:val="en-GB"/>
        </w:rPr>
        <w:t xml:space="preserve"> </w:t>
      </w:r>
      <w:proofErr w:type="spellStart"/>
      <w:r w:rsidR="00996207">
        <w:rPr>
          <w:lang w:val="en-GB"/>
        </w:rPr>
        <w:t>P</w:t>
      </w:r>
      <w:r>
        <w:rPr>
          <w:lang w:val="en-GB"/>
        </w:rPr>
        <w:t>erilaku</w:t>
      </w:r>
      <w:proofErr w:type="spellEnd"/>
      <w:r>
        <w:rPr>
          <w:lang w:val="en-GB"/>
        </w:rPr>
        <w:t xml:space="preserve"> </w:t>
      </w:r>
      <w:r w:rsidR="00996207">
        <w:rPr>
          <w:lang w:val="en-GB"/>
        </w:rPr>
        <w:t>H</w:t>
      </w:r>
      <w:r>
        <w:rPr>
          <w:lang w:val="en-GB"/>
        </w:rPr>
        <w:t>akim”</w:t>
      </w:r>
    </w:p>
    <w:p w14:paraId="4D1DFE90" w14:textId="223B98A6" w:rsidR="00434BAC" w:rsidRDefault="00434BAC" w:rsidP="00975D7E">
      <w:pPr>
        <w:pStyle w:val="NormalWeb"/>
        <w:numPr>
          <w:ilvl w:val="1"/>
          <w:numId w:val="11"/>
        </w:numPr>
        <w:spacing w:line="480" w:lineRule="auto"/>
        <w:jc w:val="both"/>
        <w:rPr>
          <w:lang w:val="en-GB"/>
        </w:rPr>
      </w:pPr>
      <w:proofErr w:type="spellStart"/>
      <w:r>
        <w:rPr>
          <w:lang w:val="en-GB"/>
        </w:rPr>
        <w:t>Pasal</w:t>
      </w:r>
      <w:proofErr w:type="spellEnd"/>
      <w:r>
        <w:rPr>
          <w:lang w:val="en-GB"/>
        </w:rPr>
        <w:t xml:space="preserve"> 10 </w:t>
      </w:r>
      <w:proofErr w:type="spellStart"/>
      <w:r>
        <w:rPr>
          <w:lang w:val="en-GB"/>
        </w:rPr>
        <w:t>ayat</w:t>
      </w:r>
      <w:proofErr w:type="spellEnd"/>
      <w:r>
        <w:rPr>
          <w:lang w:val="en-GB"/>
        </w:rPr>
        <w:t xml:space="preserve"> (1)</w:t>
      </w:r>
    </w:p>
    <w:p w14:paraId="635BD85E" w14:textId="2B9E52F1" w:rsidR="00434BAC" w:rsidRDefault="00434BAC" w:rsidP="00B06D16">
      <w:pPr>
        <w:pStyle w:val="NormalWeb"/>
        <w:spacing w:line="240" w:lineRule="auto"/>
        <w:ind w:left="2160"/>
        <w:jc w:val="both"/>
        <w:rPr>
          <w:lang w:val="en-GB"/>
        </w:rPr>
      </w:pPr>
      <w:r>
        <w:rPr>
          <w:lang w:val="en-GB"/>
        </w:rPr>
        <w:t>“</w:t>
      </w:r>
      <w:proofErr w:type="spellStart"/>
      <w:r w:rsidR="00996207">
        <w:rPr>
          <w:lang w:val="en-GB"/>
        </w:rPr>
        <w:t>P</w:t>
      </w:r>
      <w:r>
        <w:rPr>
          <w:lang w:val="en-GB"/>
        </w:rPr>
        <w:t>engadilan</w:t>
      </w:r>
      <w:proofErr w:type="spellEnd"/>
      <w:r>
        <w:rPr>
          <w:lang w:val="en-GB"/>
        </w:rPr>
        <w:t xml:space="preserve"> </w:t>
      </w:r>
      <w:proofErr w:type="spellStart"/>
      <w:r>
        <w:rPr>
          <w:lang w:val="en-GB"/>
        </w:rPr>
        <w:t>dilarang</w:t>
      </w:r>
      <w:proofErr w:type="spellEnd"/>
      <w:r>
        <w:rPr>
          <w:lang w:val="en-GB"/>
        </w:rPr>
        <w:t xml:space="preserve"> </w:t>
      </w:r>
      <w:proofErr w:type="spellStart"/>
      <w:r>
        <w:rPr>
          <w:lang w:val="en-GB"/>
        </w:rPr>
        <w:t>menolak</w:t>
      </w:r>
      <w:proofErr w:type="spellEnd"/>
      <w:r>
        <w:rPr>
          <w:lang w:val="en-GB"/>
        </w:rPr>
        <w:t xml:space="preserve"> </w:t>
      </w:r>
      <w:proofErr w:type="spellStart"/>
      <w:r>
        <w:rPr>
          <w:lang w:val="en-GB"/>
        </w:rPr>
        <w:t>untuk</w:t>
      </w:r>
      <w:proofErr w:type="spellEnd"/>
      <w:r>
        <w:rPr>
          <w:lang w:val="en-GB"/>
        </w:rPr>
        <w:t xml:space="preserve"> </w:t>
      </w:r>
      <w:proofErr w:type="spellStart"/>
      <w:r>
        <w:rPr>
          <w:lang w:val="en-GB"/>
        </w:rPr>
        <w:t>memeriksa</w:t>
      </w:r>
      <w:proofErr w:type="spellEnd"/>
      <w:r>
        <w:rPr>
          <w:lang w:val="en-GB"/>
        </w:rPr>
        <w:t xml:space="preserve">, </w:t>
      </w:r>
      <w:proofErr w:type="spellStart"/>
      <w:r>
        <w:rPr>
          <w:lang w:val="en-GB"/>
        </w:rPr>
        <w:t>mengadili</w:t>
      </w:r>
      <w:proofErr w:type="spellEnd"/>
      <w:r>
        <w:rPr>
          <w:lang w:val="en-GB"/>
        </w:rPr>
        <w:t xml:space="preserve">, dan </w:t>
      </w:r>
      <w:proofErr w:type="spellStart"/>
      <w:r>
        <w:rPr>
          <w:lang w:val="en-GB"/>
        </w:rPr>
        <w:t>memutus</w:t>
      </w:r>
      <w:proofErr w:type="spellEnd"/>
      <w:r>
        <w:rPr>
          <w:lang w:val="en-GB"/>
        </w:rPr>
        <w:t xml:space="preserve"> </w:t>
      </w:r>
      <w:proofErr w:type="spellStart"/>
      <w:r>
        <w:rPr>
          <w:lang w:val="en-GB"/>
        </w:rPr>
        <w:t>suatu</w:t>
      </w:r>
      <w:proofErr w:type="spellEnd"/>
      <w:r>
        <w:rPr>
          <w:lang w:val="en-GB"/>
        </w:rPr>
        <w:t xml:space="preserve"> </w:t>
      </w:r>
      <w:proofErr w:type="spellStart"/>
      <w:r>
        <w:rPr>
          <w:lang w:val="en-GB"/>
        </w:rPr>
        <w:t>perkara</w:t>
      </w:r>
      <w:proofErr w:type="spellEnd"/>
      <w:r>
        <w:rPr>
          <w:lang w:val="en-GB"/>
        </w:rPr>
        <w:t xml:space="preserve"> yang </w:t>
      </w:r>
      <w:proofErr w:type="spellStart"/>
      <w:r>
        <w:rPr>
          <w:lang w:val="en-GB"/>
        </w:rPr>
        <w:t>diajukan</w:t>
      </w:r>
      <w:proofErr w:type="spellEnd"/>
      <w:r>
        <w:rPr>
          <w:lang w:val="en-GB"/>
        </w:rPr>
        <w:t xml:space="preserve"> </w:t>
      </w:r>
      <w:proofErr w:type="spellStart"/>
      <w:r>
        <w:rPr>
          <w:lang w:val="en-GB"/>
        </w:rPr>
        <w:t>dengan</w:t>
      </w:r>
      <w:proofErr w:type="spellEnd"/>
      <w:r>
        <w:rPr>
          <w:lang w:val="en-GB"/>
        </w:rPr>
        <w:t xml:space="preserve"> </w:t>
      </w:r>
      <w:proofErr w:type="spellStart"/>
      <w:r>
        <w:rPr>
          <w:lang w:val="en-GB"/>
        </w:rPr>
        <w:t>dalih</w:t>
      </w:r>
      <w:proofErr w:type="spellEnd"/>
      <w:r>
        <w:rPr>
          <w:lang w:val="en-GB"/>
        </w:rPr>
        <w:t xml:space="preserve"> </w:t>
      </w:r>
      <w:proofErr w:type="spellStart"/>
      <w:r>
        <w:rPr>
          <w:lang w:val="en-GB"/>
        </w:rPr>
        <w:t>bahwa</w:t>
      </w:r>
      <w:proofErr w:type="spellEnd"/>
      <w:r>
        <w:rPr>
          <w:lang w:val="en-GB"/>
        </w:rPr>
        <w:t xml:space="preserve"> </w:t>
      </w:r>
      <w:proofErr w:type="spellStart"/>
      <w:r>
        <w:rPr>
          <w:lang w:val="en-GB"/>
        </w:rPr>
        <w:t>hukum</w:t>
      </w:r>
      <w:proofErr w:type="spellEnd"/>
      <w:r>
        <w:rPr>
          <w:lang w:val="en-GB"/>
        </w:rPr>
        <w:t xml:space="preserve"> </w:t>
      </w:r>
      <w:proofErr w:type="spellStart"/>
      <w:r>
        <w:rPr>
          <w:lang w:val="en-GB"/>
        </w:rPr>
        <w:t>tidak</w:t>
      </w:r>
      <w:proofErr w:type="spellEnd"/>
      <w:r>
        <w:rPr>
          <w:lang w:val="en-GB"/>
        </w:rPr>
        <w:t xml:space="preserve"> </w:t>
      </w:r>
      <w:proofErr w:type="spellStart"/>
      <w:r>
        <w:rPr>
          <w:lang w:val="en-GB"/>
        </w:rPr>
        <w:t>ada</w:t>
      </w:r>
      <w:proofErr w:type="spellEnd"/>
      <w:r>
        <w:rPr>
          <w:lang w:val="en-GB"/>
        </w:rPr>
        <w:t xml:space="preserve"> </w:t>
      </w:r>
      <w:proofErr w:type="spellStart"/>
      <w:r>
        <w:rPr>
          <w:lang w:val="en-GB"/>
        </w:rPr>
        <w:t>atau</w:t>
      </w:r>
      <w:proofErr w:type="spellEnd"/>
      <w:r>
        <w:rPr>
          <w:lang w:val="en-GB"/>
        </w:rPr>
        <w:t xml:space="preserve"> </w:t>
      </w:r>
      <w:proofErr w:type="spellStart"/>
      <w:r>
        <w:rPr>
          <w:lang w:val="en-GB"/>
        </w:rPr>
        <w:t>kurang</w:t>
      </w:r>
      <w:proofErr w:type="spellEnd"/>
      <w:r>
        <w:rPr>
          <w:lang w:val="en-GB"/>
        </w:rPr>
        <w:t xml:space="preserve"> </w:t>
      </w:r>
      <w:proofErr w:type="spellStart"/>
      <w:proofErr w:type="gramStart"/>
      <w:r>
        <w:rPr>
          <w:lang w:val="en-GB"/>
        </w:rPr>
        <w:t>jelas,melainkan</w:t>
      </w:r>
      <w:proofErr w:type="spellEnd"/>
      <w:proofErr w:type="gramEnd"/>
      <w:r>
        <w:rPr>
          <w:lang w:val="en-GB"/>
        </w:rPr>
        <w:t xml:space="preserve"> </w:t>
      </w:r>
      <w:proofErr w:type="spellStart"/>
      <w:r>
        <w:rPr>
          <w:lang w:val="en-GB"/>
        </w:rPr>
        <w:t>wajib</w:t>
      </w:r>
      <w:proofErr w:type="spellEnd"/>
      <w:r>
        <w:rPr>
          <w:lang w:val="en-GB"/>
        </w:rPr>
        <w:t xml:space="preserve"> </w:t>
      </w:r>
      <w:proofErr w:type="spellStart"/>
      <w:r>
        <w:rPr>
          <w:lang w:val="en-GB"/>
        </w:rPr>
        <w:t>untuk</w:t>
      </w:r>
      <w:proofErr w:type="spellEnd"/>
      <w:r>
        <w:rPr>
          <w:lang w:val="en-GB"/>
        </w:rPr>
        <w:t xml:space="preserve"> </w:t>
      </w:r>
      <w:proofErr w:type="spellStart"/>
      <w:r>
        <w:rPr>
          <w:lang w:val="en-GB"/>
        </w:rPr>
        <w:t>memeriksa</w:t>
      </w:r>
      <w:proofErr w:type="spellEnd"/>
      <w:r>
        <w:rPr>
          <w:lang w:val="en-GB"/>
        </w:rPr>
        <w:t xml:space="preserve"> dan </w:t>
      </w:r>
      <w:proofErr w:type="spellStart"/>
      <w:r>
        <w:rPr>
          <w:lang w:val="en-GB"/>
        </w:rPr>
        <w:t>mengadilinya</w:t>
      </w:r>
      <w:proofErr w:type="spellEnd"/>
      <w:r>
        <w:rPr>
          <w:lang w:val="en-GB"/>
        </w:rPr>
        <w:t>”</w:t>
      </w:r>
    </w:p>
    <w:p w14:paraId="3131E3E4" w14:textId="1C21DD3C" w:rsidR="00434BAC" w:rsidRPr="00B06D16" w:rsidRDefault="00434BAC" w:rsidP="00B06D16">
      <w:pPr>
        <w:pStyle w:val="NormalWeb"/>
        <w:spacing w:line="480" w:lineRule="auto"/>
        <w:ind w:left="1440"/>
        <w:jc w:val="both"/>
        <w:rPr>
          <w:lang w:val="en-GB"/>
        </w:rPr>
      </w:pPr>
      <w:r>
        <w:t xml:space="preserve">Hakim </w:t>
      </w:r>
      <w:proofErr w:type="spellStart"/>
      <w:r w:rsidR="00B06D16">
        <w:rPr>
          <w:lang w:val="en-GB"/>
        </w:rPr>
        <w:t>wajib</w:t>
      </w:r>
      <w:proofErr w:type="spellEnd"/>
      <w:r w:rsidR="00B06D16">
        <w:rPr>
          <w:lang w:val="en-GB"/>
        </w:rPr>
        <w:t xml:space="preserve"> </w:t>
      </w:r>
      <w:proofErr w:type="spellStart"/>
      <w:r w:rsidR="00B06D16" w:rsidRPr="00B06D16">
        <w:rPr>
          <w:lang w:val="en-GB"/>
        </w:rPr>
        <w:t>untuk</w:t>
      </w:r>
      <w:proofErr w:type="spellEnd"/>
      <w:r w:rsidR="00B06D16" w:rsidRPr="00B06D16">
        <w:rPr>
          <w:lang w:val="en-GB"/>
        </w:rPr>
        <w:t xml:space="preserve"> </w:t>
      </w:r>
      <w:proofErr w:type="spellStart"/>
      <w:r w:rsidR="00B06D16" w:rsidRPr="00B06D16">
        <w:rPr>
          <w:lang w:val="en-GB"/>
        </w:rPr>
        <w:t>memeriksa</w:t>
      </w:r>
      <w:proofErr w:type="spellEnd"/>
      <w:r w:rsidR="00B06D16" w:rsidRPr="00B06D16">
        <w:rPr>
          <w:lang w:val="en-GB"/>
        </w:rPr>
        <w:t xml:space="preserve">, </w:t>
      </w:r>
      <w:proofErr w:type="spellStart"/>
      <w:r w:rsidR="00B06D16" w:rsidRPr="00B06D16">
        <w:rPr>
          <w:lang w:val="en-GB"/>
        </w:rPr>
        <w:t>mengadili</w:t>
      </w:r>
      <w:proofErr w:type="spellEnd"/>
      <w:r w:rsidR="00B06D16" w:rsidRPr="00B06D16">
        <w:rPr>
          <w:lang w:val="en-GB"/>
        </w:rPr>
        <w:t xml:space="preserve">, dan </w:t>
      </w:r>
      <w:proofErr w:type="spellStart"/>
      <w:r w:rsidR="00B06D16" w:rsidRPr="00B06D16">
        <w:rPr>
          <w:lang w:val="en-GB"/>
        </w:rPr>
        <w:t>memutus</w:t>
      </w:r>
      <w:proofErr w:type="spellEnd"/>
      <w:r w:rsidR="00B06D16" w:rsidRPr="00B06D16">
        <w:rPr>
          <w:lang w:val="en-GB"/>
        </w:rPr>
        <w:t xml:space="preserve"> </w:t>
      </w:r>
      <w:proofErr w:type="spellStart"/>
      <w:r w:rsidR="00B06D16" w:rsidRPr="00B06D16">
        <w:rPr>
          <w:lang w:val="en-GB"/>
        </w:rPr>
        <w:t>suatu</w:t>
      </w:r>
      <w:proofErr w:type="spellEnd"/>
      <w:r w:rsidR="00B06D16" w:rsidRPr="00B06D16">
        <w:rPr>
          <w:lang w:val="en-GB"/>
        </w:rPr>
        <w:t xml:space="preserve"> </w:t>
      </w:r>
      <w:r w:rsidR="00B06D16">
        <w:rPr>
          <w:lang w:val="en-GB"/>
        </w:rPr>
        <w:t xml:space="preserve"> </w:t>
      </w:r>
      <w:proofErr w:type="spellStart"/>
      <w:r w:rsidR="00B06D16" w:rsidRPr="00B06D16">
        <w:rPr>
          <w:lang w:val="en-GB"/>
        </w:rPr>
        <w:t>perkara</w:t>
      </w:r>
      <w:proofErr w:type="spellEnd"/>
      <w:r w:rsidR="00B06D16" w:rsidRPr="00B06D16">
        <w:rPr>
          <w:lang w:val="en-GB"/>
        </w:rPr>
        <w:t xml:space="preserve"> yang </w:t>
      </w:r>
      <w:proofErr w:type="spellStart"/>
      <w:r w:rsidR="00B06D16" w:rsidRPr="00B06D16">
        <w:rPr>
          <w:lang w:val="en-GB"/>
        </w:rPr>
        <w:t>diajukan</w:t>
      </w:r>
      <w:proofErr w:type="spellEnd"/>
      <w:r w:rsidR="00B06D16">
        <w:rPr>
          <w:lang w:val="en-GB"/>
        </w:rPr>
        <w:t xml:space="preserve">. Hakim </w:t>
      </w:r>
      <w:r>
        <w:t xml:space="preserve">dilarang menolak suatu perkara yang diajukan dengan </w:t>
      </w:r>
      <w:proofErr w:type="spellStart"/>
      <w:r w:rsidR="00B06D16">
        <w:rPr>
          <w:lang w:val="en-GB"/>
        </w:rPr>
        <w:t>alasan</w:t>
      </w:r>
      <w:proofErr w:type="spellEnd"/>
      <w:r>
        <w:t xml:space="preserve"> bahwa hukum tidak ada atau kurang jelas</w:t>
      </w:r>
      <w:r w:rsidR="00B06D16">
        <w:rPr>
          <w:lang w:val="en-GB"/>
        </w:rPr>
        <w:t>.</w:t>
      </w:r>
    </w:p>
    <w:p w14:paraId="4BFFDFF5" w14:textId="3D0B9D84" w:rsidR="008E3B77" w:rsidRDefault="00434BAC" w:rsidP="00975D7E">
      <w:pPr>
        <w:pStyle w:val="NormalWeb"/>
        <w:numPr>
          <w:ilvl w:val="1"/>
          <w:numId w:val="11"/>
        </w:numPr>
        <w:spacing w:before="0" w:beforeAutospacing="0" w:after="0" w:afterAutospacing="0" w:line="480" w:lineRule="auto"/>
        <w:jc w:val="both"/>
        <w:rPr>
          <w:lang w:val="en-GB"/>
        </w:rPr>
      </w:pPr>
      <w:proofErr w:type="spellStart"/>
      <w:r>
        <w:rPr>
          <w:lang w:val="en-GB"/>
        </w:rPr>
        <w:t>Pasal</w:t>
      </w:r>
      <w:proofErr w:type="spellEnd"/>
      <w:r>
        <w:rPr>
          <w:lang w:val="en-GB"/>
        </w:rPr>
        <w:t xml:space="preserve"> 11 </w:t>
      </w:r>
      <w:proofErr w:type="spellStart"/>
      <w:r>
        <w:rPr>
          <w:lang w:val="en-GB"/>
        </w:rPr>
        <w:t>ayat</w:t>
      </w:r>
      <w:proofErr w:type="spellEnd"/>
      <w:r>
        <w:rPr>
          <w:lang w:val="en-GB"/>
        </w:rPr>
        <w:t xml:space="preserve"> (1)</w:t>
      </w:r>
    </w:p>
    <w:p w14:paraId="01A69704" w14:textId="4D03A981" w:rsidR="00434BAC" w:rsidRPr="00434BAC" w:rsidRDefault="00434BAC" w:rsidP="00B06D16">
      <w:pPr>
        <w:pStyle w:val="NormalWeb"/>
        <w:spacing w:before="0" w:beforeAutospacing="0" w:after="0" w:afterAutospacing="0" w:line="240" w:lineRule="auto"/>
        <w:ind w:left="2160"/>
        <w:jc w:val="both"/>
        <w:rPr>
          <w:lang w:val="en-GB"/>
        </w:rPr>
      </w:pPr>
      <w:r>
        <w:rPr>
          <w:lang w:val="en-GB"/>
        </w:rPr>
        <w:t>“</w:t>
      </w:r>
      <w:r>
        <w:t>Pengadilan memeriksa, mengadili, dan memutus perkara dengan susunan majelis sekurang-kurangnya 3 (tiga) orang hakim, kecuali undang-undang menentukan lain</w:t>
      </w:r>
      <w:r>
        <w:rPr>
          <w:lang w:val="en-GB"/>
        </w:rPr>
        <w:t>”</w:t>
      </w:r>
    </w:p>
    <w:p w14:paraId="4C6A0BA5" w14:textId="78D1AA2A" w:rsidR="00DE3BFE" w:rsidRDefault="00DE3BFE" w:rsidP="00DE3BFE">
      <w:pPr>
        <w:pStyle w:val="NormalWeb"/>
        <w:spacing w:before="0" w:beforeAutospacing="0" w:after="0" w:afterAutospacing="0" w:line="480" w:lineRule="auto"/>
        <w:ind w:left="567"/>
        <w:jc w:val="both"/>
        <w:rPr>
          <w:b/>
          <w:bCs/>
          <w:lang w:val="en-GB"/>
        </w:rPr>
      </w:pPr>
    </w:p>
    <w:p w14:paraId="435BC9DB" w14:textId="2314CB21" w:rsidR="00434BAC" w:rsidRDefault="00434BAC" w:rsidP="00975D7E">
      <w:pPr>
        <w:pStyle w:val="NormalWeb"/>
        <w:numPr>
          <w:ilvl w:val="1"/>
          <w:numId w:val="11"/>
        </w:numPr>
        <w:spacing w:before="0" w:beforeAutospacing="0" w:after="0" w:afterAutospacing="0" w:line="480" w:lineRule="auto"/>
        <w:jc w:val="both"/>
        <w:rPr>
          <w:lang w:val="en-GB"/>
        </w:rPr>
      </w:pPr>
      <w:proofErr w:type="spellStart"/>
      <w:r>
        <w:rPr>
          <w:lang w:val="en-GB"/>
        </w:rPr>
        <w:t>Pasal</w:t>
      </w:r>
      <w:proofErr w:type="spellEnd"/>
      <w:r>
        <w:rPr>
          <w:lang w:val="en-GB"/>
        </w:rPr>
        <w:t xml:space="preserve"> 13 </w:t>
      </w:r>
      <w:proofErr w:type="spellStart"/>
      <w:r>
        <w:rPr>
          <w:lang w:val="en-GB"/>
        </w:rPr>
        <w:t>ayat</w:t>
      </w:r>
      <w:proofErr w:type="spellEnd"/>
      <w:r>
        <w:rPr>
          <w:lang w:val="en-GB"/>
        </w:rPr>
        <w:t xml:space="preserve"> (2) </w:t>
      </w:r>
    </w:p>
    <w:p w14:paraId="20E8F632" w14:textId="24B57D9A" w:rsidR="008F524C" w:rsidRDefault="008F524C" w:rsidP="00996207">
      <w:pPr>
        <w:pStyle w:val="NormalWeb"/>
        <w:ind w:left="1440"/>
        <w:jc w:val="both"/>
        <w:rPr>
          <w:lang w:val="en-GB"/>
        </w:rPr>
      </w:pPr>
      <w:r>
        <w:rPr>
          <w:lang w:val="en-GB"/>
        </w:rPr>
        <w:t>“</w:t>
      </w:r>
      <w:proofErr w:type="spellStart"/>
      <w:r w:rsidR="00996207" w:rsidRPr="00996207">
        <w:rPr>
          <w:lang w:val="en-GB"/>
        </w:rPr>
        <w:t>Putusan</w:t>
      </w:r>
      <w:proofErr w:type="spellEnd"/>
      <w:r w:rsidR="00996207" w:rsidRPr="00996207">
        <w:rPr>
          <w:lang w:val="en-GB"/>
        </w:rPr>
        <w:t xml:space="preserve"> </w:t>
      </w:r>
      <w:proofErr w:type="spellStart"/>
      <w:r w:rsidR="00996207" w:rsidRPr="00996207">
        <w:rPr>
          <w:lang w:val="en-GB"/>
        </w:rPr>
        <w:t>pengadilan</w:t>
      </w:r>
      <w:proofErr w:type="spellEnd"/>
      <w:r w:rsidR="00996207" w:rsidRPr="00996207">
        <w:rPr>
          <w:lang w:val="en-GB"/>
        </w:rPr>
        <w:t xml:space="preserve"> </w:t>
      </w:r>
      <w:proofErr w:type="spellStart"/>
      <w:r w:rsidR="00996207" w:rsidRPr="00996207">
        <w:rPr>
          <w:lang w:val="en-GB"/>
        </w:rPr>
        <w:t>hanya</w:t>
      </w:r>
      <w:proofErr w:type="spellEnd"/>
      <w:r w:rsidR="00996207" w:rsidRPr="00996207">
        <w:rPr>
          <w:lang w:val="en-GB"/>
        </w:rPr>
        <w:t xml:space="preserve"> </w:t>
      </w:r>
      <w:proofErr w:type="spellStart"/>
      <w:r w:rsidR="00996207" w:rsidRPr="00996207">
        <w:rPr>
          <w:lang w:val="en-GB"/>
        </w:rPr>
        <w:t>sah</w:t>
      </w:r>
      <w:proofErr w:type="spellEnd"/>
      <w:r w:rsidR="00996207" w:rsidRPr="00996207">
        <w:rPr>
          <w:lang w:val="en-GB"/>
        </w:rPr>
        <w:t xml:space="preserve"> dan </w:t>
      </w:r>
      <w:proofErr w:type="spellStart"/>
      <w:r w:rsidR="00996207" w:rsidRPr="00996207">
        <w:rPr>
          <w:lang w:val="en-GB"/>
        </w:rPr>
        <w:t>mempunyai</w:t>
      </w:r>
      <w:proofErr w:type="spellEnd"/>
      <w:r w:rsidR="00996207" w:rsidRPr="00996207">
        <w:rPr>
          <w:lang w:val="en-GB"/>
        </w:rPr>
        <w:t xml:space="preserve"> </w:t>
      </w:r>
      <w:proofErr w:type="spellStart"/>
      <w:r w:rsidR="00996207" w:rsidRPr="00996207">
        <w:rPr>
          <w:lang w:val="en-GB"/>
        </w:rPr>
        <w:t>kekuatan</w:t>
      </w:r>
      <w:proofErr w:type="spellEnd"/>
      <w:r w:rsidR="00996207">
        <w:rPr>
          <w:lang w:val="en-GB"/>
        </w:rPr>
        <w:t xml:space="preserve"> </w:t>
      </w:r>
      <w:proofErr w:type="spellStart"/>
      <w:r w:rsidR="00996207" w:rsidRPr="00996207">
        <w:rPr>
          <w:lang w:val="en-GB"/>
        </w:rPr>
        <w:t>hukum</w:t>
      </w:r>
      <w:proofErr w:type="spellEnd"/>
      <w:r w:rsidR="00996207" w:rsidRPr="00996207">
        <w:rPr>
          <w:lang w:val="en-GB"/>
        </w:rPr>
        <w:t xml:space="preserve"> </w:t>
      </w:r>
      <w:proofErr w:type="spellStart"/>
      <w:r w:rsidR="00996207" w:rsidRPr="00996207">
        <w:rPr>
          <w:lang w:val="en-GB"/>
        </w:rPr>
        <w:t>apabila</w:t>
      </w:r>
      <w:proofErr w:type="spellEnd"/>
      <w:r w:rsidR="00996207" w:rsidRPr="00996207">
        <w:rPr>
          <w:lang w:val="en-GB"/>
        </w:rPr>
        <w:t xml:space="preserve"> </w:t>
      </w:r>
      <w:proofErr w:type="spellStart"/>
      <w:r w:rsidR="00996207" w:rsidRPr="00996207">
        <w:rPr>
          <w:lang w:val="en-GB"/>
        </w:rPr>
        <w:t>diucapkan</w:t>
      </w:r>
      <w:proofErr w:type="spellEnd"/>
      <w:r w:rsidR="00996207" w:rsidRPr="00996207">
        <w:rPr>
          <w:lang w:val="en-GB"/>
        </w:rPr>
        <w:t xml:space="preserve"> </w:t>
      </w:r>
      <w:proofErr w:type="spellStart"/>
      <w:r w:rsidR="00996207" w:rsidRPr="00996207">
        <w:rPr>
          <w:lang w:val="en-GB"/>
        </w:rPr>
        <w:t>dalam</w:t>
      </w:r>
      <w:proofErr w:type="spellEnd"/>
      <w:r w:rsidR="00996207" w:rsidRPr="00996207">
        <w:rPr>
          <w:lang w:val="en-GB"/>
        </w:rPr>
        <w:t xml:space="preserve"> </w:t>
      </w:r>
      <w:proofErr w:type="spellStart"/>
      <w:r w:rsidR="00996207" w:rsidRPr="00996207">
        <w:rPr>
          <w:lang w:val="en-GB"/>
        </w:rPr>
        <w:t>sidang</w:t>
      </w:r>
      <w:proofErr w:type="spellEnd"/>
      <w:r w:rsidR="00996207" w:rsidRPr="00996207">
        <w:rPr>
          <w:lang w:val="en-GB"/>
        </w:rPr>
        <w:t xml:space="preserve"> </w:t>
      </w:r>
      <w:proofErr w:type="spellStart"/>
      <w:r w:rsidR="00996207" w:rsidRPr="00996207">
        <w:rPr>
          <w:lang w:val="en-GB"/>
        </w:rPr>
        <w:t>terbuka</w:t>
      </w:r>
      <w:proofErr w:type="spellEnd"/>
      <w:r w:rsidR="00996207" w:rsidRPr="00996207">
        <w:rPr>
          <w:lang w:val="en-GB"/>
        </w:rPr>
        <w:t xml:space="preserve"> </w:t>
      </w:r>
      <w:proofErr w:type="spellStart"/>
      <w:r w:rsidR="00996207" w:rsidRPr="00996207">
        <w:rPr>
          <w:lang w:val="en-GB"/>
        </w:rPr>
        <w:t>untuk</w:t>
      </w:r>
      <w:proofErr w:type="spellEnd"/>
      <w:r w:rsidR="00996207" w:rsidRPr="00996207">
        <w:rPr>
          <w:lang w:val="en-GB"/>
        </w:rPr>
        <w:t xml:space="preserve"> </w:t>
      </w:r>
      <w:proofErr w:type="spellStart"/>
      <w:r w:rsidR="00996207" w:rsidRPr="00996207">
        <w:rPr>
          <w:lang w:val="en-GB"/>
        </w:rPr>
        <w:t>umum</w:t>
      </w:r>
      <w:proofErr w:type="spellEnd"/>
      <w:r w:rsidR="00996207" w:rsidRPr="00996207">
        <w:rPr>
          <w:lang w:val="en-GB"/>
        </w:rPr>
        <w:t>.</w:t>
      </w:r>
      <w:r>
        <w:rPr>
          <w:lang w:val="en-GB"/>
        </w:rPr>
        <w:t>”</w:t>
      </w:r>
    </w:p>
    <w:p w14:paraId="7712AA7C" w14:textId="77777777" w:rsidR="008F524C" w:rsidRDefault="008F524C" w:rsidP="008F524C">
      <w:pPr>
        <w:pStyle w:val="NormalWeb"/>
        <w:spacing w:before="0" w:beforeAutospacing="0" w:after="0" w:afterAutospacing="0" w:line="240" w:lineRule="auto"/>
        <w:ind w:left="1440"/>
        <w:jc w:val="both"/>
        <w:rPr>
          <w:lang w:val="en-GB"/>
        </w:rPr>
      </w:pPr>
    </w:p>
    <w:p w14:paraId="41893BFB" w14:textId="0E21CF76" w:rsidR="008F524C" w:rsidRDefault="008F524C" w:rsidP="00975D7E">
      <w:pPr>
        <w:pStyle w:val="NormalWeb"/>
        <w:numPr>
          <w:ilvl w:val="1"/>
          <w:numId w:val="11"/>
        </w:numPr>
        <w:spacing w:before="0" w:beforeAutospacing="0" w:after="0" w:afterAutospacing="0" w:line="480" w:lineRule="auto"/>
        <w:jc w:val="both"/>
        <w:rPr>
          <w:lang w:val="en-GB"/>
        </w:rPr>
      </w:pPr>
      <w:proofErr w:type="spellStart"/>
      <w:r>
        <w:rPr>
          <w:lang w:val="en-GB"/>
        </w:rPr>
        <w:t>Pasal</w:t>
      </w:r>
      <w:proofErr w:type="spellEnd"/>
      <w:r>
        <w:rPr>
          <w:lang w:val="en-GB"/>
        </w:rPr>
        <w:t xml:space="preserve"> 14 </w:t>
      </w:r>
      <w:proofErr w:type="spellStart"/>
      <w:r>
        <w:rPr>
          <w:lang w:val="en-GB"/>
        </w:rPr>
        <w:t>ayat</w:t>
      </w:r>
      <w:proofErr w:type="spellEnd"/>
      <w:r>
        <w:rPr>
          <w:lang w:val="en-GB"/>
        </w:rPr>
        <w:t xml:space="preserve"> (2)</w:t>
      </w:r>
    </w:p>
    <w:p w14:paraId="4220A2FB" w14:textId="6AD2B4A9" w:rsidR="008F524C" w:rsidRPr="008F524C" w:rsidRDefault="008F524C" w:rsidP="008F524C">
      <w:pPr>
        <w:pStyle w:val="NormalWeb"/>
        <w:spacing w:before="0" w:beforeAutospacing="0" w:after="0" w:afterAutospacing="0" w:line="240" w:lineRule="auto"/>
        <w:ind w:left="1440"/>
        <w:jc w:val="both"/>
        <w:rPr>
          <w:lang w:val="en-GB"/>
        </w:rPr>
      </w:pPr>
      <w:r>
        <w:rPr>
          <w:lang w:val="en-GB"/>
        </w:rPr>
        <w:t>“</w:t>
      </w:r>
      <w:r>
        <w:t>Dalam sidang permusyawaratan, setiap hakim wajib menyampaikan pertimbangan atau pendapat tertulis terhadap perkara yang sedang diperiksa dan menjadi bagian yang tidak terpisahkan dari putusan</w:t>
      </w:r>
      <w:r>
        <w:rPr>
          <w:lang w:val="en-GB"/>
        </w:rPr>
        <w:t>”</w:t>
      </w:r>
    </w:p>
    <w:p w14:paraId="6C8C138D" w14:textId="3DF232D9" w:rsidR="008F524C" w:rsidRDefault="008F524C" w:rsidP="00B06D16">
      <w:pPr>
        <w:pStyle w:val="NormalWeb"/>
        <w:spacing w:before="0" w:beforeAutospacing="0" w:after="0" w:afterAutospacing="0" w:line="480" w:lineRule="auto"/>
        <w:jc w:val="both"/>
        <w:rPr>
          <w:lang w:val="en-GB"/>
        </w:rPr>
      </w:pPr>
    </w:p>
    <w:p w14:paraId="06BFFC39" w14:textId="28238398" w:rsidR="008F524C" w:rsidRDefault="008F524C" w:rsidP="008F524C">
      <w:pPr>
        <w:pStyle w:val="NormalWeb"/>
        <w:spacing w:before="0" w:beforeAutospacing="0" w:after="0" w:afterAutospacing="0" w:line="480" w:lineRule="auto"/>
        <w:ind w:left="567" w:firstLine="567"/>
        <w:jc w:val="both"/>
        <w:rPr>
          <w:lang w:val="en-GB"/>
        </w:rPr>
      </w:pPr>
      <w:proofErr w:type="spellStart"/>
      <w:r>
        <w:rPr>
          <w:lang w:val="en-GB"/>
        </w:rPr>
        <w:t>Selain</w:t>
      </w:r>
      <w:proofErr w:type="spellEnd"/>
      <w:r>
        <w:rPr>
          <w:lang w:val="en-GB"/>
        </w:rPr>
        <w:t xml:space="preserve"> </w:t>
      </w:r>
      <w:proofErr w:type="spellStart"/>
      <w:r>
        <w:rPr>
          <w:lang w:val="en-GB"/>
        </w:rPr>
        <w:t>itu</w:t>
      </w:r>
      <w:proofErr w:type="spellEnd"/>
      <w:r>
        <w:rPr>
          <w:lang w:val="en-GB"/>
        </w:rPr>
        <w:t xml:space="preserve"> </w:t>
      </w:r>
      <w:proofErr w:type="spellStart"/>
      <w:r>
        <w:rPr>
          <w:lang w:val="en-GB"/>
        </w:rPr>
        <w:t>tugas</w:t>
      </w:r>
      <w:proofErr w:type="spellEnd"/>
      <w:r>
        <w:rPr>
          <w:lang w:val="en-GB"/>
        </w:rPr>
        <w:t xml:space="preserve"> hakim yang </w:t>
      </w:r>
      <w:proofErr w:type="spellStart"/>
      <w:r>
        <w:rPr>
          <w:lang w:val="en-GB"/>
        </w:rPr>
        <w:t>secara</w:t>
      </w:r>
      <w:proofErr w:type="spellEnd"/>
      <w:r>
        <w:rPr>
          <w:lang w:val="en-GB"/>
        </w:rPr>
        <w:t xml:space="preserve"> </w:t>
      </w:r>
      <w:proofErr w:type="spellStart"/>
      <w:r w:rsidR="00B06D16">
        <w:rPr>
          <w:lang w:val="en-GB"/>
        </w:rPr>
        <w:t>normatif</w:t>
      </w:r>
      <w:proofErr w:type="spellEnd"/>
      <w:r>
        <w:rPr>
          <w:lang w:val="en-GB"/>
        </w:rPr>
        <w:t xml:space="preserve">, </w:t>
      </w:r>
      <w:proofErr w:type="spellStart"/>
      <w:r w:rsidR="003F67B2">
        <w:rPr>
          <w:lang w:val="en-GB"/>
        </w:rPr>
        <w:t>menurut</w:t>
      </w:r>
      <w:proofErr w:type="spellEnd"/>
      <w:r w:rsidR="003F67B2">
        <w:rPr>
          <w:lang w:val="en-GB"/>
        </w:rPr>
        <w:t xml:space="preserve"> </w:t>
      </w:r>
      <w:proofErr w:type="spellStart"/>
      <w:r w:rsidR="003F67B2" w:rsidRPr="003F67B2">
        <w:rPr>
          <w:lang w:val="en-GB"/>
        </w:rPr>
        <w:t>Wildan</w:t>
      </w:r>
      <w:proofErr w:type="spellEnd"/>
      <w:r w:rsidR="003F67B2" w:rsidRPr="003F67B2">
        <w:rPr>
          <w:lang w:val="en-GB"/>
        </w:rPr>
        <w:t xml:space="preserve"> </w:t>
      </w:r>
      <w:proofErr w:type="spellStart"/>
      <w:r w:rsidR="003F67B2" w:rsidRPr="003F67B2">
        <w:rPr>
          <w:lang w:val="en-GB"/>
        </w:rPr>
        <w:t>Suyuthi</w:t>
      </w:r>
      <w:proofErr w:type="spellEnd"/>
      <w:r w:rsidR="003F67B2" w:rsidRPr="003F67B2">
        <w:rPr>
          <w:lang w:val="en-GB"/>
        </w:rPr>
        <w:t xml:space="preserve"> </w:t>
      </w:r>
      <w:proofErr w:type="spellStart"/>
      <w:r w:rsidR="003F67B2" w:rsidRPr="003F67B2">
        <w:rPr>
          <w:lang w:val="en-GB"/>
        </w:rPr>
        <w:t>Mustofa</w:t>
      </w:r>
      <w:proofErr w:type="spellEnd"/>
      <w:r w:rsidR="003F67B2">
        <w:rPr>
          <w:lang w:val="en-GB"/>
        </w:rPr>
        <w:t xml:space="preserve"> (2013:107)</w:t>
      </w:r>
      <w:r w:rsidR="00E824FB">
        <w:rPr>
          <w:lang w:val="en-GB"/>
        </w:rPr>
        <w:t xml:space="preserve"> </w:t>
      </w:r>
      <w:r>
        <w:rPr>
          <w:lang w:val="en-GB"/>
        </w:rPr>
        <w:t>hakim ju</w:t>
      </w:r>
      <w:r w:rsidR="00B06D16">
        <w:rPr>
          <w:lang w:val="en-GB"/>
        </w:rPr>
        <w:t>ga</w:t>
      </w:r>
      <w:r>
        <w:rPr>
          <w:lang w:val="en-GB"/>
        </w:rPr>
        <w:t xml:space="preserve"> </w:t>
      </w:r>
      <w:proofErr w:type="spellStart"/>
      <w:r>
        <w:rPr>
          <w:lang w:val="en-GB"/>
        </w:rPr>
        <w:t>mempunyai</w:t>
      </w:r>
      <w:proofErr w:type="spellEnd"/>
      <w:r>
        <w:rPr>
          <w:lang w:val="en-GB"/>
        </w:rPr>
        <w:t xml:space="preserve"> </w:t>
      </w:r>
      <w:proofErr w:type="spellStart"/>
      <w:r>
        <w:rPr>
          <w:lang w:val="en-GB"/>
        </w:rPr>
        <w:t>tugas</w:t>
      </w:r>
      <w:proofErr w:type="spellEnd"/>
      <w:r>
        <w:rPr>
          <w:lang w:val="en-GB"/>
        </w:rPr>
        <w:t xml:space="preserve"> </w:t>
      </w:r>
      <w:proofErr w:type="spellStart"/>
      <w:r>
        <w:rPr>
          <w:lang w:val="en-GB"/>
        </w:rPr>
        <w:t>secara</w:t>
      </w:r>
      <w:proofErr w:type="spellEnd"/>
      <w:r>
        <w:rPr>
          <w:lang w:val="en-GB"/>
        </w:rPr>
        <w:t xml:space="preserve"> </w:t>
      </w:r>
      <w:proofErr w:type="spellStart"/>
      <w:r>
        <w:rPr>
          <w:lang w:val="en-GB"/>
        </w:rPr>
        <w:t>konkret</w:t>
      </w:r>
      <w:proofErr w:type="spellEnd"/>
      <w:r>
        <w:rPr>
          <w:lang w:val="en-GB"/>
        </w:rPr>
        <w:t xml:space="preserve"> </w:t>
      </w:r>
      <w:proofErr w:type="spellStart"/>
      <w:r>
        <w:rPr>
          <w:lang w:val="en-GB"/>
        </w:rPr>
        <w:t>dalam</w:t>
      </w:r>
      <w:proofErr w:type="spellEnd"/>
      <w:r>
        <w:rPr>
          <w:lang w:val="en-GB"/>
        </w:rPr>
        <w:t xml:space="preserve"> </w:t>
      </w:r>
      <w:proofErr w:type="spellStart"/>
      <w:r>
        <w:rPr>
          <w:lang w:val="en-GB"/>
        </w:rPr>
        <w:t>memeriksa</w:t>
      </w:r>
      <w:proofErr w:type="spellEnd"/>
      <w:r>
        <w:rPr>
          <w:lang w:val="en-GB"/>
        </w:rPr>
        <w:t xml:space="preserve"> dan </w:t>
      </w:r>
      <w:proofErr w:type="spellStart"/>
      <w:r>
        <w:rPr>
          <w:lang w:val="en-GB"/>
        </w:rPr>
        <w:t>mengadili</w:t>
      </w:r>
      <w:proofErr w:type="spellEnd"/>
      <w:r>
        <w:rPr>
          <w:lang w:val="en-GB"/>
        </w:rPr>
        <w:t xml:space="preserve"> </w:t>
      </w:r>
      <w:proofErr w:type="spellStart"/>
      <w:r>
        <w:rPr>
          <w:lang w:val="en-GB"/>
        </w:rPr>
        <w:t>suatu</w:t>
      </w:r>
      <w:proofErr w:type="spellEnd"/>
      <w:r>
        <w:rPr>
          <w:lang w:val="en-GB"/>
        </w:rPr>
        <w:t xml:space="preserve"> </w:t>
      </w:r>
      <w:proofErr w:type="spellStart"/>
      <w:r>
        <w:rPr>
          <w:lang w:val="en-GB"/>
        </w:rPr>
        <w:t>perkara</w:t>
      </w:r>
      <w:proofErr w:type="spellEnd"/>
      <w:r>
        <w:rPr>
          <w:lang w:val="en-GB"/>
        </w:rPr>
        <w:t xml:space="preserve"> </w:t>
      </w:r>
      <w:proofErr w:type="spellStart"/>
      <w:r>
        <w:rPr>
          <w:lang w:val="en-GB"/>
        </w:rPr>
        <w:t>melalui</w:t>
      </w:r>
      <w:proofErr w:type="spellEnd"/>
      <w:r>
        <w:rPr>
          <w:lang w:val="en-GB"/>
        </w:rPr>
        <w:t xml:space="preserve"> </w:t>
      </w:r>
      <w:proofErr w:type="spellStart"/>
      <w:r>
        <w:rPr>
          <w:lang w:val="en-GB"/>
        </w:rPr>
        <w:t>tiga</w:t>
      </w:r>
      <w:proofErr w:type="spellEnd"/>
      <w:r>
        <w:rPr>
          <w:lang w:val="en-GB"/>
        </w:rPr>
        <w:t xml:space="preserve"> </w:t>
      </w:r>
      <w:proofErr w:type="spellStart"/>
      <w:r>
        <w:rPr>
          <w:lang w:val="en-GB"/>
        </w:rPr>
        <w:t>tindakan</w:t>
      </w:r>
      <w:proofErr w:type="spellEnd"/>
      <w:r>
        <w:rPr>
          <w:lang w:val="en-GB"/>
        </w:rPr>
        <w:t xml:space="preserve"> </w:t>
      </w:r>
      <w:proofErr w:type="spellStart"/>
      <w:r>
        <w:rPr>
          <w:lang w:val="en-GB"/>
        </w:rPr>
        <w:t>secara</w:t>
      </w:r>
      <w:proofErr w:type="spellEnd"/>
      <w:r>
        <w:rPr>
          <w:lang w:val="en-GB"/>
        </w:rPr>
        <w:t xml:space="preserve"> </w:t>
      </w:r>
      <w:proofErr w:type="spellStart"/>
      <w:r>
        <w:rPr>
          <w:lang w:val="en-GB"/>
        </w:rPr>
        <w:t>bertahap</w:t>
      </w:r>
      <w:proofErr w:type="spellEnd"/>
      <w:r>
        <w:rPr>
          <w:lang w:val="en-GB"/>
        </w:rPr>
        <w:t xml:space="preserve"> </w:t>
      </w:r>
      <w:proofErr w:type="spellStart"/>
      <w:r>
        <w:rPr>
          <w:lang w:val="en-GB"/>
        </w:rPr>
        <w:t>yaitu</w:t>
      </w:r>
      <w:proofErr w:type="spellEnd"/>
      <w:r>
        <w:rPr>
          <w:lang w:val="en-GB"/>
        </w:rPr>
        <w:t>;</w:t>
      </w:r>
    </w:p>
    <w:p w14:paraId="38ED76A4" w14:textId="77777777" w:rsidR="008F524C" w:rsidRPr="008F524C" w:rsidRDefault="008F524C" w:rsidP="00975D7E">
      <w:pPr>
        <w:pStyle w:val="NormalWeb"/>
        <w:numPr>
          <w:ilvl w:val="0"/>
          <w:numId w:val="22"/>
        </w:numPr>
        <w:spacing w:before="0" w:beforeAutospacing="0" w:after="0" w:afterAutospacing="0" w:line="240" w:lineRule="auto"/>
        <w:ind w:left="1701" w:hanging="357"/>
        <w:jc w:val="both"/>
        <w:rPr>
          <w:lang w:val="en-GB"/>
        </w:rPr>
      </w:pPr>
      <w:r>
        <w:t xml:space="preserve">Mengonstatir (mengonstatasi), yaitu menetapkan atau merumuskan peristiwa konkret. Hakim mengakui atau membenarkan telah terjadinya peristiwa yang telah diajukan para pihak di muka persidangan. Syaratnya adalah peristiwa konkret itu harus dibuktikan terlebih dahulu, tanpa pembuktian hakim tidak boleh menyatakan suatu peristiwa konkret itu benar-benar terjadi. Jadi, mengonstatir berarti menetapkan peristiwa konkret dengan membuktikan peristiwanya atau menganggap telah terbuktinya peristwa tersebut. </w:t>
      </w:r>
    </w:p>
    <w:p w14:paraId="243A12B2" w14:textId="77777777" w:rsidR="008F524C" w:rsidRPr="008F524C" w:rsidRDefault="008F524C" w:rsidP="00975D7E">
      <w:pPr>
        <w:pStyle w:val="NormalWeb"/>
        <w:numPr>
          <w:ilvl w:val="0"/>
          <w:numId w:val="22"/>
        </w:numPr>
        <w:spacing w:before="0" w:beforeAutospacing="0" w:after="0" w:afterAutospacing="0" w:line="240" w:lineRule="auto"/>
        <w:ind w:left="1701" w:hanging="357"/>
        <w:jc w:val="both"/>
        <w:rPr>
          <w:lang w:val="en-GB"/>
        </w:rPr>
      </w:pPr>
      <w:r>
        <w:t>Mengualifisir (mengualifikasi), yaitu menetapkan atau merumuskan peristiwa hukumnya. Hakim menilai peristiwa yang telah dianggap benarbenar terjadi itu termasuk dalam hubungan hukum yang seperti apa. Dengan kata lain, mengualifisir adalah menemukan hukumnya tehadap peristiwa yang telah dikonstatir dengan jalan menerapkan peraturan hukum terhadap peristiwa tersebut. Mengualifikasi dilakukan dengan cara mengarahkan peristiwanya kepada peraturan hukum atau undangundangnya. Agar aturan huku dapat diterapkan pada peristiwanya. Sebaliknya, undang-undang juga harus disesuaikan dengan peristiwanya agar undang-undang tersebut dapat mencakup atau meliputi peristiwanya.</w:t>
      </w:r>
    </w:p>
    <w:p w14:paraId="5B98F52B" w14:textId="0F755B3E" w:rsidR="008F524C" w:rsidRPr="008F524C" w:rsidRDefault="008F524C" w:rsidP="00975D7E">
      <w:pPr>
        <w:pStyle w:val="NormalWeb"/>
        <w:numPr>
          <w:ilvl w:val="0"/>
          <w:numId w:val="22"/>
        </w:numPr>
        <w:spacing w:before="0" w:beforeAutospacing="0" w:after="0" w:afterAutospacing="0" w:line="240" w:lineRule="auto"/>
        <w:ind w:left="1701" w:hanging="357"/>
        <w:jc w:val="both"/>
        <w:rPr>
          <w:lang w:val="en-GB"/>
        </w:rPr>
      </w:pPr>
      <w:r>
        <w:t>Mengkonstituir (mengkonstitusi) atau memberikan konstitusinya, yaitu hakim menetapkan hukumnya dan memberi keadilan kepada para pihak yang bersangkutan. Disini hakim mengambil kesimpulan dari adanya premis mayor (peraturan hukum) dan premis minor (peristiwanya). Dalam memberikan putusan, hakim perlu memerhatikan faktor yang seharusnya diterapkan secara proporsional, yaitu keadilan, kepastian hukumnya, dan keanfaatan hukumnya.</w:t>
      </w:r>
    </w:p>
    <w:p w14:paraId="08446882" w14:textId="77777777" w:rsidR="00DE3BFE" w:rsidRDefault="00DE3BFE" w:rsidP="00DE3BFE">
      <w:pPr>
        <w:pStyle w:val="NormalWeb"/>
        <w:spacing w:before="0" w:beforeAutospacing="0" w:after="0" w:afterAutospacing="0" w:line="480" w:lineRule="auto"/>
        <w:ind w:left="567"/>
        <w:jc w:val="both"/>
        <w:rPr>
          <w:b/>
          <w:bCs/>
          <w:lang w:val="en-GB"/>
        </w:rPr>
      </w:pPr>
    </w:p>
    <w:p w14:paraId="4F5FB77F" w14:textId="77777777" w:rsidR="00CF61F1" w:rsidRPr="00CF61F1" w:rsidRDefault="00CF61F1" w:rsidP="00CF61F1">
      <w:pPr>
        <w:pStyle w:val="NormalWeb"/>
        <w:spacing w:line="480" w:lineRule="auto"/>
        <w:ind w:firstLine="720"/>
        <w:jc w:val="both"/>
        <w:rPr>
          <w:lang w:val="en-GB"/>
        </w:rPr>
      </w:pPr>
      <w:proofErr w:type="spellStart"/>
      <w:r w:rsidRPr="00CF61F1">
        <w:rPr>
          <w:lang w:val="en-GB"/>
        </w:rPr>
        <w:t>Keadilan</w:t>
      </w:r>
      <w:proofErr w:type="spellEnd"/>
      <w:r w:rsidRPr="00CF61F1">
        <w:rPr>
          <w:lang w:val="en-GB"/>
        </w:rPr>
        <w:t xml:space="preserve"> </w:t>
      </w:r>
      <w:proofErr w:type="spellStart"/>
      <w:r w:rsidRPr="00CF61F1">
        <w:rPr>
          <w:lang w:val="en-GB"/>
        </w:rPr>
        <w:t>berasal</w:t>
      </w:r>
      <w:proofErr w:type="spellEnd"/>
      <w:r w:rsidRPr="00CF61F1">
        <w:rPr>
          <w:lang w:val="en-GB"/>
        </w:rPr>
        <w:t xml:space="preserve"> </w:t>
      </w:r>
      <w:proofErr w:type="spellStart"/>
      <w:r w:rsidRPr="00CF61F1">
        <w:rPr>
          <w:lang w:val="en-GB"/>
        </w:rPr>
        <w:t>dari</w:t>
      </w:r>
      <w:proofErr w:type="spellEnd"/>
      <w:r w:rsidRPr="00CF61F1">
        <w:rPr>
          <w:lang w:val="en-GB"/>
        </w:rPr>
        <w:t xml:space="preserve"> kata </w:t>
      </w:r>
      <w:proofErr w:type="spellStart"/>
      <w:r w:rsidRPr="00CF61F1">
        <w:rPr>
          <w:lang w:val="en-GB"/>
        </w:rPr>
        <w:t>adil</w:t>
      </w:r>
      <w:proofErr w:type="spellEnd"/>
      <w:r w:rsidRPr="00CF61F1">
        <w:rPr>
          <w:lang w:val="en-GB"/>
        </w:rPr>
        <w:t xml:space="preserve">, </w:t>
      </w:r>
      <w:proofErr w:type="spellStart"/>
      <w:r w:rsidRPr="00CF61F1">
        <w:rPr>
          <w:lang w:val="en-GB"/>
        </w:rPr>
        <w:t>menurut</w:t>
      </w:r>
      <w:proofErr w:type="spellEnd"/>
      <w:r w:rsidRPr="00CF61F1">
        <w:rPr>
          <w:lang w:val="en-GB"/>
        </w:rPr>
        <w:t xml:space="preserve"> </w:t>
      </w:r>
      <w:proofErr w:type="spellStart"/>
      <w:r w:rsidRPr="00CF61F1">
        <w:rPr>
          <w:lang w:val="en-GB"/>
        </w:rPr>
        <w:t>Kamus</w:t>
      </w:r>
      <w:proofErr w:type="spellEnd"/>
      <w:r w:rsidRPr="00CF61F1">
        <w:rPr>
          <w:lang w:val="en-GB"/>
        </w:rPr>
        <w:t xml:space="preserve"> Bahasa Indonesia </w:t>
      </w:r>
      <w:proofErr w:type="spellStart"/>
      <w:r w:rsidRPr="00CF61F1">
        <w:rPr>
          <w:lang w:val="en-GB"/>
        </w:rPr>
        <w:t>adil</w:t>
      </w:r>
      <w:proofErr w:type="spellEnd"/>
      <w:r w:rsidRPr="00CF61F1">
        <w:rPr>
          <w:lang w:val="en-GB"/>
        </w:rPr>
        <w:t xml:space="preserve"> </w:t>
      </w:r>
      <w:proofErr w:type="spellStart"/>
      <w:r w:rsidRPr="00CF61F1">
        <w:rPr>
          <w:lang w:val="en-GB"/>
        </w:rPr>
        <w:t>adalah</w:t>
      </w:r>
      <w:proofErr w:type="spellEnd"/>
      <w:r w:rsidRPr="00CF61F1">
        <w:rPr>
          <w:lang w:val="en-GB"/>
        </w:rPr>
        <w:t xml:space="preserve"> </w:t>
      </w:r>
      <w:proofErr w:type="spellStart"/>
      <w:r w:rsidRPr="00CF61F1">
        <w:rPr>
          <w:lang w:val="en-GB"/>
        </w:rPr>
        <w:t>tidak</w:t>
      </w:r>
      <w:proofErr w:type="spellEnd"/>
      <w:r w:rsidRPr="00CF61F1">
        <w:rPr>
          <w:lang w:val="en-GB"/>
        </w:rPr>
        <w:t xml:space="preserve"> </w:t>
      </w:r>
      <w:proofErr w:type="spellStart"/>
      <w:r w:rsidRPr="00CF61F1">
        <w:rPr>
          <w:lang w:val="en-GB"/>
        </w:rPr>
        <w:t>sewenang-wenang</w:t>
      </w:r>
      <w:proofErr w:type="spellEnd"/>
      <w:r w:rsidRPr="00CF61F1">
        <w:rPr>
          <w:lang w:val="en-GB"/>
        </w:rPr>
        <w:t xml:space="preserve">, </w:t>
      </w:r>
      <w:proofErr w:type="spellStart"/>
      <w:r w:rsidRPr="00CF61F1">
        <w:rPr>
          <w:lang w:val="en-GB"/>
        </w:rPr>
        <w:t>tidak</w:t>
      </w:r>
      <w:proofErr w:type="spellEnd"/>
      <w:r w:rsidRPr="00CF61F1">
        <w:rPr>
          <w:lang w:val="en-GB"/>
        </w:rPr>
        <w:t xml:space="preserve"> </w:t>
      </w:r>
      <w:proofErr w:type="spellStart"/>
      <w:r w:rsidRPr="00CF61F1">
        <w:rPr>
          <w:lang w:val="en-GB"/>
        </w:rPr>
        <w:t>memihak</w:t>
      </w:r>
      <w:proofErr w:type="spellEnd"/>
      <w:r w:rsidRPr="00CF61F1">
        <w:rPr>
          <w:lang w:val="en-GB"/>
        </w:rPr>
        <w:t xml:space="preserve">, </w:t>
      </w:r>
      <w:proofErr w:type="spellStart"/>
      <w:r w:rsidRPr="00CF61F1">
        <w:rPr>
          <w:lang w:val="en-GB"/>
        </w:rPr>
        <w:t>tidak</w:t>
      </w:r>
      <w:proofErr w:type="spellEnd"/>
      <w:r w:rsidRPr="00CF61F1">
        <w:rPr>
          <w:lang w:val="en-GB"/>
        </w:rPr>
        <w:t xml:space="preserve"> </w:t>
      </w:r>
      <w:proofErr w:type="spellStart"/>
      <w:r w:rsidRPr="00CF61F1">
        <w:rPr>
          <w:lang w:val="en-GB"/>
        </w:rPr>
        <w:t>berat</w:t>
      </w:r>
      <w:proofErr w:type="spellEnd"/>
      <w:r w:rsidRPr="00CF61F1">
        <w:rPr>
          <w:lang w:val="en-GB"/>
        </w:rPr>
        <w:t xml:space="preserve"> </w:t>
      </w:r>
      <w:proofErr w:type="spellStart"/>
      <w:r w:rsidRPr="00CF61F1">
        <w:rPr>
          <w:lang w:val="en-GB"/>
        </w:rPr>
        <w:t>sebelah</w:t>
      </w:r>
      <w:proofErr w:type="spellEnd"/>
      <w:r w:rsidRPr="00CF61F1">
        <w:rPr>
          <w:lang w:val="en-GB"/>
        </w:rPr>
        <w:t xml:space="preserve">. Adil </w:t>
      </w:r>
      <w:proofErr w:type="spellStart"/>
      <w:r w:rsidRPr="00CF61F1">
        <w:rPr>
          <w:lang w:val="en-GB"/>
        </w:rPr>
        <w:t>terutama</w:t>
      </w:r>
      <w:proofErr w:type="spellEnd"/>
      <w:r w:rsidRPr="00CF61F1">
        <w:rPr>
          <w:lang w:val="en-GB"/>
        </w:rPr>
        <w:t xml:space="preserve"> </w:t>
      </w:r>
      <w:proofErr w:type="spellStart"/>
      <w:r w:rsidRPr="00CF61F1">
        <w:rPr>
          <w:lang w:val="en-GB"/>
        </w:rPr>
        <w:t>mengandung</w:t>
      </w:r>
      <w:proofErr w:type="spellEnd"/>
      <w:r w:rsidRPr="00CF61F1">
        <w:rPr>
          <w:lang w:val="en-GB"/>
        </w:rPr>
        <w:t xml:space="preserve"> </w:t>
      </w:r>
      <w:proofErr w:type="spellStart"/>
      <w:r w:rsidRPr="00CF61F1">
        <w:rPr>
          <w:lang w:val="en-GB"/>
        </w:rPr>
        <w:t>arti</w:t>
      </w:r>
      <w:proofErr w:type="spellEnd"/>
      <w:r w:rsidRPr="00CF61F1">
        <w:rPr>
          <w:lang w:val="en-GB"/>
        </w:rPr>
        <w:t xml:space="preserve"> </w:t>
      </w:r>
      <w:proofErr w:type="spellStart"/>
      <w:r w:rsidRPr="00CF61F1">
        <w:rPr>
          <w:lang w:val="en-GB"/>
        </w:rPr>
        <w:t>bahwa</w:t>
      </w:r>
      <w:proofErr w:type="spellEnd"/>
      <w:r w:rsidRPr="00CF61F1">
        <w:rPr>
          <w:lang w:val="en-GB"/>
        </w:rPr>
        <w:t xml:space="preserve"> </w:t>
      </w:r>
      <w:proofErr w:type="spellStart"/>
      <w:r w:rsidRPr="00CF61F1">
        <w:rPr>
          <w:lang w:val="en-GB"/>
        </w:rPr>
        <w:t>suatu</w:t>
      </w:r>
      <w:proofErr w:type="spellEnd"/>
      <w:r w:rsidRPr="00CF61F1">
        <w:rPr>
          <w:lang w:val="en-GB"/>
        </w:rPr>
        <w:t xml:space="preserve"> </w:t>
      </w:r>
      <w:proofErr w:type="spellStart"/>
      <w:r w:rsidRPr="00CF61F1">
        <w:rPr>
          <w:lang w:val="en-GB"/>
        </w:rPr>
        <w:t>keputusan</w:t>
      </w:r>
      <w:proofErr w:type="spellEnd"/>
      <w:r w:rsidRPr="00CF61F1">
        <w:rPr>
          <w:lang w:val="en-GB"/>
        </w:rPr>
        <w:t xml:space="preserve"> dan </w:t>
      </w:r>
      <w:proofErr w:type="spellStart"/>
      <w:r w:rsidRPr="00CF61F1">
        <w:rPr>
          <w:lang w:val="en-GB"/>
        </w:rPr>
        <w:t>tindakan</w:t>
      </w:r>
      <w:proofErr w:type="spellEnd"/>
      <w:r w:rsidRPr="00CF61F1">
        <w:rPr>
          <w:lang w:val="en-GB"/>
        </w:rPr>
        <w:t xml:space="preserve"> </w:t>
      </w:r>
      <w:proofErr w:type="spellStart"/>
      <w:r w:rsidRPr="00CF61F1">
        <w:rPr>
          <w:lang w:val="en-GB"/>
        </w:rPr>
        <w:t>didasarkan</w:t>
      </w:r>
      <w:proofErr w:type="spellEnd"/>
      <w:r w:rsidRPr="00CF61F1">
        <w:rPr>
          <w:lang w:val="en-GB"/>
        </w:rPr>
        <w:t xml:space="preserve"> </w:t>
      </w:r>
      <w:proofErr w:type="spellStart"/>
      <w:r w:rsidRPr="00CF61F1">
        <w:rPr>
          <w:lang w:val="en-GB"/>
        </w:rPr>
        <w:t>atas</w:t>
      </w:r>
      <w:proofErr w:type="spellEnd"/>
      <w:r w:rsidRPr="00CF61F1">
        <w:rPr>
          <w:lang w:val="en-GB"/>
        </w:rPr>
        <w:t xml:space="preserve"> </w:t>
      </w:r>
      <w:proofErr w:type="spellStart"/>
      <w:r w:rsidRPr="00CF61F1">
        <w:rPr>
          <w:lang w:val="en-GB"/>
        </w:rPr>
        <w:t>norma-norma</w:t>
      </w:r>
      <w:proofErr w:type="spellEnd"/>
      <w:r w:rsidRPr="00CF61F1">
        <w:rPr>
          <w:lang w:val="en-GB"/>
        </w:rPr>
        <w:t xml:space="preserve"> </w:t>
      </w:r>
      <w:proofErr w:type="spellStart"/>
      <w:r w:rsidRPr="00CF61F1">
        <w:rPr>
          <w:lang w:val="en-GB"/>
        </w:rPr>
        <w:t>objektif</w:t>
      </w:r>
      <w:proofErr w:type="spellEnd"/>
      <w:r w:rsidRPr="00CF61F1">
        <w:rPr>
          <w:lang w:val="en-GB"/>
        </w:rPr>
        <w:t xml:space="preserve">. </w:t>
      </w:r>
      <w:proofErr w:type="spellStart"/>
      <w:r w:rsidRPr="00CF61F1">
        <w:rPr>
          <w:lang w:val="en-GB"/>
        </w:rPr>
        <w:t>Keadilan</w:t>
      </w:r>
      <w:proofErr w:type="spellEnd"/>
      <w:r w:rsidRPr="00CF61F1">
        <w:rPr>
          <w:lang w:val="en-GB"/>
        </w:rPr>
        <w:t xml:space="preserve"> pada </w:t>
      </w:r>
      <w:proofErr w:type="spellStart"/>
      <w:r w:rsidRPr="00CF61F1">
        <w:rPr>
          <w:lang w:val="en-GB"/>
        </w:rPr>
        <w:t>dasarnya</w:t>
      </w:r>
      <w:proofErr w:type="spellEnd"/>
      <w:r w:rsidRPr="00CF61F1">
        <w:rPr>
          <w:lang w:val="en-GB"/>
        </w:rPr>
        <w:t xml:space="preserve"> </w:t>
      </w:r>
      <w:proofErr w:type="spellStart"/>
      <w:r w:rsidRPr="00CF61F1">
        <w:rPr>
          <w:lang w:val="en-GB"/>
        </w:rPr>
        <w:t>adalah</w:t>
      </w:r>
      <w:proofErr w:type="spellEnd"/>
      <w:r w:rsidRPr="00CF61F1">
        <w:rPr>
          <w:lang w:val="en-GB"/>
        </w:rPr>
        <w:t xml:space="preserve"> </w:t>
      </w:r>
      <w:proofErr w:type="spellStart"/>
      <w:r w:rsidRPr="00CF61F1">
        <w:rPr>
          <w:lang w:val="en-GB"/>
        </w:rPr>
        <w:t>suatu</w:t>
      </w:r>
      <w:proofErr w:type="spellEnd"/>
      <w:r w:rsidRPr="00CF61F1">
        <w:rPr>
          <w:lang w:val="en-GB"/>
        </w:rPr>
        <w:t xml:space="preserve"> </w:t>
      </w:r>
      <w:proofErr w:type="spellStart"/>
      <w:r w:rsidRPr="00CF61F1">
        <w:rPr>
          <w:lang w:val="en-GB"/>
        </w:rPr>
        <w:t>konsep</w:t>
      </w:r>
      <w:proofErr w:type="spellEnd"/>
      <w:r w:rsidRPr="00CF61F1">
        <w:rPr>
          <w:lang w:val="en-GB"/>
        </w:rPr>
        <w:t xml:space="preserve"> yang </w:t>
      </w:r>
      <w:proofErr w:type="spellStart"/>
      <w:r w:rsidRPr="00CF61F1">
        <w:rPr>
          <w:lang w:val="en-GB"/>
        </w:rPr>
        <w:t>relatif</w:t>
      </w:r>
      <w:proofErr w:type="spellEnd"/>
      <w:r w:rsidRPr="00CF61F1">
        <w:rPr>
          <w:lang w:val="en-GB"/>
        </w:rPr>
        <w:t xml:space="preserve">, </w:t>
      </w:r>
      <w:proofErr w:type="spellStart"/>
      <w:r w:rsidRPr="00CF61F1">
        <w:rPr>
          <w:lang w:val="en-GB"/>
        </w:rPr>
        <w:t>setiap</w:t>
      </w:r>
      <w:proofErr w:type="spellEnd"/>
      <w:r w:rsidRPr="00CF61F1">
        <w:rPr>
          <w:lang w:val="en-GB"/>
        </w:rPr>
        <w:t xml:space="preserve"> orang </w:t>
      </w:r>
      <w:proofErr w:type="spellStart"/>
      <w:r w:rsidRPr="00CF61F1">
        <w:rPr>
          <w:lang w:val="en-GB"/>
        </w:rPr>
        <w:t>tidak</w:t>
      </w:r>
      <w:proofErr w:type="spellEnd"/>
      <w:r w:rsidRPr="00CF61F1">
        <w:rPr>
          <w:lang w:val="en-GB"/>
        </w:rPr>
        <w:t xml:space="preserve"> </w:t>
      </w:r>
      <w:proofErr w:type="spellStart"/>
      <w:r w:rsidRPr="00CF61F1">
        <w:rPr>
          <w:lang w:val="en-GB"/>
        </w:rPr>
        <w:t>sama</w:t>
      </w:r>
      <w:proofErr w:type="spellEnd"/>
      <w:r w:rsidRPr="00CF61F1">
        <w:rPr>
          <w:lang w:val="en-GB"/>
        </w:rPr>
        <w:t xml:space="preserve">, </w:t>
      </w:r>
      <w:proofErr w:type="spellStart"/>
      <w:r w:rsidRPr="00CF61F1">
        <w:rPr>
          <w:lang w:val="en-GB"/>
        </w:rPr>
        <w:t>adil</w:t>
      </w:r>
      <w:proofErr w:type="spellEnd"/>
      <w:r w:rsidRPr="00CF61F1">
        <w:rPr>
          <w:lang w:val="en-GB"/>
        </w:rPr>
        <w:t xml:space="preserve"> </w:t>
      </w:r>
      <w:proofErr w:type="spellStart"/>
      <w:r w:rsidRPr="00CF61F1">
        <w:rPr>
          <w:lang w:val="en-GB"/>
        </w:rPr>
        <w:t>menurut</w:t>
      </w:r>
      <w:proofErr w:type="spellEnd"/>
      <w:r w:rsidRPr="00CF61F1">
        <w:rPr>
          <w:lang w:val="en-GB"/>
        </w:rPr>
        <w:t xml:space="preserve"> yang </w:t>
      </w:r>
      <w:proofErr w:type="spellStart"/>
      <w:r w:rsidRPr="00CF61F1">
        <w:rPr>
          <w:lang w:val="en-GB"/>
        </w:rPr>
        <w:t>satu</w:t>
      </w:r>
      <w:proofErr w:type="spellEnd"/>
      <w:r w:rsidRPr="00CF61F1">
        <w:rPr>
          <w:lang w:val="en-GB"/>
        </w:rPr>
        <w:t xml:space="preserve"> </w:t>
      </w:r>
      <w:proofErr w:type="spellStart"/>
      <w:r w:rsidRPr="00CF61F1">
        <w:rPr>
          <w:lang w:val="en-GB"/>
        </w:rPr>
        <w:t>belum</w:t>
      </w:r>
      <w:proofErr w:type="spellEnd"/>
      <w:r w:rsidRPr="00CF61F1">
        <w:rPr>
          <w:lang w:val="en-GB"/>
        </w:rPr>
        <w:t xml:space="preserve"> </w:t>
      </w:r>
      <w:proofErr w:type="spellStart"/>
      <w:r w:rsidRPr="00CF61F1">
        <w:rPr>
          <w:lang w:val="en-GB"/>
        </w:rPr>
        <w:t>tentu</w:t>
      </w:r>
      <w:proofErr w:type="spellEnd"/>
      <w:r w:rsidRPr="00CF61F1">
        <w:rPr>
          <w:lang w:val="en-GB"/>
        </w:rPr>
        <w:t xml:space="preserve"> </w:t>
      </w:r>
      <w:proofErr w:type="spellStart"/>
      <w:r w:rsidRPr="00CF61F1">
        <w:rPr>
          <w:lang w:val="en-GB"/>
        </w:rPr>
        <w:t>adil</w:t>
      </w:r>
      <w:proofErr w:type="spellEnd"/>
      <w:r w:rsidRPr="00CF61F1">
        <w:rPr>
          <w:lang w:val="en-GB"/>
        </w:rPr>
        <w:t xml:space="preserve"> </w:t>
      </w:r>
      <w:proofErr w:type="spellStart"/>
      <w:r w:rsidRPr="00CF61F1">
        <w:rPr>
          <w:lang w:val="en-GB"/>
        </w:rPr>
        <w:t>bagi</w:t>
      </w:r>
      <w:proofErr w:type="spellEnd"/>
      <w:r w:rsidRPr="00CF61F1">
        <w:rPr>
          <w:lang w:val="en-GB"/>
        </w:rPr>
        <w:t xml:space="preserve"> yang </w:t>
      </w:r>
      <w:proofErr w:type="spellStart"/>
      <w:r w:rsidRPr="00CF61F1">
        <w:rPr>
          <w:lang w:val="en-GB"/>
        </w:rPr>
        <w:t>lainnya</w:t>
      </w:r>
      <w:proofErr w:type="spellEnd"/>
      <w:r w:rsidRPr="00CF61F1">
        <w:rPr>
          <w:lang w:val="en-GB"/>
        </w:rPr>
        <w:t xml:space="preserve">, </w:t>
      </w:r>
      <w:proofErr w:type="spellStart"/>
      <w:r w:rsidRPr="00CF61F1">
        <w:rPr>
          <w:lang w:val="en-GB"/>
        </w:rPr>
        <w:t>ketika</w:t>
      </w:r>
      <w:proofErr w:type="spellEnd"/>
      <w:r w:rsidRPr="00CF61F1">
        <w:rPr>
          <w:lang w:val="en-GB"/>
        </w:rPr>
        <w:t xml:space="preserve"> </w:t>
      </w:r>
      <w:proofErr w:type="spellStart"/>
      <w:r w:rsidRPr="00CF61F1">
        <w:rPr>
          <w:lang w:val="en-GB"/>
        </w:rPr>
        <w:t>seseorang</w:t>
      </w:r>
      <w:proofErr w:type="spellEnd"/>
      <w:r w:rsidRPr="00CF61F1">
        <w:rPr>
          <w:lang w:val="en-GB"/>
        </w:rPr>
        <w:t xml:space="preserve"> </w:t>
      </w:r>
      <w:proofErr w:type="spellStart"/>
      <w:r w:rsidRPr="00CF61F1">
        <w:rPr>
          <w:lang w:val="en-GB"/>
        </w:rPr>
        <w:t>menegaskan</w:t>
      </w:r>
      <w:proofErr w:type="spellEnd"/>
      <w:r w:rsidRPr="00CF61F1">
        <w:rPr>
          <w:lang w:val="en-GB"/>
        </w:rPr>
        <w:t xml:space="preserve"> </w:t>
      </w:r>
      <w:proofErr w:type="spellStart"/>
      <w:r w:rsidRPr="00CF61F1">
        <w:rPr>
          <w:lang w:val="en-GB"/>
        </w:rPr>
        <w:t>bahwa</w:t>
      </w:r>
      <w:proofErr w:type="spellEnd"/>
      <w:r w:rsidRPr="00CF61F1">
        <w:rPr>
          <w:lang w:val="en-GB"/>
        </w:rPr>
        <w:t xml:space="preserve"> </w:t>
      </w:r>
      <w:proofErr w:type="spellStart"/>
      <w:r w:rsidRPr="00CF61F1">
        <w:rPr>
          <w:lang w:val="en-GB"/>
        </w:rPr>
        <w:t>ia</w:t>
      </w:r>
      <w:proofErr w:type="spellEnd"/>
      <w:r w:rsidRPr="00CF61F1">
        <w:rPr>
          <w:lang w:val="en-GB"/>
        </w:rPr>
        <w:t xml:space="preserve"> </w:t>
      </w:r>
      <w:proofErr w:type="spellStart"/>
      <w:r w:rsidRPr="00CF61F1">
        <w:rPr>
          <w:lang w:val="en-GB"/>
        </w:rPr>
        <w:t>melakukan</w:t>
      </w:r>
      <w:proofErr w:type="spellEnd"/>
      <w:r w:rsidRPr="00CF61F1">
        <w:rPr>
          <w:lang w:val="en-GB"/>
        </w:rPr>
        <w:t xml:space="preserve"> </w:t>
      </w:r>
      <w:proofErr w:type="spellStart"/>
      <w:r w:rsidRPr="00CF61F1">
        <w:rPr>
          <w:lang w:val="en-GB"/>
        </w:rPr>
        <w:t>suatu</w:t>
      </w:r>
      <w:proofErr w:type="spellEnd"/>
      <w:r w:rsidRPr="00CF61F1">
        <w:rPr>
          <w:lang w:val="en-GB"/>
        </w:rPr>
        <w:t xml:space="preserve"> </w:t>
      </w:r>
      <w:proofErr w:type="spellStart"/>
      <w:r w:rsidRPr="00CF61F1">
        <w:rPr>
          <w:lang w:val="en-GB"/>
        </w:rPr>
        <w:t>keadilan</w:t>
      </w:r>
      <w:proofErr w:type="spellEnd"/>
      <w:r w:rsidRPr="00CF61F1">
        <w:rPr>
          <w:lang w:val="en-GB"/>
        </w:rPr>
        <w:t xml:space="preserve">, </w:t>
      </w:r>
      <w:proofErr w:type="spellStart"/>
      <w:r w:rsidRPr="00CF61F1">
        <w:rPr>
          <w:lang w:val="en-GB"/>
        </w:rPr>
        <w:t>hal</w:t>
      </w:r>
      <w:proofErr w:type="spellEnd"/>
      <w:r w:rsidRPr="00CF61F1">
        <w:rPr>
          <w:lang w:val="en-GB"/>
        </w:rPr>
        <w:t xml:space="preserve"> </w:t>
      </w:r>
      <w:proofErr w:type="spellStart"/>
      <w:r w:rsidRPr="00CF61F1">
        <w:rPr>
          <w:lang w:val="en-GB"/>
        </w:rPr>
        <w:t>itu</w:t>
      </w:r>
      <w:proofErr w:type="spellEnd"/>
      <w:r w:rsidRPr="00CF61F1">
        <w:rPr>
          <w:lang w:val="en-GB"/>
        </w:rPr>
        <w:t xml:space="preserve"> </w:t>
      </w:r>
      <w:proofErr w:type="spellStart"/>
      <w:r w:rsidRPr="00CF61F1">
        <w:rPr>
          <w:lang w:val="en-GB"/>
        </w:rPr>
        <w:t>tentunya</w:t>
      </w:r>
      <w:proofErr w:type="spellEnd"/>
      <w:r w:rsidRPr="00CF61F1">
        <w:rPr>
          <w:lang w:val="en-GB"/>
        </w:rPr>
        <w:t xml:space="preserve"> </w:t>
      </w:r>
      <w:proofErr w:type="spellStart"/>
      <w:r w:rsidRPr="00CF61F1">
        <w:rPr>
          <w:lang w:val="en-GB"/>
        </w:rPr>
        <w:t>harus</w:t>
      </w:r>
      <w:proofErr w:type="spellEnd"/>
      <w:r w:rsidRPr="00CF61F1">
        <w:rPr>
          <w:lang w:val="en-GB"/>
        </w:rPr>
        <w:t xml:space="preserve"> </w:t>
      </w:r>
      <w:proofErr w:type="spellStart"/>
      <w:r w:rsidRPr="00CF61F1">
        <w:rPr>
          <w:lang w:val="en-GB"/>
        </w:rPr>
        <w:t>relevan</w:t>
      </w:r>
      <w:proofErr w:type="spellEnd"/>
      <w:r w:rsidRPr="00CF61F1">
        <w:rPr>
          <w:lang w:val="en-GB"/>
        </w:rPr>
        <w:t xml:space="preserve"> </w:t>
      </w:r>
      <w:proofErr w:type="spellStart"/>
      <w:r w:rsidRPr="00CF61F1">
        <w:rPr>
          <w:lang w:val="en-GB"/>
        </w:rPr>
        <w:t>dengan</w:t>
      </w:r>
      <w:proofErr w:type="spellEnd"/>
      <w:r w:rsidRPr="00CF61F1">
        <w:rPr>
          <w:lang w:val="en-GB"/>
        </w:rPr>
        <w:t xml:space="preserve"> </w:t>
      </w:r>
      <w:proofErr w:type="spellStart"/>
      <w:r w:rsidRPr="00CF61F1">
        <w:rPr>
          <w:lang w:val="en-GB"/>
        </w:rPr>
        <w:t>ketertiban</w:t>
      </w:r>
      <w:proofErr w:type="spellEnd"/>
      <w:r w:rsidRPr="00CF61F1">
        <w:rPr>
          <w:lang w:val="en-GB"/>
        </w:rPr>
        <w:t xml:space="preserve"> </w:t>
      </w:r>
      <w:proofErr w:type="spellStart"/>
      <w:r w:rsidRPr="00CF61F1">
        <w:rPr>
          <w:lang w:val="en-GB"/>
        </w:rPr>
        <w:t>umum</w:t>
      </w:r>
      <w:proofErr w:type="spellEnd"/>
      <w:r w:rsidRPr="00CF61F1">
        <w:rPr>
          <w:lang w:val="en-GB"/>
        </w:rPr>
        <w:t xml:space="preserve"> </w:t>
      </w:r>
      <w:proofErr w:type="spellStart"/>
      <w:r w:rsidRPr="00CF61F1">
        <w:rPr>
          <w:lang w:val="en-GB"/>
        </w:rPr>
        <w:t>dimana</w:t>
      </w:r>
      <w:proofErr w:type="spellEnd"/>
      <w:r w:rsidRPr="00CF61F1">
        <w:rPr>
          <w:lang w:val="en-GB"/>
        </w:rPr>
        <w:t xml:space="preserve"> </w:t>
      </w:r>
      <w:proofErr w:type="spellStart"/>
      <w:r w:rsidRPr="00CF61F1">
        <w:rPr>
          <w:lang w:val="en-GB"/>
        </w:rPr>
        <w:t>suatu</w:t>
      </w:r>
      <w:proofErr w:type="spellEnd"/>
      <w:r w:rsidRPr="00CF61F1">
        <w:rPr>
          <w:lang w:val="en-GB"/>
        </w:rPr>
        <w:t xml:space="preserve"> </w:t>
      </w:r>
      <w:proofErr w:type="spellStart"/>
      <w:r w:rsidRPr="00CF61F1">
        <w:rPr>
          <w:lang w:val="en-GB"/>
        </w:rPr>
        <w:t>skala</w:t>
      </w:r>
      <w:proofErr w:type="spellEnd"/>
      <w:r w:rsidRPr="00CF61F1">
        <w:rPr>
          <w:lang w:val="en-GB"/>
        </w:rPr>
        <w:t xml:space="preserve"> </w:t>
      </w:r>
      <w:proofErr w:type="spellStart"/>
      <w:r w:rsidRPr="00CF61F1">
        <w:rPr>
          <w:lang w:val="en-GB"/>
        </w:rPr>
        <w:t>keadilan</w:t>
      </w:r>
      <w:proofErr w:type="spellEnd"/>
      <w:r w:rsidRPr="00CF61F1">
        <w:rPr>
          <w:lang w:val="en-GB"/>
        </w:rPr>
        <w:t xml:space="preserve"> </w:t>
      </w:r>
      <w:proofErr w:type="spellStart"/>
      <w:r w:rsidRPr="00CF61F1">
        <w:rPr>
          <w:lang w:val="en-GB"/>
        </w:rPr>
        <w:t>diakui</w:t>
      </w:r>
      <w:proofErr w:type="spellEnd"/>
      <w:r w:rsidRPr="00CF61F1">
        <w:rPr>
          <w:lang w:val="en-GB"/>
        </w:rPr>
        <w:t xml:space="preserve">. Skala </w:t>
      </w:r>
      <w:proofErr w:type="spellStart"/>
      <w:r w:rsidRPr="00CF61F1">
        <w:rPr>
          <w:lang w:val="en-GB"/>
        </w:rPr>
        <w:t>keadilan</w:t>
      </w:r>
      <w:proofErr w:type="spellEnd"/>
      <w:r w:rsidRPr="00CF61F1">
        <w:rPr>
          <w:lang w:val="en-GB"/>
        </w:rPr>
        <w:t xml:space="preserve"> </w:t>
      </w:r>
      <w:proofErr w:type="spellStart"/>
      <w:r w:rsidRPr="00CF61F1">
        <w:rPr>
          <w:lang w:val="en-GB"/>
        </w:rPr>
        <w:t>sangat</w:t>
      </w:r>
      <w:proofErr w:type="spellEnd"/>
      <w:r w:rsidRPr="00CF61F1">
        <w:rPr>
          <w:lang w:val="en-GB"/>
        </w:rPr>
        <w:t xml:space="preserve"> </w:t>
      </w:r>
      <w:proofErr w:type="spellStart"/>
      <w:r w:rsidRPr="00CF61F1">
        <w:rPr>
          <w:lang w:val="en-GB"/>
        </w:rPr>
        <w:t>bervariasi</w:t>
      </w:r>
      <w:proofErr w:type="spellEnd"/>
      <w:r w:rsidRPr="00CF61F1">
        <w:rPr>
          <w:lang w:val="en-GB"/>
        </w:rPr>
        <w:t xml:space="preserve"> </w:t>
      </w:r>
      <w:proofErr w:type="spellStart"/>
      <w:r w:rsidRPr="00CF61F1">
        <w:rPr>
          <w:lang w:val="en-GB"/>
        </w:rPr>
        <w:t>dari</w:t>
      </w:r>
      <w:proofErr w:type="spellEnd"/>
      <w:r w:rsidRPr="00CF61F1">
        <w:rPr>
          <w:lang w:val="en-GB"/>
        </w:rPr>
        <w:t xml:space="preserve"> </w:t>
      </w:r>
      <w:proofErr w:type="spellStart"/>
      <w:r w:rsidRPr="00CF61F1">
        <w:rPr>
          <w:lang w:val="en-GB"/>
        </w:rPr>
        <w:t>satu</w:t>
      </w:r>
      <w:proofErr w:type="spellEnd"/>
      <w:r w:rsidRPr="00CF61F1">
        <w:rPr>
          <w:lang w:val="en-GB"/>
        </w:rPr>
        <w:t xml:space="preserve"> </w:t>
      </w:r>
      <w:proofErr w:type="spellStart"/>
      <w:r w:rsidRPr="00CF61F1">
        <w:rPr>
          <w:lang w:val="en-GB"/>
        </w:rPr>
        <w:t>tempat</w:t>
      </w:r>
      <w:proofErr w:type="spellEnd"/>
      <w:r w:rsidRPr="00CF61F1">
        <w:rPr>
          <w:lang w:val="en-GB"/>
        </w:rPr>
        <w:t xml:space="preserve"> </w:t>
      </w:r>
      <w:proofErr w:type="spellStart"/>
      <w:r w:rsidRPr="00CF61F1">
        <w:rPr>
          <w:lang w:val="en-GB"/>
        </w:rPr>
        <w:t>ke</w:t>
      </w:r>
      <w:proofErr w:type="spellEnd"/>
      <w:r w:rsidRPr="00CF61F1">
        <w:rPr>
          <w:lang w:val="en-GB"/>
        </w:rPr>
        <w:t xml:space="preserve"> </w:t>
      </w:r>
      <w:proofErr w:type="spellStart"/>
      <w:r w:rsidRPr="00CF61F1">
        <w:rPr>
          <w:lang w:val="en-GB"/>
        </w:rPr>
        <w:t>tempat</w:t>
      </w:r>
      <w:proofErr w:type="spellEnd"/>
      <w:r w:rsidRPr="00CF61F1">
        <w:rPr>
          <w:lang w:val="en-GB"/>
        </w:rPr>
        <w:t xml:space="preserve"> </w:t>
      </w:r>
      <w:proofErr w:type="spellStart"/>
      <w:r w:rsidRPr="00CF61F1">
        <w:rPr>
          <w:lang w:val="en-GB"/>
        </w:rPr>
        <w:t>lain</w:t>
      </w:r>
      <w:proofErr w:type="spellEnd"/>
      <w:r w:rsidRPr="00CF61F1">
        <w:rPr>
          <w:lang w:val="en-GB"/>
        </w:rPr>
        <w:t xml:space="preserve">, </w:t>
      </w:r>
      <w:proofErr w:type="spellStart"/>
      <w:r w:rsidRPr="00CF61F1">
        <w:rPr>
          <w:lang w:val="en-GB"/>
        </w:rPr>
        <w:t>setiap</w:t>
      </w:r>
      <w:proofErr w:type="spellEnd"/>
      <w:r w:rsidRPr="00CF61F1">
        <w:rPr>
          <w:lang w:val="en-GB"/>
        </w:rPr>
        <w:t xml:space="preserve"> </w:t>
      </w:r>
      <w:proofErr w:type="spellStart"/>
      <w:r w:rsidRPr="00CF61F1">
        <w:rPr>
          <w:lang w:val="en-GB"/>
        </w:rPr>
        <w:t>skala</w:t>
      </w:r>
      <w:proofErr w:type="spellEnd"/>
      <w:r w:rsidRPr="00CF61F1">
        <w:rPr>
          <w:lang w:val="en-GB"/>
        </w:rPr>
        <w:t xml:space="preserve"> </w:t>
      </w:r>
      <w:proofErr w:type="spellStart"/>
      <w:r w:rsidRPr="00CF61F1">
        <w:rPr>
          <w:lang w:val="en-GB"/>
        </w:rPr>
        <w:t>didefinisikan</w:t>
      </w:r>
      <w:proofErr w:type="spellEnd"/>
      <w:r w:rsidRPr="00CF61F1">
        <w:rPr>
          <w:lang w:val="en-GB"/>
        </w:rPr>
        <w:t xml:space="preserve"> dan </w:t>
      </w:r>
      <w:proofErr w:type="spellStart"/>
      <w:r w:rsidRPr="00CF61F1">
        <w:rPr>
          <w:lang w:val="en-GB"/>
        </w:rPr>
        <w:t>sepenuhnya</w:t>
      </w:r>
      <w:proofErr w:type="spellEnd"/>
      <w:r w:rsidRPr="00CF61F1">
        <w:rPr>
          <w:lang w:val="en-GB"/>
        </w:rPr>
        <w:t xml:space="preserve"> </w:t>
      </w:r>
      <w:proofErr w:type="spellStart"/>
      <w:r w:rsidRPr="00CF61F1">
        <w:rPr>
          <w:lang w:val="en-GB"/>
        </w:rPr>
        <w:t>ditentukan</w:t>
      </w:r>
      <w:proofErr w:type="spellEnd"/>
      <w:r w:rsidRPr="00CF61F1">
        <w:rPr>
          <w:lang w:val="en-GB"/>
        </w:rPr>
        <w:t xml:space="preserve"> oleh </w:t>
      </w:r>
      <w:proofErr w:type="spellStart"/>
      <w:r w:rsidRPr="00CF61F1">
        <w:rPr>
          <w:lang w:val="en-GB"/>
        </w:rPr>
        <w:t>masyarakat</w:t>
      </w:r>
      <w:proofErr w:type="spellEnd"/>
      <w:r w:rsidRPr="00CF61F1">
        <w:rPr>
          <w:lang w:val="en-GB"/>
        </w:rPr>
        <w:t xml:space="preserve"> </w:t>
      </w:r>
      <w:proofErr w:type="spellStart"/>
      <w:r w:rsidRPr="00CF61F1">
        <w:rPr>
          <w:lang w:val="en-GB"/>
        </w:rPr>
        <w:t>sesuai</w:t>
      </w:r>
      <w:proofErr w:type="spellEnd"/>
      <w:r w:rsidRPr="00CF61F1">
        <w:rPr>
          <w:lang w:val="en-GB"/>
        </w:rPr>
        <w:t xml:space="preserve"> </w:t>
      </w:r>
      <w:proofErr w:type="spellStart"/>
      <w:r w:rsidRPr="00CF61F1">
        <w:rPr>
          <w:lang w:val="en-GB"/>
        </w:rPr>
        <w:t>dengan</w:t>
      </w:r>
      <w:proofErr w:type="spellEnd"/>
      <w:r w:rsidRPr="00CF61F1">
        <w:rPr>
          <w:lang w:val="en-GB"/>
        </w:rPr>
        <w:t xml:space="preserve"> </w:t>
      </w:r>
      <w:proofErr w:type="spellStart"/>
      <w:r w:rsidRPr="00CF61F1">
        <w:rPr>
          <w:lang w:val="en-GB"/>
        </w:rPr>
        <w:t>ketertiban</w:t>
      </w:r>
      <w:proofErr w:type="spellEnd"/>
      <w:r w:rsidRPr="00CF61F1">
        <w:rPr>
          <w:lang w:val="en-GB"/>
        </w:rPr>
        <w:t xml:space="preserve"> </w:t>
      </w:r>
      <w:proofErr w:type="spellStart"/>
      <w:r w:rsidRPr="00CF61F1">
        <w:rPr>
          <w:lang w:val="en-GB"/>
        </w:rPr>
        <w:t>umum</w:t>
      </w:r>
      <w:proofErr w:type="spellEnd"/>
      <w:r w:rsidRPr="00CF61F1">
        <w:rPr>
          <w:lang w:val="en-GB"/>
        </w:rPr>
        <w:t xml:space="preserve"> </w:t>
      </w:r>
      <w:proofErr w:type="spellStart"/>
      <w:r w:rsidRPr="00CF61F1">
        <w:rPr>
          <w:lang w:val="en-GB"/>
        </w:rPr>
        <w:t>dari</w:t>
      </w:r>
      <w:proofErr w:type="spellEnd"/>
      <w:r w:rsidRPr="00CF61F1">
        <w:rPr>
          <w:lang w:val="en-GB"/>
        </w:rPr>
        <w:t xml:space="preserve"> </w:t>
      </w:r>
      <w:proofErr w:type="spellStart"/>
      <w:r w:rsidRPr="00CF61F1">
        <w:rPr>
          <w:lang w:val="en-GB"/>
        </w:rPr>
        <w:t>masyarakat</w:t>
      </w:r>
      <w:proofErr w:type="spellEnd"/>
      <w:r w:rsidRPr="00CF61F1">
        <w:rPr>
          <w:lang w:val="en-GB"/>
        </w:rPr>
        <w:t xml:space="preserve"> </w:t>
      </w:r>
      <w:proofErr w:type="spellStart"/>
      <w:r w:rsidRPr="00CF61F1">
        <w:rPr>
          <w:lang w:val="en-GB"/>
        </w:rPr>
        <w:t>tersebut</w:t>
      </w:r>
      <w:proofErr w:type="spellEnd"/>
      <w:r w:rsidRPr="00CF61F1">
        <w:rPr>
          <w:lang w:val="en-GB"/>
        </w:rPr>
        <w:t xml:space="preserve"> (</w:t>
      </w:r>
      <w:proofErr w:type="spellStart"/>
      <w:r w:rsidRPr="00CF61F1">
        <w:rPr>
          <w:lang w:val="en-GB"/>
        </w:rPr>
        <w:t>Santoso</w:t>
      </w:r>
      <w:proofErr w:type="spellEnd"/>
      <w:r w:rsidRPr="00CF61F1">
        <w:rPr>
          <w:lang w:val="en-GB"/>
        </w:rPr>
        <w:t>, 2014: 8).</w:t>
      </w:r>
    </w:p>
    <w:p w14:paraId="260F5E2D" w14:textId="77777777" w:rsidR="00CF61F1" w:rsidRPr="00CF61F1" w:rsidRDefault="00CF61F1" w:rsidP="00CF61F1">
      <w:pPr>
        <w:pStyle w:val="NormalWeb"/>
        <w:spacing w:line="480" w:lineRule="auto"/>
        <w:ind w:firstLine="720"/>
        <w:jc w:val="both"/>
        <w:rPr>
          <w:lang w:val="en-GB"/>
        </w:rPr>
      </w:pPr>
      <w:proofErr w:type="spellStart"/>
      <w:r w:rsidRPr="00CF61F1">
        <w:rPr>
          <w:lang w:val="en-GB"/>
        </w:rPr>
        <w:t>Hukum</w:t>
      </w:r>
      <w:proofErr w:type="spellEnd"/>
      <w:r w:rsidRPr="00CF61F1">
        <w:rPr>
          <w:lang w:val="en-GB"/>
        </w:rPr>
        <w:t xml:space="preserve"> </w:t>
      </w:r>
      <w:proofErr w:type="spellStart"/>
      <w:r w:rsidRPr="00CF61F1">
        <w:rPr>
          <w:lang w:val="en-GB"/>
        </w:rPr>
        <w:t>sebagai</w:t>
      </w:r>
      <w:proofErr w:type="spellEnd"/>
      <w:r w:rsidRPr="00CF61F1">
        <w:rPr>
          <w:lang w:val="en-GB"/>
        </w:rPr>
        <w:t xml:space="preserve"> </w:t>
      </w:r>
      <w:proofErr w:type="spellStart"/>
      <w:r w:rsidRPr="00CF61F1">
        <w:rPr>
          <w:lang w:val="en-GB"/>
        </w:rPr>
        <w:t>pengemban</w:t>
      </w:r>
      <w:proofErr w:type="spellEnd"/>
      <w:r w:rsidRPr="00CF61F1">
        <w:rPr>
          <w:lang w:val="en-GB"/>
        </w:rPr>
        <w:t xml:space="preserve"> </w:t>
      </w:r>
      <w:proofErr w:type="spellStart"/>
      <w:r w:rsidRPr="00CF61F1">
        <w:rPr>
          <w:lang w:val="en-GB"/>
        </w:rPr>
        <w:t>nilai</w:t>
      </w:r>
      <w:proofErr w:type="spellEnd"/>
      <w:r w:rsidRPr="00CF61F1">
        <w:rPr>
          <w:lang w:val="en-GB"/>
        </w:rPr>
        <w:t xml:space="preserve"> </w:t>
      </w:r>
      <w:proofErr w:type="spellStart"/>
      <w:r w:rsidRPr="00CF61F1">
        <w:rPr>
          <w:lang w:val="en-GB"/>
        </w:rPr>
        <w:t>keadilan</w:t>
      </w:r>
      <w:proofErr w:type="spellEnd"/>
      <w:r w:rsidRPr="00CF61F1">
        <w:rPr>
          <w:lang w:val="en-GB"/>
        </w:rPr>
        <w:t xml:space="preserve"> </w:t>
      </w:r>
      <w:proofErr w:type="spellStart"/>
      <w:r w:rsidRPr="00CF61F1">
        <w:rPr>
          <w:lang w:val="en-GB"/>
        </w:rPr>
        <w:t>menurut</w:t>
      </w:r>
      <w:proofErr w:type="spellEnd"/>
      <w:r w:rsidRPr="00CF61F1">
        <w:rPr>
          <w:lang w:val="en-GB"/>
        </w:rPr>
        <w:t xml:space="preserve"> </w:t>
      </w:r>
      <w:proofErr w:type="spellStart"/>
      <w:r w:rsidRPr="00CF61F1">
        <w:rPr>
          <w:lang w:val="en-GB"/>
        </w:rPr>
        <w:t>Radbruch</w:t>
      </w:r>
      <w:proofErr w:type="spellEnd"/>
      <w:r w:rsidRPr="00CF61F1">
        <w:rPr>
          <w:lang w:val="en-GB"/>
        </w:rPr>
        <w:t xml:space="preserve"> </w:t>
      </w:r>
      <w:proofErr w:type="spellStart"/>
      <w:r w:rsidRPr="00CF61F1">
        <w:rPr>
          <w:lang w:val="en-GB"/>
        </w:rPr>
        <w:t>menjadi</w:t>
      </w:r>
      <w:proofErr w:type="spellEnd"/>
      <w:r w:rsidRPr="00CF61F1">
        <w:rPr>
          <w:lang w:val="en-GB"/>
        </w:rPr>
        <w:t xml:space="preserve"> </w:t>
      </w:r>
      <w:proofErr w:type="spellStart"/>
      <w:r w:rsidRPr="00CF61F1">
        <w:rPr>
          <w:lang w:val="en-GB"/>
        </w:rPr>
        <w:t>ukuran</w:t>
      </w:r>
      <w:proofErr w:type="spellEnd"/>
      <w:r w:rsidRPr="00CF61F1">
        <w:rPr>
          <w:lang w:val="en-GB"/>
        </w:rPr>
        <w:t xml:space="preserve"> </w:t>
      </w:r>
      <w:proofErr w:type="spellStart"/>
      <w:r w:rsidRPr="00CF61F1">
        <w:rPr>
          <w:lang w:val="en-GB"/>
        </w:rPr>
        <w:t>bagi</w:t>
      </w:r>
      <w:proofErr w:type="spellEnd"/>
      <w:r w:rsidRPr="00CF61F1">
        <w:rPr>
          <w:lang w:val="en-GB"/>
        </w:rPr>
        <w:t xml:space="preserve"> </w:t>
      </w:r>
      <w:proofErr w:type="spellStart"/>
      <w:r w:rsidRPr="00CF61F1">
        <w:rPr>
          <w:lang w:val="en-GB"/>
        </w:rPr>
        <w:t>adil</w:t>
      </w:r>
      <w:proofErr w:type="spellEnd"/>
      <w:r w:rsidRPr="00CF61F1">
        <w:rPr>
          <w:lang w:val="en-GB"/>
        </w:rPr>
        <w:t xml:space="preserve"> </w:t>
      </w:r>
      <w:proofErr w:type="spellStart"/>
      <w:r w:rsidRPr="00CF61F1">
        <w:rPr>
          <w:lang w:val="en-GB"/>
        </w:rPr>
        <w:t>tidak</w:t>
      </w:r>
      <w:proofErr w:type="spellEnd"/>
      <w:r w:rsidRPr="00CF61F1">
        <w:rPr>
          <w:lang w:val="en-GB"/>
        </w:rPr>
        <w:t xml:space="preserve"> </w:t>
      </w:r>
      <w:proofErr w:type="spellStart"/>
      <w:r w:rsidRPr="00CF61F1">
        <w:rPr>
          <w:lang w:val="en-GB"/>
        </w:rPr>
        <w:t>adilnya</w:t>
      </w:r>
      <w:proofErr w:type="spellEnd"/>
      <w:r w:rsidRPr="00CF61F1">
        <w:rPr>
          <w:lang w:val="en-GB"/>
        </w:rPr>
        <w:t xml:space="preserve"> tata </w:t>
      </w:r>
      <w:proofErr w:type="spellStart"/>
      <w:r w:rsidRPr="00CF61F1">
        <w:rPr>
          <w:lang w:val="en-GB"/>
        </w:rPr>
        <w:t>hukum</w:t>
      </w:r>
      <w:proofErr w:type="spellEnd"/>
      <w:r w:rsidRPr="00CF61F1">
        <w:rPr>
          <w:lang w:val="en-GB"/>
        </w:rPr>
        <w:t xml:space="preserve">. </w:t>
      </w:r>
      <w:proofErr w:type="spellStart"/>
      <w:r w:rsidRPr="00CF61F1">
        <w:rPr>
          <w:lang w:val="en-GB"/>
        </w:rPr>
        <w:t>Tidak</w:t>
      </w:r>
      <w:proofErr w:type="spellEnd"/>
      <w:r w:rsidRPr="00CF61F1">
        <w:rPr>
          <w:lang w:val="en-GB"/>
        </w:rPr>
        <w:t xml:space="preserve"> </w:t>
      </w:r>
      <w:proofErr w:type="spellStart"/>
      <w:r w:rsidRPr="00CF61F1">
        <w:rPr>
          <w:lang w:val="en-GB"/>
        </w:rPr>
        <w:t>hanya</w:t>
      </w:r>
      <w:proofErr w:type="spellEnd"/>
      <w:r w:rsidRPr="00CF61F1">
        <w:rPr>
          <w:lang w:val="en-GB"/>
        </w:rPr>
        <w:t xml:space="preserve"> </w:t>
      </w:r>
      <w:proofErr w:type="spellStart"/>
      <w:r w:rsidRPr="00CF61F1">
        <w:rPr>
          <w:lang w:val="en-GB"/>
        </w:rPr>
        <w:t>itu</w:t>
      </w:r>
      <w:proofErr w:type="spellEnd"/>
      <w:r w:rsidRPr="00CF61F1">
        <w:rPr>
          <w:lang w:val="en-GB"/>
        </w:rPr>
        <w:t xml:space="preserve">, </w:t>
      </w:r>
      <w:proofErr w:type="spellStart"/>
      <w:r w:rsidRPr="00CF61F1">
        <w:rPr>
          <w:lang w:val="en-GB"/>
        </w:rPr>
        <w:t>nilai</w:t>
      </w:r>
      <w:proofErr w:type="spellEnd"/>
      <w:r w:rsidRPr="00CF61F1">
        <w:rPr>
          <w:lang w:val="en-GB"/>
        </w:rPr>
        <w:t xml:space="preserve"> </w:t>
      </w:r>
      <w:proofErr w:type="spellStart"/>
      <w:r w:rsidRPr="00CF61F1">
        <w:rPr>
          <w:lang w:val="en-GB"/>
        </w:rPr>
        <w:t>keadilan</w:t>
      </w:r>
      <w:proofErr w:type="spellEnd"/>
      <w:r w:rsidRPr="00CF61F1">
        <w:rPr>
          <w:lang w:val="en-GB"/>
        </w:rPr>
        <w:t xml:space="preserve"> juga </w:t>
      </w:r>
      <w:proofErr w:type="spellStart"/>
      <w:r w:rsidRPr="00CF61F1">
        <w:rPr>
          <w:lang w:val="en-GB"/>
        </w:rPr>
        <w:t>menjadi</w:t>
      </w:r>
      <w:proofErr w:type="spellEnd"/>
      <w:r w:rsidRPr="00CF61F1">
        <w:rPr>
          <w:lang w:val="en-GB"/>
        </w:rPr>
        <w:t xml:space="preserve"> </w:t>
      </w:r>
      <w:proofErr w:type="spellStart"/>
      <w:r w:rsidRPr="00CF61F1">
        <w:rPr>
          <w:lang w:val="en-GB"/>
        </w:rPr>
        <w:t>dasar</w:t>
      </w:r>
      <w:proofErr w:type="spellEnd"/>
      <w:r w:rsidRPr="00CF61F1">
        <w:rPr>
          <w:lang w:val="en-GB"/>
        </w:rPr>
        <w:t xml:space="preserve"> </w:t>
      </w:r>
      <w:proofErr w:type="spellStart"/>
      <w:r w:rsidRPr="00CF61F1">
        <w:rPr>
          <w:lang w:val="en-GB"/>
        </w:rPr>
        <w:t>dari</w:t>
      </w:r>
      <w:proofErr w:type="spellEnd"/>
      <w:r w:rsidRPr="00CF61F1">
        <w:rPr>
          <w:lang w:val="en-GB"/>
        </w:rPr>
        <w:t xml:space="preserve"> </w:t>
      </w:r>
      <w:proofErr w:type="spellStart"/>
      <w:r w:rsidRPr="00CF61F1">
        <w:rPr>
          <w:lang w:val="en-GB"/>
        </w:rPr>
        <w:t>hukum</w:t>
      </w:r>
      <w:proofErr w:type="spellEnd"/>
      <w:r w:rsidRPr="00CF61F1">
        <w:rPr>
          <w:lang w:val="en-GB"/>
        </w:rPr>
        <w:t xml:space="preserve"> </w:t>
      </w:r>
      <w:proofErr w:type="spellStart"/>
      <w:r w:rsidRPr="00CF61F1">
        <w:rPr>
          <w:lang w:val="en-GB"/>
        </w:rPr>
        <w:t>sebagai</w:t>
      </w:r>
      <w:proofErr w:type="spellEnd"/>
      <w:r w:rsidRPr="00CF61F1">
        <w:rPr>
          <w:lang w:val="en-GB"/>
        </w:rPr>
        <w:t xml:space="preserve"> </w:t>
      </w:r>
      <w:proofErr w:type="spellStart"/>
      <w:r w:rsidRPr="00CF61F1">
        <w:rPr>
          <w:lang w:val="en-GB"/>
        </w:rPr>
        <w:t>hukum</w:t>
      </w:r>
      <w:proofErr w:type="spellEnd"/>
      <w:r w:rsidRPr="00CF61F1">
        <w:rPr>
          <w:lang w:val="en-GB"/>
        </w:rPr>
        <w:t xml:space="preserve">. </w:t>
      </w:r>
      <w:proofErr w:type="spellStart"/>
      <w:r w:rsidRPr="00CF61F1">
        <w:rPr>
          <w:lang w:val="en-GB"/>
        </w:rPr>
        <w:t>Dengan</w:t>
      </w:r>
      <w:proofErr w:type="spellEnd"/>
      <w:r w:rsidRPr="00CF61F1">
        <w:rPr>
          <w:lang w:val="en-GB"/>
        </w:rPr>
        <w:t xml:space="preserve"> </w:t>
      </w:r>
      <w:proofErr w:type="spellStart"/>
      <w:r w:rsidRPr="00CF61F1">
        <w:rPr>
          <w:lang w:val="en-GB"/>
        </w:rPr>
        <w:t>demikian</w:t>
      </w:r>
      <w:proofErr w:type="spellEnd"/>
      <w:r w:rsidRPr="00CF61F1">
        <w:rPr>
          <w:lang w:val="en-GB"/>
        </w:rPr>
        <w:t xml:space="preserve">, </w:t>
      </w:r>
      <w:proofErr w:type="spellStart"/>
      <w:r w:rsidRPr="00CF61F1">
        <w:rPr>
          <w:lang w:val="en-GB"/>
        </w:rPr>
        <w:t>keadilan</w:t>
      </w:r>
      <w:proofErr w:type="spellEnd"/>
      <w:r w:rsidRPr="00CF61F1">
        <w:rPr>
          <w:lang w:val="en-GB"/>
        </w:rPr>
        <w:t xml:space="preserve"> </w:t>
      </w:r>
      <w:proofErr w:type="spellStart"/>
      <w:r w:rsidRPr="00CF61F1">
        <w:rPr>
          <w:lang w:val="en-GB"/>
        </w:rPr>
        <w:t>memiliki</w:t>
      </w:r>
      <w:proofErr w:type="spellEnd"/>
      <w:r w:rsidRPr="00CF61F1">
        <w:rPr>
          <w:lang w:val="en-GB"/>
        </w:rPr>
        <w:t xml:space="preserve"> </w:t>
      </w:r>
      <w:proofErr w:type="spellStart"/>
      <w:r w:rsidRPr="00CF61F1">
        <w:rPr>
          <w:lang w:val="en-GB"/>
        </w:rPr>
        <w:t>sifat</w:t>
      </w:r>
      <w:proofErr w:type="spellEnd"/>
      <w:r w:rsidRPr="00CF61F1">
        <w:rPr>
          <w:lang w:val="en-GB"/>
        </w:rPr>
        <w:t xml:space="preserve"> </w:t>
      </w:r>
      <w:proofErr w:type="spellStart"/>
      <w:r w:rsidRPr="00CF61F1">
        <w:rPr>
          <w:lang w:val="en-GB"/>
        </w:rPr>
        <w:t>normatif</w:t>
      </w:r>
      <w:proofErr w:type="spellEnd"/>
      <w:r w:rsidRPr="00CF61F1">
        <w:rPr>
          <w:lang w:val="en-GB"/>
        </w:rPr>
        <w:t xml:space="preserve"> </w:t>
      </w:r>
      <w:proofErr w:type="spellStart"/>
      <w:r w:rsidRPr="00CF61F1">
        <w:rPr>
          <w:lang w:val="en-GB"/>
        </w:rPr>
        <w:t>sekaligus</w:t>
      </w:r>
      <w:proofErr w:type="spellEnd"/>
      <w:r w:rsidRPr="00CF61F1">
        <w:rPr>
          <w:lang w:val="en-GB"/>
        </w:rPr>
        <w:t xml:space="preserve"> </w:t>
      </w:r>
      <w:proofErr w:type="spellStart"/>
      <w:r w:rsidRPr="00CF61F1">
        <w:rPr>
          <w:lang w:val="en-GB"/>
        </w:rPr>
        <w:t>konstitutif</w:t>
      </w:r>
      <w:proofErr w:type="spellEnd"/>
      <w:r w:rsidRPr="00CF61F1">
        <w:rPr>
          <w:lang w:val="en-GB"/>
        </w:rPr>
        <w:t xml:space="preserve"> </w:t>
      </w:r>
      <w:proofErr w:type="spellStart"/>
      <w:r w:rsidRPr="00CF61F1">
        <w:rPr>
          <w:lang w:val="en-GB"/>
        </w:rPr>
        <w:t>bagi</w:t>
      </w:r>
      <w:proofErr w:type="spellEnd"/>
      <w:r w:rsidRPr="00CF61F1">
        <w:rPr>
          <w:lang w:val="en-GB"/>
        </w:rPr>
        <w:t xml:space="preserve"> </w:t>
      </w:r>
      <w:proofErr w:type="spellStart"/>
      <w:r w:rsidRPr="00CF61F1">
        <w:rPr>
          <w:lang w:val="en-GB"/>
        </w:rPr>
        <w:t>hukum</w:t>
      </w:r>
      <w:proofErr w:type="spellEnd"/>
      <w:r w:rsidRPr="00CF61F1">
        <w:rPr>
          <w:lang w:val="en-GB"/>
        </w:rPr>
        <w:t xml:space="preserve">. </w:t>
      </w:r>
      <w:proofErr w:type="spellStart"/>
      <w:r w:rsidRPr="00CF61F1">
        <w:rPr>
          <w:lang w:val="en-GB"/>
        </w:rPr>
        <w:t>Keadilan</w:t>
      </w:r>
      <w:proofErr w:type="spellEnd"/>
      <w:r w:rsidRPr="00CF61F1">
        <w:rPr>
          <w:lang w:val="en-GB"/>
        </w:rPr>
        <w:t xml:space="preserve"> </w:t>
      </w:r>
      <w:proofErr w:type="spellStart"/>
      <w:r w:rsidRPr="00CF61F1">
        <w:rPr>
          <w:lang w:val="en-GB"/>
        </w:rPr>
        <w:t>menjadi</w:t>
      </w:r>
      <w:proofErr w:type="spellEnd"/>
      <w:r w:rsidRPr="00CF61F1">
        <w:rPr>
          <w:lang w:val="en-GB"/>
        </w:rPr>
        <w:t xml:space="preserve"> </w:t>
      </w:r>
      <w:proofErr w:type="spellStart"/>
      <w:r w:rsidRPr="00CF61F1">
        <w:rPr>
          <w:lang w:val="en-GB"/>
        </w:rPr>
        <w:t>dasar</w:t>
      </w:r>
      <w:proofErr w:type="spellEnd"/>
      <w:r w:rsidRPr="00CF61F1">
        <w:rPr>
          <w:lang w:val="en-GB"/>
        </w:rPr>
        <w:t xml:space="preserve"> </w:t>
      </w:r>
      <w:proofErr w:type="spellStart"/>
      <w:r w:rsidRPr="00CF61F1">
        <w:rPr>
          <w:lang w:val="en-GB"/>
        </w:rPr>
        <w:t>bagi</w:t>
      </w:r>
      <w:proofErr w:type="spellEnd"/>
      <w:r w:rsidRPr="00CF61F1">
        <w:rPr>
          <w:lang w:val="en-GB"/>
        </w:rPr>
        <w:t xml:space="preserve"> </w:t>
      </w:r>
      <w:proofErr w:type="spellStart"/>
      <w:r w:rsidRPr="00CF61F1">
        <w:rPr>
          <w:lang w:val="en-GB"/>
        </w:rPr>
        <w:t>tiap</w:t>
      </w:r>
      <w:proofErr w:type="spellEnd"/>
      <w:r w:rsidRPr="00CF61F1">
        <w:rPr>
          <w:lang w:val="en-GB"/>
        </w:rPr>
        <w:t xml:space="preserve"> </w:t>
      </w:r>
      <w:proofErr w:type="spellStart"/>
      <w:r w:rsidRPr="00CF61F1">
        <w:rPr>
          <w:lang w:val="en-GB"/>
        </w:rPr>
        <w:t>hukum</w:t>
      </w:r>
      <w:proofErr w:type="spellEnd"/>
      <w:r w:rsidRPr="00CF61F1">
        <w:rPr>
          <w:lang w:val="en-GB"/>
        </w:rPr>
        <w:t xml:space="preserve"> </w:t>
      </w:r>
      <w:proofErr w:type="spellStart"/>
      <w:r w:rsidRPr="00CF61F1">
        <w:rPr>
          <w:lang w:val="en-GB"/>
        </w:rPr>
        <w:t>positif</w:t>
      </w:r>
      <w:proofErr w:type="spellEnd"/>
      <w:r w:rsidRPr="00CF61F1">
        <w:rPr>
          <w:lang w:val="en-GB"/>
        </w:rPr>
        <w:t xml:space="preserve"> yang </w:t>
      </w:r>
      <w:proofErr w:type="spellStart"/>
      <w:r w:rsidRPr="00CF61F1">
        <w:rPr>
          <w:lang w:val="en-GB"/>
        </w:rPr>
        <w:t>bermartabat</w:t>
      </w:r>
      <w:proofErr w:type="spellEnd"/>
      <w:r w:rsidRPr="00CF61F1">
        <w:rPr>
          <w:lang w:val="en-GB"/>
        </w:rPr>
        <w:t xml:space="preserve"> (</w:t>
      </w:r>
      <w:proofErr w:type="spellStart"/>
      <w:r w:rsidRPr="00CF61F1">
        <w:rPr>
          <w:lang w:val="en-GB"/>
        </w:rPr>
        <w:t>Mangesti</w:t>
      </w:r>
      <w:proofErr w:type="spellEnd"/>
      <w:r w:rsidRPr="00CF61F1">
        <w:rPr>
          <w:lang w:val="en-GB"/>
        </w:rPr>
        <w:t xml:space="preserve"> &amp; Tanya, 2014: 74). </w:t>
      </w:r>
    </w:p>
    <w:p w14:paraId="369CB26D" w14:textId="77777777" w:rsidR="00CF61F1" w:rsidRPr="00CF61F1" w:rsidRDefault="00CF61F1" w:rsidP="00CF61F1">
      <w:pPr>
        <w:pStyle w:val="NormalWeb"/>
        <w:spacing w:line="480" w:lineRule="auto"/>
        <w:ind w:firstLine="720"/>
        <w:jc w:val="both"/>
        <w:rPr>
          <w:lang w:val="en-GB"/>
        </w:rPr>
      </w:pPr>
      <w:proofErr w:type="spellStart"/>
      <w:r w:rsidRPr="00CF61F1">
        <w:rPr>
          <w:lang w:val="en-GB"/>
        </w:rPr>
        <w:t>Keadilan</w:t>
      </w:r>
      <w:proofErr w:type="spellEnd"/>
      <w:r w:rsidRPr="00CF61F1">
        <w:rPr>
          <w:lang w:val="en-GB"/>
        </w:rPr>
        <w:t xml:space="preserve"> </w:t>
      </w:r>
      <w:proofErr w:type="spellStart"/>
      <w:r w:rsidRPr="00CF61F1">
        <w:rPr>
          <w:lang w:val="en-GB"/>
        </w:rPr>
        <w:t>apabila</w:t>
      </w:r>
      <w:proofErr w:type="spellEnd"/>
      <w:r w:rsidRPr="00CF61F1">
        <w:rPr>
          <w:lang w:val="en-GB"/>
        </w:rPr>
        <w:t xml:space="preserve"> </w:t>
      </w:r>
      <w:proofErr w:type="spellStart"/>
      <w:r w:rsidRPr="00CF61F1">
        <w:rPr>
          <w:lang w:val="en-GB"/>
        </w:rPr>
        <w:t>ditinjau</w:t>
      </w:r>
      <w:proofErr w:type="spellEnd"/>
      <w:r w:rsidRPr="00CF61F1">
        <w:rPr>
          <w:lang w:val="en-GB"/>
        </w:rPr>
        <w:t xml:space="preserve"> </w:t>
      </w:r>
      <w:proofErr w:type="spellStart"/>
      <w:r w:rsidRPr="00CF61F1">
        <w:rPr>
          <w:lang w:val="en-GB"/>
        </w:rPr>
        <w:t>dari</w:t>
      </w:r>
      <w:proofErr w:type="spellEnd"/>
      <w:r w:rsidRPr="00CF61F1">
        <w:rPr>
          <w:lang w:val="en-GB"/>
        </w:rPr>
        <w:t xml:space="preserve"> </w:t>
      </w:r>
      <w:proofErr w:type="spellStart"/>
      <w:r w:rsidRPr="00CF61F1">
        <w:rPr>
          <w:lang w:val="en-GB"/>
        </w:rPr>
        <w:t>tugas</w:t>
      </w:r>
      <w:proofErr w:type="spellEnd"/>
      <w:r w:rsidRPr="00CF61F1">
        <w:rPr>
          <w:lang w:val="en-GB"/>
        </w:rPr>
        <w:t xml:space="preserve">, </w:t>
      </w:r>
      <w:proofErr w:type="spellStart"/>
      <w:r w:rsidRPr="00CF61F1">
        <w:rPr>
          <w:lang w:val="en-GB"/>
        </w:rPr>
        <w:t>wewenang</w:t>
      </w:r>
      <w:proofErr w:type="spellEnd"/>
      <w:r w:rsidRPr="00CF61F1">
        <w:rPr>
          <w:lang w:val="en-GB"/>
        </w:rPr>
        <w:t xml:space="preserve"> dan </w:t>
      </w:r>
      <w:proofErr w:type="spellStart"/>
      <w:r w:rsidRPr="00CF61F1">
        <w:rPr>
          <w:lang w:val="en-GB"/>
        </w:rPr>
        <w:t>jabatan</w:t>
      </w:r>
      <w:proofErr w:type="spellEnd"/>
      <w:r w:rsidRPr="00CF61F1">
        <w:rPr>
          <w:lang w:val="en-GB"/>
        </w:rPr>
        <w:t xml:space="preserve"> hakim </w:t>
      </w:r>
      <w:proofErr w:type="spellStart"/>
      <w:r w:rsidRPr="00CF61F1">
        <w:rPr>
          <w:lang w:val="en-GB"/>
        </w:rPr>
        <w:t>sebagai</w:t>
      </w:r>
      <w:proofErr w:type="spellEnd"/>
      <w:r w:rsidRPr="00CF61F1">
        <w:rPr>
          <w:lang w:val="en-GB"/>
        </w:rPr>
        <w:t xml:space="preserve"> </w:t>
      </w:r>
      <w:proofErr w:type="spellStart"/>
      <w:r w:rsidRPr="00CF61F1">
        <w:rPr>
          <w:lang w:val="en-GB"/>
        </w:rPr>
        <w:t>berikut</w:t>
      </w:r>
      <w:proofErr w:type="spellEnd"/>
      <w:r w:rsidRPr="00CF61F1">
        <w:rPr>
          <w:lang w:val="en-GB"/>
        </w:rPr>
        <w:t xml:space="preserve">, Hakim </w:t>
      </w:r>
      <w:proofErr w:type="spellStart"/>
      <w:r w:rsidRPr="00CF61F1">
        <w:rPr>
          <w:lang w:val="en-GB"/>
        </w:rPr>
        <w:t>adalah</w:t>
      </w:r>
      <w:proofErr w:type="spellEnd"/>
      <w:r w:rsidRPr="00CF61F1">
        <w:rPr>
          <w:lang w:val="en-GB"/>
        </w:rPr>
        <w:t xml:space="preserve"> </w:t>
      </w:r>
      <w:proofErr w:type="spellStart"/>
      <w:r w:rsidRPr="00CF61F1">
        <w:rPr>
          <w:lang w:val="en-GB"/>
        </w:rPr>
        <w:t>pejabat</w:t>
      </w:r>
      <w:proofErr w:type="spellEnd"/>
      <w:r w:rsidRPr="00CF61F1">
        <w:rPr>
          <w:lang w:val="en-GB"/>
        </w:rPr>
        <w:t xml:space="preserve"> yang </w:t>
      </w:r>
      <w:proofErr w:type="spellStart"/>
      <w:r w:rsidRPr="00CF61F1">
        <w:rPr>
          <w:lang w:val="en-GB"/>
        </w:rPr>
        <w:t>melaksanakan</w:t>
      </w:r>
      <w:proofErr w:type="spellEnd"/>
      <w:r w:rsidRPr="00CF61F1">
        <w:rPr>
          <w:lang w:val="en-GB"/>
        </w:rPr>
        <w:t xml:space="preserve"> </w:t>
      </w:r>
      <w:proofErr w:type="spellStart"/>
      <w:r w:rsidRPr="00CF61F1">
        <w:rPr>
          <w:lang w:val="en-GB"/>
        </w:rPr>
        <w:t>tugas</w:t>
      </w:r>
      <w:proofErr w:type="spellEnd"/>
      <w:r w:rsidRPr="00CF61F1">
        <w:rPr>
          <w:lang w:val="en-GB"/>
        </w:rPr>
        <w:t xml:space="preserve"> </w:t>
      </w:r>
      <w:proofErr w:type="spellStart"/>
      <w:r w:rsidRPr="00CF61F1">
        <w:rPr>
          <w:lang w:val="en-GB"/>
        </w:rPr>
        <w:t>kekuasaan</w:t>
      </w:r>
      <w:proofErr w:type="spellEnd"/>
      <w:r w:rsidRPr="00CF61F1">
        <w:rPr>
          <w:lang w:val="en-GB"/>
        </w:rPr>
        <w:t xml:space="preserve"> </w:t>
      </w:r>
      <w:proofErr w:type="spellStart"/>
      <w:r w:rsidRPr="00CF61F1">
        <w:rPr>
          <w:lang w:val="en-GB"/>
        </w:rPr>
        <w:t>kehakiman</w:t>
      </w:r>
      <w:proofErr w:type="spellEnd"/>
      <w:r w:rsidRPr="00CF61F1">
        <w:rPr>
          <w:lang w:val="en-GB"/>
        </w:rPr>
        <w:t xml:space="preserve"> (</w:t>
      </w:r>
      <w:proofErr w:type="spellStart"/>
      <w:r w:rsidRPr="00CF61F1">
        <w:rPr>
          <w:lang w:val="en-GB"/>
        </w:rPr>
        <w:t>pasal</w:t>
      </w:r>
      <w:proofErr w:type="spellEnd"/>
      <w:r w:rsidRPr="00CF61F1">
        <w:rPr>
          <w:lang w:val="en-GB"/>
        </w:rPr>
        <w:t xml:space="preserve"> 11 </w:t>
      </w:r>
      <w:proofErr w:type="spellStart"/>
      <w:r w:rsidRPr="00CF61F1">
        <w:rPr>
          <w:lang w:val="en-GB"/>
        </w:rPr>
        <w:t>ayat</w:t>
      </w:r>
      <w:proofErr w:type="spellEnd"/>
      <w:r w:rsidRPr="00CF61F1">
        <w:rPr>
          <w:lang w:val="en-GB"/>
        </w:rPr>
        <w:t xml:space="preserve"> (1) </w:t>
      </w:r>
      <w:proofErr w:type="spellStart"/>
      <w:r w:rsidRPr="00CF61F1">
        <w:rPr>
          <w:lang w:val="en-GB"/>
        </w:rPr>
        <w:t>Undang-Undang</w:t>
      </w:r>
      <w:proofErr w:type="spellEnd"/>
      <w:r w:rsidRPr="00CF61F1">
        <w:rPr>
          <w:lang w:val="en-GB"/>
        </w:rPr>
        <w:t xml:space="preserve"> </w:t>
      </w:r>
      <w:proofErr w:type="spellStart"/>
      <w:r w:rsidRPr="00CF61F1">
        <w:rPr>
          <w:lang w:val="en-GB"/>
        </w:rPr>
        <w:t>Nomor</w:t>
      </w:r>
      <w:proofErr w:type="spellEnd"/>
      <w:r w:rsidRPr="00CF61F1">
        <w:rPr>
          <w:lang w:val="en-GB"/>
        </w:rPr>
        <w:t xml:space="preserve"> 7 </w:t>
      </w:r>
      <w:proofErr w:type="spellStart"/>
      <w:r w:rsidRPr="00CF61F1">
        <w:rPr>
          <w:lang w:val="en-GB"/>
        </w:rPr>
        <w:t>Tahun</w:t>
      </w:r>
      <w:proofErr w:type="spellEnd"/>
      <w:r w:rsidRPr="00CF61F1">
        <w:rPr>
          <w:lang w:val="en-GB"/>
        </w:rPr>
        <w:t xml:space="preserve"> 1989, </w:t>
      </w:r>
      <w:proofErr w:type="spellStart"/>
      <w:r w:rsidRPr="00CF61F1">
        <w:rPr>
          <w:lang w:val="en-GB"/>
        </w:rPr>
        <w:t>pasal</w:t>
      </w:r>
      <w:proofErr w:type="spellEnd"/>
      <w:r w:rsidRPr="00CF61F1">
        <w:rPr>
          <w:lang w:val="en-GB"/>
        </w:rPr>
        <w:t xml:space="preserve"> 12 </w:t>
      </w:r>
      <w:proofErr w:type="spellStart"/>
      <w:r w:rsidRPr="00CF61F1">
        <w:rPr>
          <w:lang w:val="en-GB"/>
        </w:rPr>
        <w:t>ayat</w:t>
      </w:r>
      <w:proofErr w:type="spellEnd"/>
      <w:r w:rsidRPr="00CF61F1">
        <w:rPr>
          <w:lang w:val="en-GB"/>
        </w:rPr>
        <w:t xml:space="preserve"> (1) </w:t>
      </w:r>
      <w:proofErr w:type="spellStart"/>
      <w:r w:rsidRPr="00CF61F1">
        <w:rPr>
          <w:lang w:val="en-GB"/>
        </w:rPr>
        <w:t>Undang-Undang</w:t>
      </w:r>
      <w:proofErr w:type="spellEnd"/>
      <w:r w:rsidRPr="00CF61F1">
        <w:rPr>
          <w:lang w:val="en-GB"/>
        </w:rPr>
        <w:t xml:space="preserve"> </w:t>
      </w:r>
      <w:proofErr w:type="spellStart"/>
      <w:r w:rsidRPr="00CF61F1">
        <w:rPr>
          <w:lang w:val="en-GB"/>
        </w:rPr>
        <w:t>Nomor</w:t>
      </w:r>
      <w:proofErr w:type="spellEnd"/>
      <w:r w:rsidRPr="00CF61F1">
        <w:rPr>
          <w:lang w:val="en-GB"/>
        </w:rPr>
        <w:t xml:space="preserve"> 5 </w:t>
      </w:r>
      <w:proofErr w:type="spellStart"/>
      <w:r w:rsidRPr="00CF61F1">
        <w:rPr>
          <w:lang w:val="en-GB"/>
        </w:rPr>
        <w:t>Tahun</w:t>
      </w:r>
      <w:proofErr w:type="spellEnd"/>
      <w:r w:rsidRPr="00CF61F1">
        <w:rPr>
          <w:lang w:val="en-GB"/>
        </w:rPr>
        <w:t xml:space="preserve"> 1986), </w:t>
      </w:r>
      <w:proofErr w:type="spellStart"/>
      <w:r w:rsidRPr="00CF61F1">
        <w:rPr>
          <w:lang w:val="en-GB"/>
        </w:rPr>
        <w:t>yakni</w:t>
      </w:r>
      <w:proofErr w:type="spellEnd"/>
      <w:r w:rsidRPr="00CF61F1">
        <w:rPr>
          <w:lang w:val="en-GB"/>
        </w:rPr>
        <w:t xml:space="preserve"> </w:t>
      </w:r>
      <w:proofErr w:type="spellStart"/>
      <w:r w:rsidRPr="00CF61F1">
        <w:rPr>
          <w:lang w:val="en-GB"/>
        </w:rPr>
        <w:t>pejabat</w:t>
      </w:r>
      <w:proofErr w:type="spellEnd"/>
      <w:r w:rsidRPr="00CF61F1">
        <w:rPr>
          <w:lang w:val="en-GB"/>
        </w:rPr>
        <w:t xml:space="preserve"> </w:t>
      </w:r>
      <w:proofErr w:type="spellStart"/>
      <w:r w:rsidRPr="00CF61F1">
        <w:rPr>
          <w:lang w:val="en-GB"/>
        </w:rPr>
        <w:t>peradilan</w:t>
      </w:r>
      <w:proofErr w:type="spellEnd"/>
      <w:r w:rsidRPr="00CF61F1">
        <w:rPr>
          <w:lang w:val="en-GB"/>
        </w:rPr>
        <w:t xml:space="preserve"> yang </w:t>
      </w:r>
      <w:proofErr w:type="spellStart"/>
      <w:r w:rsidRPr="00CF61F1">
        <w:rPr>
          <w:lang w:val="en-GB"/>
        </w:rPr>
        <w:t>diberi</w:t>
      </w:r>
      <w:proofErr w:type="spellEnd"/>
      <w:r w:rsidRPr="00CF61F1">
        <w:rPr>
          <w:lang w:val="en-GB"/>
        </w:rPr>
        <w:t xml:space="preserve"> </w:t>
      </w:r>
      <w:proofErr w:type="spellStart"/>
      <w:r w:rsidRPr="00CF61F1">
        <w:rPr>
          <w:lang w:val="en-GB"/>
        </w:rPr>
        <w:t>wewenang</w:t>
      </w:r>
      <w:proofErr w:type="spellEnd"/>
      <w:r w:rsidRPr="00CF61F1">
        <w:rPr>
          <w:lang w:val="en-GB"/>
        </w:rPr>
        <w:t xml:space="preserve"> oleh </w:t>
      </w:r>
      <w:proofErr w:type="spellStart"/>
      <w:r w:rsidRPr="00CF61F1">
        <w:rPr>
          <w:lang w:val="en-GB"/>
        </w:rPr>
        <w:t>undang-undang</w:t>
      </w:r>
      <w:proofErr w:type="spellEnd"/>
      <w:r w:rsidRPr="00CF61F1">
        <w:rPr>
          <w:lang w:val="en-GB"/>
        </w:rPr>
        <w:t xml:space="preserve"> </w:t>
      </w:r>
      <w:proofErr w:type="spellStart"/>
      <w:r w:rsidRPr="00CF61F1">
        <w:rPr>
          <w:lang w:val="en-GB"/>
        </w:rPr>
        <w:t>untuk</w:t>
      </w:r>
      <w:proofErr w:type="spellEnd"/>
      <w:r w:rsidRPr="00CF61F1">
        <w:rPr>
          <w:lang w:val="en-GB"/>
        </w:rPr>
        <w:t xml:space="preserve"> </w:t>
      </w:r>
      <w:proofErr w:type="spellStart"/>
      <w:r w:rsidRPr="00CF61F1">
        <w:rPr>
          <w:lang w:val="en-GB"/>
        </w:rPr>
        <w:t>mengadili</w:t>
      </w:r>
      <w:proofErr w:type="spellEnd"/>
      <w:r w:rsidRPr="00CF61F1">
        <w:rPr>
          <w:lang w:val="en-GB"/>
        </w:rPr>
        <w:t xml:space="preserve"> (</w:t>
      </w:r>
      <w:proofErr w:type="spellStart"/>
      <w:r w:rsidRPr="00CF61F1">
        <w:rPr>
          <w:lang w:val="en-GB"/>
        </w:rPr>
        <w:t>pasal</w:t>
      </w:r>
      <w:proofErr w:type="spellEnd"/>
      <w:r w:rsidRPr="00CF61F1">
        <w:rPr>
          <w:lang w:val="en-GB"/>
        </w:rPr>
        <w:t xml:space="preserve"> 1 </w:t>
      </w:r>
      <w:proofErr w:type="spellStart"/>
      <w:r w:rsidRPr="00CF61F1">
        <w:rPr>
          <w:lang w:val="en-GB"/>
        </w:rPr>
        <w:t>butir</w:t>
      </w:r>
      <w:proofErr w:type="spellEnd"/>
      <w:r w:rsidRPr="00CF61F1">
        <w:rPr>
          <w:lang w:val="en-GB"/>
        </w:rPr>
        <w:t xml:space="preserve"> (8) </w:t>
      </w:r>
      <w:proofErr w:type="spellStart"/>
      <w:r w:rsidRPr="00CF61F1">
        <w:rPr>
          <w:lang w:val="en-GB"/>
        </w:rPr>
        <w:t>Undang-Undang</w:t>
      </w:r>
      <w:proofErr w:type="spellEnd"/>
      <w:r w:rsidRPr="00CF61F1">
        <w:rPr>
          <w:lang w:val="en-GB"/>
        </w:rPr>
        <w:t xml:space="preserve"> </w:t>
      </w:r>
      <w:proofErr w:type="spellStart"/>
      <w:r w:rsidRPr="00CF61F1">
        <w:rPr>
          <w:lang w:val="en-GB"/>
        </w:rPr>
        <w:t>Nomor</w:t>
      </w:r>
      <w:proofErr w:type="spellEnd"/>
      <w:r w:rsidRPr="00CF61F1">
        <w:rPr>
          <w:lang w:val="en-GB"/>
        </w:rPr>
        <w:t xml:space="preserve"> 8 </w:t>
      </w:r>
      <w:proofErr w:type="spellStart"/>
      <w:r w:rsidRPr="00CF61F1">
        <w:rPr>
          <w:lang w:val="en-GB"/>
        </w:rPr>
        <w:t>Tahun</w:t>
      </w:r>
      <w:proofErr w:type="spellEnd"/>
      <w:r w:rsidRPr="00CF61F1">
        <w:rPr>
          <w:lang w:val="en-GB"/>
        </w:rPr>
        <w:t xml:space="preserve"> 1981). </w:t>
      </w:r>
      <w:proofErr w:type="spellStart"/>
      <w:r w:rsidRPr="00CF61F1">
        <w:rPr>
          <w:lang w:val="en-GB"/>
        </w:rPr>
        <w:t>Istilah</w:t>
      </w:r>
      <w:proofErr w:type="spellEnd"/>
      <w:r w:rsidRPr="00CF61F1">
        <w:rPr>
          <w:lang w:val="en-GB"/>
        </w:rPr>
        <w:t xml:space="preserve"> </w:t>
      </w:r>
      <w:proofErr w:type="spellStart"/>
      <w:r w:rsidRPr="00CF61F1">
        <w:rPr>
          <w:lang w:val="en-GB"/>
        </w:rPr>
        <w:t>pejabat</w:t>
      </w:r>
      <w:proofErr w:type="spellEnd"/>
      <w:r w:rsidRPr="00CF61F1">
        <w:rPr>
          <w:lang w:val="en-GB"/>
        </w:rPr>
        <w:t xml:space="preserve"> </w:t>
      </w:r>
      <w:proofErr w:type="spellStart"/>
      <w:r w:rsidRPr="00CF61F1">
        <w:rPr>
          <w:lang w:val="en-GB"/>
        </w:rPr>
        <w:t>membawa</w:t>
      </w:r>
      <w:proofErr w:type="spellEnd"/>
      <w:r w:rsidRPr="00CF61F1">
        <w:rPr>
          <w:lang w:val="en-GB"/>
        </w:rPr>
        <w:t xml:space="preserve"> </w:t>
      </w:r>
      <w:proofErr w:type="spellStart"/>
      <w:r w:rsidRPr="00CF61F1">
        <w:rPr>
          <w:lang w:val="en-GB"/>
        </w:rPr>
        <w:t>konsekuensi</w:t>
      </w:r>
      <w:proofErr w:type="spellEnd"/>
      <w:r w:rsidRPr="00CF61F1">
        <w:rPr>
          <w:lang w:val="en-GB"/>
        </w:rPr>
        <w:t xml:space="preserve"> yang </w:t>
      </w:r>
      <w:proofErr w:type="spellStart"/>
      <w:r w:rsidRPr="00CF61F1">
        <w:rPr>
          <w:lang w:val="en-GB"/>
        </w:rPr>
        <w:t>berat</w:t>
      </w:r>
      <w:proofErr w:type="spellEnd"/>
      <w:r w:rsidRPr="00CF61F1">
        <w:rPr>
          <w:lang w:val="en-GB"/>
        </w:rPr>
        <w:t xml:space="preserve"> oleh </w:t>
      </w:r>
      <w:proofErr w:type="spellStart"/>
      <w:r w:rsidRPr="00CF61F1">
        <w:rPr>
          <w:lang w:val="en-GB"/>
        </w:rPr>
        <w:t>karena</w:t>
      </w:r>
      <w:proofErr w:type="spellEnd"/>
      <w:r w:rsidRPr="00CF61F1">
        <w:rPr>
          <w:lang w:val="en-GB"/>
        </w:rPr>
        <w:t xml:space="preserve"> </w:t>
      </w:r>
      <w:proofErr w:type="spellStart"/>
      <w:r w:rsidRPr="00CF61F1">
        <w:rPr>
          <w:lang w:val="en-GB"/>
        </w:rPr>
        <w:t>kewenangan</w:t>
      </w:r>
      <w:proofErr w:type="spellEnd"/>
      <w:r w:rsidRPr="00CF61F1">
        <w:rPr>
          <w:lang w:val="en-GB"/>
        </w:rPr>
        <w:t xml:space="preserve"> dan </w:t>
      </w:r>
      <w:proofErr w:type="spellStart"/>
      <w:r w:rsidRPr="00CF61F1">
        <w:rPr>
          <w:lang w:val="en-GB"/>
        </w:rPr>
        <w:t>tanggung</w:t>
      </w:r>
      <w:proofErr w:type="spellEnd"/>
      <w:r w:rsidRPr="00CF61F1">
        <w:rPr>
          <w:lang w:val="en-GB"/>
        </w:rPr>
        <w:t xml:space="preserve"> </w:t>
      </w:r>
      <w:proofErr w:type="spellStart"/>
      <w:r w:rsidRPr="00CF61F1">
        <w:rPr>
          <w:lang w:val="en-GB"/>
        </w:rPr>
        <w:t>jawabnya</w:t>
      </w:r>
      <w:proofErr w:type="spellEnd"/>
      <w:r w:rsidRPr="00CF61F1">
        <w:rPr>
          <w:lang w:val="en-GB"/>
        </w:rPr>
        <w:t xml:space="preserve"> </w:t>
      </w:r>
      <w:proofErr w:type="spellStart"/>
      <w:r w:rsidRPr="00CF61F1">
        <w:rPr>
          <w:lang w:val="en-GB"/>
        </w:rPr>
        <w:t>terumuskan</w:t>
      </w:r>
      <w:proofErr w:type="spellEnd"/>
      <w:r w:rsidRPr="00CF61F1">
        <w:rPr>
          <w:lang w:val="en-GB"/>
        </w:rPr>
        <w:t xml:space="preserve"> </w:t>
      </w:r>
      <w:proofErr w:type="spellStart"/>
      <w:r w:rsidRPr="00CF61F1">
        <w:rPr>
          <w:lang w:val="en-GB"/>
        </w:rPr>
        <w:t>dalam</w:t>
      </w:r>
      <w:proofErr w:type="spellEnd"/>
      <w:r w:rsidRPr="00CF61F1">
        <w:rPr>
          <w:lang w:val="en-GB"/>
        </w:rPr>
        <w:t xml:space="preserve"> </w:t>
      </w:r>
      <w:proofErr w:type="spellStart"/>
      <w:r w:rsidRPr="00CF61F1">
        <w:rPr>
          <w:lang w:val="en-GB"/>
        </w:rPr>
        <w:t>rangkaian</w:t>
      </w:r>
      <w:proofErr w:type="spellEnd"/>
      <w:r w:rsidRPr="00CF61F1">
        <w:rPr>
          <w:lang w:val="en-GB"/>
        </w:rPr>
        <w:t xml:space="preserve"> </w:t>
      </w:r>
      <w:proofErr w:type="spellStart"/>
      <w:r w:rsidRPr="00CF61F1">
        <w:rPr>
          <w:lang w:val="en-GB"/>
        </w:rPr>
        <w:t>tugas</w:t>
      </w:r>
      <w:proofErr w:type="spellEnd"/>
      <w:r w:rsidRPr="00CF61F1">
        <w:rPr>
          <w:lang w:val="en-GB"/>
        </w:rPr>
        <w:t xml:space="preserve">, </w:t>
      </w:r>
      <w:proofErr w:type="spellStart"/>
      <w:r w:rsidRPr="00CF61F1">
        <w:rPr>
          <w:lang w:val="en-GB"/>
        </w:rPr>
        <w:t>kewajiban</w:t>
      </w:r>
      <w:proofErr w:type="spellEnd"/>
      <w:r w:rsidRPr="00CF61F1">
        <w:rPr>
          <w:lang w:val="en-GB"/>
        </w:rPr>
        <w:t xml:space="preserve">, </w:t>
      </w:r>
      <w:proofErr w:type="spellStart"/>
      <w:r w:rsidRPr="00CF61F1">
        <w:rPr>
          <w:lang w:val="en-GB"/>
        </w:rPr>
        <w:t>sifat</w:t>
      </w:r>
      <w:proofErr w:type="spellEnd"/>
      <w:r w:rsidRPr="00CF61F1">
        <w:rPr>
          <w:lang w:val="en-GB"/>
        </w:rPr>
        <w:t xml:space="preserve">, dan </w:t>
      </w:r>
      <w:proofErr w:type="spellStart"/>
      <w:r w:rsidRPr="00CF61F1">
        <w:rPr>
          <w:lang w:val="en-GB"/>
        </w:rPr>
        <w:t>sikap</w:t>
      </w:r>
      <w:proofErr w:type="spellEnd"/>
      <w:r w:rsidRPr="00CF61F1">
        <w:rPr>
          <w:lang w:val="en-GB"/>
        </w:rPr>
        <w:t xml:space="preserve"> </w:t>
      </w:r>
      <w:proofErr w:type="spellStart"/>
      <w:r w:rsidRPr="00CF61F1">
        <w:rPr>
          <w:lang w:val="en-GB"/>
        </w:rPr>
        <w:t>tertentu</w:t>
      </w:r>
      <w:proofErr w:type="spellEnd"/>
      <w:r w:rsidRPr="00CF61F1">
        <w:rPr>
          <w:lang w:val="en-GB"/>
        </w:rPr>
        <w:t xml:space="preserve">, </w:t>
      </w:r>
      <w:proofErr w:type="spellStart"/>
      <w:r w:rsidRPr="00CF61F1">
        <w:rPr>
          <w:lang w:val="en-GB"/>
        </w:rPr>
        <w:t>yaitu</w:t>
      </w:r>
      <w:proofErr w:type="spellEnd"/>
      <w:r w:rsidRPr="00CF61F1">
        <w:rPr>
          <w:lang w:val="en-GB"/>
        </w:rPr>
        <w:t xml:space="preserve"> </w:t>
      </w:r>
      <w:proofErr w:type="spellStart"/>
      <w:r w:rsidRPr="00CF61F1">
        <w:rPr>
          <w:lang w:val="en-GB"/>
        </w:rPr>
        <w:t>penegak</w:t>
      </w:r>
      <w:proofErr w:type="spellEnd"/>
      <w:r w:rsidRPr="00CF61F1">
        <w:rPr>
          <w:lang w:val="en-GB"/>
        </w:rPr>
        <w:t xml:space="preserve"> </w:t>
      </w:r>
      <w:proofErr w:type="spellStart"/>
      <w:r w:rsidRPr="00CF61F1">
        <w:rPr>
          <w:lang w:val="en-GB"/>
        </w:rPr>
        <w:t>hukum</w:t>
      </w:r>
      <w:proofErr w:type="spellEnd"/>
      <w:r w:rsidRPr="00CF61F1">
        <w:rPr>
          <w:lang w:val="en-GB"/>
        </w:rPr>
        <w:t xml:space="preserve"> dan </w:t>
      </w:r>
      <w:proofErr w:type="spellStart"/>
      <w:r w:rsidRPr="00CF61F1">
        <w:rPr>
          <w:lang w:val="en-GB"/>
        </w:rPr>
        <w:t>keadilan</w:t>
      </w:r>
      <w:proofErr w:type="spellEnd"/>
      <w:r w:rsidRPr="00CF61F1">
        <w:rPr>
          <w:lang w:val="en-GB"/>
        </w:rPr>
        <w:t xml:space="preserve"> (</w:t>
      </w:r>
      <w:proofErr w:type="spellStart"/>
      <w:r w:rsidRPr="00CF61F1">
        <w:rPr>
          <w:lang w:val="en-GB"/>
        </w:rPr>
        <w:t>Wildan</w:t>
      </w:r>
      <w:proofErr w:type="spellEnd"/>
      <w:r w:rsidRPr="00CF61F1">
        <w:rPr>
          <w:lang w:val="en-GB"/>
        </w:rPr>
        <w:t xml:space="preserve"> </w:t>
      </w:r>
      <w:proofErr w:type="spellStart"/>
      <w:r w:rsidRPr="00CF61F1">
        <w:rPr>
          <w:lang w:val="en-GB"/>
        </w:rPr>
        <w:t>Suyuthi</w:t>
      </w:r>
      <w:proofErr w:type="spellEnd"/>
      <w:r w:rsidRPr="00CF61F1">
        <w:rPr>
          <w:lang w:val="en-GB"/>
        </w:rPr>
        <w:t xml:space="preserve"> </w:t>
      </w:r>
      <w:proofErr w:type="spellStart"/>
      <w:r w:rsidRPr="00CF61F1">
        <w:rPr>
          <w:lang w:val="en-GB"/>
        </w:rPr>
        <w:t>Mustofa</w:t>
      </w:r>
      <w:proofErr w:type="spellEnd"/>
      <w:r w:rsidRPr="00CF61F1">
        <w:rPr>
          <w:lang w:val="en-GB"/>
        </w:rPr>
        <w:t>, 2004:2).</w:t>
      </w:r>
    </w:p>
    <w:p w14:paraId="3475BD6A" w14:textId="77777777" w:rsidR="00CF61F1" w:rsidRPr="00CF61F1" w:rsidRDefault="00CF61F1" w:rsidP="00CF61F1">
      <w:pPr>
        <w:pStyle w:val="NormalWeb"/>
        <w:spacing w:line="480" w:lineRule="auto"/>
        <w:ind w:firstLine="720"/>
        <w:jc w:val="both"/>
        <w:rPr>
          <w:lang w:val="en-GB"/>
        </w:rPr>
      </w:pPr>
      <w:r w:rsidRPr="00CF61F1">
        <w:rPr>
          <w:lang w:val="en-GB"/>
        </w:rPr>
        <w:t xml:space="preserve">Adil </w:t>
      </w:r>
      <w:proofErr w:type="spellStart"/>
      <w:r w:rsidRPr="00CF61F1">
        <w:rPr>
          <w:lang w:val="en-GB"/>
        </w:rPr>
        <w:t>mengandung</w:t>
      </w:r>
      <w:proofErr w:type="spellEnd"/>
      <w:r w:rsidRPr="00CF61F1">
        <w:rPr>
          <w:lang w:val="en-GB"/>
        </w:rPr>
        <w:t xml:space="preserve"> </w:t>
      </w:r>
      <w:proofErr w:type="spellStart"/>
      <w:r w:rsidRPr="00CF61F1">
        <w:rPr>
          <w:lang w:val="en-GB"/>
        </w:rPr>
        <w:t>pengertian</w:t>
      </w:r>
      <w:proofErr w:type="spellEnd"/>
      <w:r w:rsidRPr="00CF61F1">
        <w:rPr>
          <w:lang w:val="en-GB"/>
        </w:rPr>
        <w:t xml:space="preserve"> </w:t>
      </w:r>
      <w:proofErr w:type="spellStart"/>
      <w:r w:rsidRPr="00CF61F1">
        <w:rPr>
          <w:lang w:val="en-GB"/>
        </w:rPr>
        <w:t>meletakkan</w:t>
      </w:r>
      <w:proofErr w:type="spellEnd"/>
      <w:r w:rsidRPr="00CF61F1">
        <w:rPr>
          <w:lang w:val="en-GB"/>
        </w:rPr>
        <w:t xml:space="preserve"> </w:t>
      </w:r>
      <w:proofErr w:type="spellStart"/>
      <w:r w:rsidRPr="00CF61F1">
        <w:rPr>
          <w:lang w:val="en-GB"/>
        </w:rPr>
        <w:t>sesuatu</w:t>
      </w:r>
      <w:proofErr w:type="spellEnd"/>
      <w:r w:rsidRPr="00CF61F1">
        <w:rPr>
          <w:lang w:val="en-GB"/>
        </w:rPr>
        <w:t xml:space="preserve"> pada </w:t>
      </w:r>
      <w:proofErr w:type="spellStart"/>
      <w:r w:rsidRPr="00CF61F1">
        <w:rPr>
          <w:lang w:val="en-GB"/>
        </w:rPr>
        <w:t>tempatnya</w:t>
      </w:r>
      <w:proofErr w:type="spellEnd"/>
      <w:r w:rsidRPr="00CF61F1">
        <w:rPr>
          <w:lang w:val="en-GB"/>
        </w:rPr>
        <w:t xml:space="preserve">, </w:t>
      </w:r>
      <w:proofErr w:type="spellStart"/>
      <w:r w:rsidRPr="00CF61F1">
        <w:rPr>
          <w:lang w:val="en-GB"/>
        </w:rPr>
        <w:t>untuk</w:t>
      </w:r>
      <w:proofErr w:type="spellEnd"/>
      <w:r w:rsidRPr="00CF61F1">
        <w:rPr>
          <w:lang w:val="en-GB"/>
        </w:rPr>
        <w:t xml:space="preserve"> </w:t>
      </w:r>
      <w:proofErr w:type="spellStart"/>
      <w:r w:rsidRPr="00CF61F1">
        <w:rPr>
          <w:lang w:val="en-GB"/>
        </w:rPr>
        <w:t>menegakkan</w:t>
      </w:r>
      <w:proofErr w:type="spellEnd"/>
      <w:r w:rsidRPr="00CF61F1">
        <w:rPr>
          <w:lang w:val="en-GB"/>
        </w:rPr>
        <w:t xml:space="preserve"> </w:t>
      </w:r>
      <w:proofErr w:type="spellStart"/>
      <w:r w:rsidRPr="00CF61F1">
        <w:rPr>
          <w:lang w:val="en-GB"/>
        </w:rPr>
        <w:t>hukum</w:t>
      </w:r>
      <w:proofErr w:type="spellEnd"/>
      <w:r w:rsidRPr="00CF61F1">
        <w:rPr>
          <w:lang w:val="en-GB"/>
        </w:rPr>
        <w:t xml:space="preserve"> dan </w:t>
      </w:r>
      <w:proofErr w:type="spellStart"/>
      <w:r w:rsidRPr="00CF61F1">
        <w:rPr>
          <w:lang w:val="en-GB"/>
        </w:rPr>
        <w:t>keadilan</w:t>
      </w:r>
      <w:proofErr w:type="spellEnd"/>
      <w:r w:rsidRPr="00CF61F1">
        <w:rPr>
          <w:lang w:val="en-GB"/>
        </w:rPr>
        <w:t xml:space="preserve"> </w:t>
      </w:r>
      <w:proofErr w:type="spellStart"/>
      <w:r w:rsidRPr="00CF61F1">
        <w:rPr>
          <w:lang w:val="en-GB"/>
        </w:rPr>
        <w:t>itulah</w:t>
      </w:r>
      <w:proofErr w:type="spellEnd"/>
      <w:r w:rsidRPr="00CF61F1">
        <w:rPr>
          <w:lang w:val="en-GB"/>
        </w:rPr>
        <w:t xml:space="preserve"> </w:t>
      </w:r>
      <w:proofErr w:type="spellStart"/>
      <w:r w:rsidRPr="00CF61F1">
        <w:rPr>
          <w:lang w:val="en-GB"/>
        </w:rPr>
        <w:t>dibebankan</w:t>
      </w:r>
      <w:proofErr w:type="spellEnd"/>
      <w:r w:rsidRPr="00CF61F1">
        <w:rPr>
          <w:lang w:val="en-GB"/>
        </w:rPr>
        <w:t xml:space="preserve"> pada </w:t>
      </w:r>
      <w:proofErr w:type="spellStart"/>
      <w:r w:rsidRPr="00CF61F1">
        <w:rPr>
          <w:lang w:val="en-GB"/>
        </w:rPr>
        <w:t>pundak</w:t>
      </w:r>
      <w:proofErr w:type="spellEnd"/>
      <w:r w:rsidRPr="00CF61F1">
        <w:rPr>
          <w:lang w:val="en-GB"/>
        </w:rPr>
        <w:t xml:space="preserve"> hakim </w:t>
      </w:r>
      <w:proofErr w:type="spellStart"/>
      <w:r w:rsidRPr="00CF61F1">
        <w:rPr>
          <w:lang w:val="en-GB"/>
        </w:rPr>
        <w:t>sebagai</w:t>
      </w:r>
      <w:proofErr w:type="spellEnd"/>
      <w:r w:rsidRPr="00CF61F1">
        <w:rPr>
          <w:lang w:val="en-GB"/>
        </w:rPr>
        <w:t xml:space="preserve"> </w:t>
      </w:r>
      <w:proofErr w:type="spellStart"/>
      <w:r w:rsidRPr="00CF61F1">
        <w:rPr>
          <w:lang w:val="en-GB"/>
        </w:rPr>
        <w:t>konsekuensi</w:t>
      </w:r>
      <w:proofErr w:type="spellEnd"/>
      <w:r w:rsidRPr="00CF61F1">
        <w:rPr>
          <w:lang w:val="en-GB"/>
        </w:rPr>
        <w:t xml:space="preserve"> </w:t>
      </w:r>
      <w:proofErr w:type="spellStart"/>
      <w:r w:rsidRPr="00CF61F1">
        <w:rPr>
          <w:lang w:val="en-GB"/>
        </w:rPr>
        <w:t>dari</w:t>
      </w:r>
      <w:proofErr w:type="spellEnd"/>
      <w:r w:rsidRPr="00CF61F1">
        <w:rPr>
          <w:lang w:val="en-GB"/>
        </w:rPr>
        <w:t xml:space="preserve"> negara </w:t>
      </w:r>
      <w:proofErr w:type="spellStart"/>
      <w:r w:rsidRPr="00CF61F1">
        <w:rPr>
          <w:lang w:val="en-GB"/>
        </w:rPr>
        <w:t>hukum</w:t>
      </w:r>
      <w:proofErr w:type="spellEnd"/>
      <w:r w:rsidRPr="00CF61F1">
        <w:rPr>
          <w:lang w:val="en-GB"/>
        </w:rPr>
        <w:t xml:space="preserve">, </w:t>
      </w:r>
      <w:proofErr w:type="spellStart"/>
      <w:r w:rsidRPr="00CF61F1">
        <w:rPr>
          <w:lang w:val="en-GB"/>
        </w:rPr>
        <w:t>sebagaimana</w:t>
      </w:r>
      <w:proofErr w:type="spellEnd"/>
      <w:r w:rsidRPr="00CF61F1">
        <w:rPr>
          <w:lang w:val="en-GB"/>
        </w:rPr>
        <w:t xml:space="preserve"> </w:t>
      </w:r>
      <w:proofErr w:type="spellStart"/>
      <w:r w:rsidRPr="00CF61F1">
        <w:rPr>
          <w:lang w:val="en-GB"/>
        </w:rPr>
        <w:t>penjelasan</w:t>
      </w:r>
      <w:proofErr w:type="spellEnd"/>
      <w:r w:rsidRPr="00CF61F1">
        <w:rPr>
          <w:lang w:val="en-GB"/>
        </w:rPr>
        <w:t xml:space="preserve"> UUD 1945 </w:t>
      </w:r>
      <w:proofErr w:type="spellStart"/>
      <w:r w:rsidRPr="00CF61F1">
        <w:rPr>
          <w:lang w:val="en-GB"/>
        </w:rPr>
        <w:t>menyebutkan</w:t>
      </w:r>
      <w:proofErr w:type="spellEnd"/>
      <w:r w:rsidRPr="00CF61F1">
        <w:rPr>
          <w:lang w:val="en-GB"/>
        </w:rPr>
        <w:t xml:space="preserve"> </w:t>
      </w:r>
      <w:proofErr w:type="spellStart"/>
      <w:r w:rsidRPr="00CF61F1">
        <w:rPr>
          <w:lang w:val="en-GB"/>
        </w:rPr>
        <w:t>bahwa</w:t>
      </w:r>
      <w:proofErr w:type="spellEnd"/>
      <w:r w:rsidRPr="00CF61F1">
        <w:rPr>
          <w:lang w:val="en-GB"/>
        </w:rPr>
        <w:t xml:space="preserve"> </w:t>
      </w:r>
      <w:proofErr w:type="spellStart"/>
      <w:r w:rsidRPr="00CF61F1">
        <w:rPr>
          <w:lang w:val="en-GB"/>
        </w:rPr>
        <w:t>Republik</w:t>
      </w:r>
      <w:proofErr w:type="spellEnd"/>
      <w:r w:rsidRPr="00CF61F1">
        <w:rPr>
          <w:lang w:val="en-GB"/>
        </w:rPr>
        <w:t xml:space="preserve"> Indonesia </w:t>
      </w:r>
      <w:proofErr w:type="spellStart"/>
      <w:r w:rsidRPr="00CF61F1">
        <w:rPr>
          <w:lang w:val="en-GB"/>
        </w:rPr>
        <w:t>adalah</w:t>
      </w:r>
      <w:proofErr w:type="spellEnd"/>
      <w:r w:rsidRPr="00CF61F1">
        <w:rPr>
          <w:lang w:val="en-GB"/>
        </w:rPr>
        <w:t xml:space="preserve"> negara </w:t>
      </w:r>
      <w:proofErr w:type="spellStart"/>
      <w:r w:rsidRPr="00CF61F1">
        <w:rPr>
          <w:lang w:val="en-GB"/>
        </w:rPr>
        <w:t>hukum</w:t>
      </w:r>
      <w:proofErr w:type="spellEnd"/>
      <w:r w:rsidRPr="00CF61F1">
        <w:rPr>
          <w:lang w:val="en-GB"/>
        </w:rPr>
        <w:t xml:space="preserve"> dan </w:t>
      </w:r>
      <w:proofErr w:type="spellStart"/>
      <w:r w:rsidRPr="00CF61F1">
        <w:rPr>
          <w:lang w:val="en-GB"/>
        </w:rPr>
        <w:t>konsekuensinya</w:t>
      </w:r>
      <w:proofErr w:type="spellEnd"/>
      <w:r w:rsidRPr="00CF61F1">
        <w:rPr>
          <w:lang w:val="en-GB"/>
        </w:rPr>
        <w:t xml:space="preserve"> </w:t>
      </w:r>
      <w:proofErr w:type="spellStart"/>
      <w:r w:rsidRPr="00CF61F1">
        <w:rPr>
          <w:lang w:val="en-GB"/>
        </w:rPr>
        <w:t>ditentukan</w:t>
      </w:r>
      <w:proofErr w:type="spellEnd"/>
      <w:r w:rsidRPr="00CF61F1">
        <w:rPr>
          <w:lang w:val="en-GB"/>
        </w:rPr>
        <w:t xml:space="preserve"> </w:t>
      </w:r>
      <w:proofErr w:type="spellStart"/>
      <w:r w:rsidRPr="00CF61F1">
        <w:rPr>
          <w:lang w:val="en-GB"/>
        </w:rPr>
        <w:t>kekuasaan</w:t>
      </w:r>
      <w:proofErr w:type="spellEnd"/>
      <w:r w:rsidRPr="00CF61F1">
        <w:rPr>
          <w:lang w:val="en-GB"/>
        </w:rPr>
        <w:t xml:space="preserve"> </w:t>
      </w:r>
      <w:proofErr w:type="spellStart"/>
      <w:r w:rsidRPr="00CF61F1">
        <w:rPr>
          <w:lang w:val="en-GB"/>
        </w:rPr>
        <w:t>kehakiman</w:t>
      </w:r>
      <w:proofErr w:type="spellEnd"/>
      <w:r w:rsidRPr="00CF61F1">
        <w:rPr>
          <w:lang w:val="en-GB"/>
        </w:rPr>
        <w:t xml:space="preserve"> yang </w:t>
      </w:r>
      <w:proofErr w:type="spellStart"/>
      <w:r w:rsidRPr="00CF61F1">
        <w:rPr>
          <w:lang w:val="en-GB"/>
        </w:rPr>
        <w:t>merdeka</w:t>
      </w:r>
      <w:proofErr w:type="spellEnd"/>
      <w:r w:rsidRPr="00CF61F1">
        <w:rPr>
          <w:lang w:val="en-GB"/>
        </w:rPr>
        <w:t xml:space="preserve">, </w:t>
      </w:r>
      <w:proofErr w:type="spellStart"/>
      <w:r w:rsidRPr="00CF61F1">
        <w:rPr>
          <w:lang w:val="en-GB"/>
        </w:rPr>
        <w:t>terlepas</w:t>
      </w:r>
      <w:proofErr w:type="spellEnd"/>
      <w:r w:rsidRPr="00CF61F1">
        <w:rPr>
          <w:lang w:val="en-GB"/>
        </w:rPr>
        <w:t xml:space="preserve"> </w:t>
      </w:r>
      <w:proofErr w:type="spellStart"/>
      <w:r w:rsidRPr="00CF61F1">
        <w:rPr>
          <w:lang w:val="en-GB"/>
        </w:rPr>
        <w:t>dari</w:t>
      </w:r>
      <w:proofErr w:type="spellEnd"/>
      <w:r w:rsidRPr="00CF61F1">
        <w:rPr>
          <w:lang w:val="en-GB"/>
        </w:rPr>
        <w:t xml:space="preserve"> </w:t>
      </w:r>
      <w:proofErr w:type="spellStart"/>
      <w:r w:rsidRPr="00CF61F1">
        <w:rPr>
          <w:lang w:val="en-GB"/>
        </w:rPr>
        <w:t>pengaruh</w:t>
      </w:r>
      <w:proofErr w:type="spellEnd"/>
      <w:r w:rsidRPr="00CF61F1">
        <w:rPr>
          <w:lang w:val="en-GB"/>
        </w:rPr>
        <w:t xml:space="preserve"> </w:t>
      </w:r>
      <w:proofErr w:type="spellStart"/>
      <w:r w:rsidRPr="00CF61F1">
        <w:rPr>
          <w:lang w:val="en-GB"/>
        </w:rPr>
        <w:t>kekuasaan</w:t>
      </w:r>
      <w:proofErr w:type="spellEnd"/>
      <w:r w:rsidRPr="00CF61F1">
        <w:rPr>
          <w:lang w:val="en-GB"/>
        </w:rPr>
        <w:t xml:space="preserve"> </w:t>
      </w:r>
      <w:proofErr w:type="spellStart"/>
      <w:r w:rsidRPr="00CF61F1">
        <w:rPr>
          <w:lang w:val="en-GB"/>
        </w:rPr>
        <w:t>pemerintah</w:t>
      </w:r>
      <w:proofErr w:type="spellEnd"/>
      <w:r w:rsidRPr="00CF61F1">
        <w:rPr>
          <w:lang w:val="en-GB"/>
        </w:rPr>
        <w:t xml:space="preserve"> dan </w:t>
      </w:r>
      <w:proofErr w:type="spellStart"/>
      <w:r w:rsidRPr="00CF61F1">
        <w:rPr>
          <w:lang w:val="en-GB"/>
        </w:rPr>
        <w:t>karenanya</w:t>
      </w:r>
      <w:proofErr w:type="spellEnd"/>
      <w:r w:rsidRPr="00CF61F1">
        <w:rPr>
          <w:lang w:val="en-GB"/>
        </w:rPr>
        <w:t xml:space="preserve"> </w:t>
      </w:r>
      <w:proofErr w:type="spellStart"/>
      <w:r w:rsidRPr="00CF61F1">
        <w:rPr>
          <w:lang w:val="en-GB"/>
        </w:rPr>
        <w:t>harus</w:t>
      </w:r>
      <w:proofErr w:type="spellEnd"/>
      <w:r w:rsidRPr="00CF61F1">
        <w:rPr>
          <w:lang w:val="en-GB"/>
        </w:rPr>
        <w:t xml:space="preserve"> </w:t>
      </w:r>
      <w:proofErr w:type="spellStart"/>
      <w:r w:rsidRPr="00CF61F1">
        <w:rPr>
          <w:lang w:val="en-GB"/>
        </w:rPr>
        <w:t>ada</w:t>
      </w:r>
      <w:proofErr w:type="spellEnd"/>
      <w:r w:rsidRPr="00CF61F1">
        <w:rPr>
          <w:lang w:val="en-GB"/>
        </w:rPr>
        <w:t xml:space="preserve"> </w:t>
      </w:r>
      <w:proofErr w:type="spellStart"/>
      <w:r w:rsidRPr="00CF61F1">
        <w:rPr>
          <w:lang w:val="en-GB"/>
        </w:rPr>
        <w:t>jaminan</w:t>
      </w:r>
      <w:proofErr w:type="spellEnd"/>
      <w:r w:rsidRPr="00CF61F1">
        <w:rPr>
          <w:lang w:val="en-GB"/>
        </w:rPr>
        <w:t xml:space="preserve"> </w:t>
      </w:r>
      <w:proofErr w:type="spellStart"/>
      <w:r w:rsidRPr="00CF61F1">
        <w:rPr>
          <w:lang w:val="en-GB"/>
        </w:rPr>
        <w:t>tentang</w:t>
      </w:r>
      <w:proofErr w:type="spellEnd"/>
      <w:r w:rsidRPr="00CF61F1">
        <w:rPr>
          <w:lang w:val="en-GB"/>
        </w:rPr>
        <w:t xml:space="preserve"> </w:t>
      </w:r>
      <w:proofErr w:type="spellStart"/>
      <w:r w:rsidRPr="00CF61F1">
        <w:rPr>
          <w:lang w:val="en-GB"/>
        </w:rPr>
        <w:t>kedudukan</w:t>
      </w:r>
      <w:proofErr w:type="spellEnd"/>
      <w:r w:rsidRPr="00CF61F1">
        <w:rPr>
          <w:lang w:val="en-GB"/>
        </w:rPr>
        <w:t xml:space="preserve"> hakim (</w:t>
      </w:r>
      <w:proofErr w:type="spellStart"/>
      <w:r w:rsidRPr="00CF61F1">
        <w:rPr>
          <w:lang w:val="en-GB"/>
        </w:rPr>
        <w:t>Wildan</w:t>
      </w:r>
      <w:proofErr w:type="spellEnd"/>
      <w:r w:rsidRPr="00CF61F1">
        <w:rPr>
          <w:lang w:val="en-GB"/>
        </w:rPr>
        <w:t xml:space="preserve"> </w:t>
      </w:r>
      <w:proofErr w:type="spellStart"/>
      <w:r w:rsidRPr="00CF61F1">
        <w:rPr>
          <w:lang w:val="en-GB"/>
        </w:rPr>
        <w:t>Suyuthi</w:t>
      </w:r>
      <w:proofErr w:type="spellEnd"/>
      <w:r w:rsidRPr="00CF61F1">
        <w:rPr>
          <w:lang w:val="en-GB"/>
        </w:rPr>
        <w:t xml:space="preserve"> </w:t>
      </w:r>
      <w:proofErr w:type="spellStart"/>
      <w:r w:rsidRPr="00CF61F1">
        <w:rPr>
          <w:lang w:val="en-GB"/>
        </w:rPr>
        <w:t>Mustofa</w:t>
      </w:r>
      <w:proofErr w:type="spellEnd"/>
      <w:r w:rsidRPr="00CF61F1">
        <w:rPr>
          <w:lang w:val="en-GB"/>
        </w:rPr>
        <w:t>, 2004:3).</w:t>
      </w:r>
    </w:p>
    <w:p w14:paraId="606C762D" w14:textId="160C3F22" w:rsidR="008B5300" w:rsidRPr="00CF61F1" w:rsidRDefault="00CF61F1" w:rsidP="00CF61F1">
      <w:pPr>
        <w:pStyle w:val="NormalWeb"/>
        <w:spacing w:before="0" w:beforeAutospacing="0" w:after="0" w:afterAutospacing="0" w:line="480" w:lineRule="auto"/>
        <w:ind w:firstLine="720"/>
        <w:jc w:val="both"/>
        <w:rPr>
          <w:lang w:val="en-GB"/>
        </w:rPr>
      </w:pPr>
      <w:proofErr w:type="spellStart"/>
      <w:r w:rsidRPr="00CF61F1">
        <w:rPr>
          <w:lang w:val="en-GB"/>
        </w:rPr>
        <w:t>Berdasarkan</w:t>
      </w:r>
      <w:proofErr w:type="spellEnd"/>
      <w:r w:rsidRPr="00CF61F1">
        <w:rPr>
          <w:lang w:val="en-GB"/>
        </w:rPr>
        <w:t xml:space="preserve"> </w:t>
      </w:r>
      <w:proofErr w:type="spellStart"/>
      <w:r w:rsidRPr="00CF61F1">
        <w:rPr>
          <w:lang w:val="en-GB"/>
        </w:rPr>
        <w:t>penjelasan</w:t>
      </w:r>
      <w:proofErr w:type="spellEnd"/>
      <w:r w:rsidRPr="00CF61F1">
        <w:rPr>
          <w:lang w:val="en-GB"/>
        </w:rPr>
        <w:t xml:space="preserve"> </w:t>
      </w:r>
      <w:proofErr w:type="spellStart"/>
      <w:r w:rsidRPr="00CF61F1">
        <w:rPr>
          <w:lang w:val="en-GB"/>
        </w:rPr>
        <w:t>diatas</w:t>
      </w:r>
      <w:proofErr w:type="spellEnd"/>
      <w:r w:rsidRPr="00CF61F1">
        <w:rPr>
          <w:lang w:val="en-GB"/>
        </w:rPr>
        <w:t xml:space="preserve">, </w:t>
      </w:r>
      <w:proofErr w:type="spellStart"/>
      <w:r w:rsidRPr="00CF61F1">
        <w:rPr>
          <w:lang w:val="en-GB"/>
        </w:rPr>
        <w:t>maka</w:t>
      </w:r>
      <w:proofErr w:type="spellEnd"/>
      <w:r w:rsidRPr="00CF61F1">
        <w:rPr>
          <w:lang w:val="en-GB"/>
        </w:rPr>
        <w:t xml:space="preserve"> </w:t>
      </w:r>
      <w:proofErr w:type="spellStart"/>
      <w:r w:rsidRPr="00CF61F1">
        <w:rPr>
          <w:lang w:val="en-GB"/>
        </w:rPr>
        <w:t>dapat</w:t>
      </w:r>
      <w:proofErr w:type="spellEnd"/>
      <w:r w:rsidRPr="00CF61F1">
        <w:rPr>
          <w:lang w:val="en-GB"/>
        </w:rPr>
        <w:t xml:space="preserve"> </w:t>
      </w:r>
      <w:proofErr w:type="spellStart"/>
      <w:r w:rsidRPr="00CF61F1">
        <w:rPr>
          <w:lang w:val="en-GB"/>
        </w:rPr>
        <w:t>ditarik</w:t>
      </w:r>
      <w:proofErr w:type="spellEnd"/>
      <w:r w:rsidRPr="00CF61F1">
        <w:rPr>
          <w:lang w:val="en-GB"/>
        </w:rPr>
        <w:t xml:space="preserve"> </w:t>
      </w:r>
      <w:proofErr w:type="spellStart"/>
      <w:r w:rsidRPr="00CF61F1">
        <w:rPr>
          <w:lang w:val="en-GB"/>
        </w:rPr>
        <w:t>kesimpulan</w:t>
      </w:r>
      <w:proofErr w:type="spellEnd"/>
      <w:r w:rsidRPr="00CF61F1">
        <w:rPr>
          <w:lang w:val="en-GB"/>
        </w:rPr>
        <w:t xml:space="preserve"> </w:t>
      </w:r>
      <w:proofErr w:type="spellStart"/>
      <w:r w:rsidRPr="00CF61F1">
        <w:rPr>
          <w:lang w:val="en-GB"/>
        </w:rPr>
        <w:t>bahwa</w:t>
      </w:r>
      <w:proofErr w:type="spellEnd"/>
      <w:r w:rsidRPr="00CF61F1">
        <w:rPr>
          <w:lang w:val="en-GB"/>
        </w:rPr>
        <w:t xml:space="preserve"> </w:t>
      </w:r>
      <w:proofErr w:type="spellStart"/>
      <w:r w:rsidRPr="00CF61F1">
        <w:rPr>
          <w:lang w:val="en-GB"/>
        </w:rPr>
        <w:t>kedudukan</w:t>
      </w:r>
      <w:proofErr w:type="spellEnd"/>
      <w:r w:rsidRPr="00CF61F1">
        <w:rPr>
          <w:lang w:val="en-GB"/>
        </w:rPr>
        <w:t xml:space="preserve"> </w:t>
      </w:r>
      <w:proofErr w:type="spellStart"/>
      <w:r w:rsidRPr="00CF61F1">
        <w:rPr>
          <w:lang w:val="en-GB"/>
        </w:rPr>
        <w:t>jabatan</w:t>
      </w:r>
      <w:proofErr w:type="spellEnd"/>
      <w:r w:rsidRPr="00CF61F1">
        <w:rPr>
          <w:lang w:val="en-GB"/>
        </w:rPr>
        <w:t xml:space="preserve"> hakim </w:t>
      </w:r>
      <w:proofErr w:type="spellStart"/>
      <w:r w:rsidRPr="00CF61F1">
        <w:rPr>
          <w:lang w:val="en-GB"/>
        </w:rPr>
        <w:t>sebagai</w:t>
      </w:r>
      <w:proofErr w:type="spellEnd"/>
      <w:r w:rsidRPr="00CF61F1">
        <w:rPr>
          <w:lang w:val="en-GB"/>
        </w:rPr>
        <w:t xml:space="preserve"> </w:t>
      </w:r>
      <w:proofErr w:type="spellStart"/>
      <w:r w:rsidRPr="00CF61F1">
        <w:rPr>
          <w:lang w:val="en-GB"/>
        </w:rPr>
        <w:t>pejabat</w:t>
      </w:r>
      <w:proofErr w:type="spellEnd"/>
      <w:r w:rsidRPr="00CF61F1">
        <w:rPr>
          <w:lang w:val="en-GB"/>
        </w:rPr>
        <w:t xml:space="preserve"> negara </w:t>
      </w:r>
      <w:proofErr w:type="spellStart"/>
      <w:r w:rsidRPr="00CF61F1">
        <w:rPr>
          <w:lang w:val="en-GB"/>
        </w:rPr>
        <w:t>pelaku</w:t>
      </w:r>
      <w:proofErr w:type="spellEnd"/>
      <w:r w:rsidRPr="00CF61F1">
        <w:rPr>
          <w:lang w:val="en-GB"/>
        </w:rPr>
        <w:t xml:space="preserve"> </w:t>
      </w:r>
      <w:proofErr w:type="spellStart"/>
      <w:r w:rsidRPr="00CF61F1">
        <w:rPr>
          <w:lang w:val="en-GB"/>
        </w:rPr>
        <w:t>kekuasaan</w:t>
      </w:r>
      <w:proofErr w:type="spellEnd"/>
      <w:r w:rsidRPr="00CF61F1">
        <w:rPr>
          <w:lang w:val="en-GB"/>
        </w:rPr>
        <w:t xml:space="preserve"> </w:t>
      </w:r>
      <w:proofErr w:type="spellStart"/>
      <w:r w:rsidRPr="00CF61F1">
        <w:rPr>
          <w:lang w:val="en-GB"/>
        </w:rPr>
        <w:t>kehakiman</w:t>
      </w:r>
      <w:proofErr w:type="spellEnd"/>
      <w:r w:rsidRPr="00CF61F1">
        <w:rPr>
          <w:lang w:val="en-GB"/>
        </w:rPr>
        <w:t xml:space="preserve"> dan </w:t>
      </w:r>
      <w:proofErr w:type="spellStart"/>
      <w:r w:rsidRPr="00CF61F1">
        <w:rPr>
          <w:lang w:val="en-GB"/>
        </w:rPr>
        <w:t>realisasi</w:t>
      </w:r>
      <w:proofErr w:type="spellEnd"/>
      <w:r w:rsidRPr="00CF61F1">
        <w:rPr>
          <w:lang w:val="en-GB"/>
        </w:rPr>
        <w:t xml:space="preserve"> </w:t>
      </w:r>
      <w:proofErr w:type="spellStart"/>
      <w:r w:rsidRPr="00CF61F1">
        <w:rPr>
          <w:lang w:val="en-GB"/>
        </w:rPr>
        <w:t>hak</w:t>
      </w:r>
      <w:proofErr w:type="spellEnd"/>
      <w:r w:rsidRPr="00CF61F1">
        <w:rPr>
          <w:lang w:val="en-GB"/>
        </w:rPr>
        <w:t xml:space="preserve"> </w:t>
      </w:r>
      <w:proofErr w:type="spellStart"/>
      <w:r w:rsidRPr="00CF61F1">
        <w:rPr>
          <w:lang w:val="en-GB"/>
        </w:rPr>
        <w:t>serta</w:t>
      </w:r>
      <w:proofErr w:type="spellEnd"/>
      <w:r w:rsidRPr="00CF61F1">
        <w:rPr>
          <w:lang w:val="en-GB"/>
        </w:rPr>
        <w:t xml:space="preserve"> </w:t>
      </w:r>
      <w:proofErr w:type="spellStart"/>
      <w:r w:rsidRPr="00CF61F1">
        <w:rPr>
          <w:lang w:val="en-GB"/>
        </w:rPr>
        <w:t>fasilitas</w:t>
      </w:r>
      <w:proofErr w:type="spellEnd"/>
      <w:r w:rsidRPr="00CF61F1">
        <w:rPr>
          <w:lang w:val="en-GB"/>
        </w:rPr>
        <w:t xml:space="preserve"> </w:t>
      </w:r>
      <w:proofErr w:type="spellStart"/>
      <w:r w:rsidRPr="00CF61F1">
        <w:rPr>
          <w:lang w:val="en-GB"/>
        </w:rPr>
        <w:t>terhadapnya</w:t>
      </w:r>
      <w:proofErr w:type="spellEnd"/>
      <w:r w:rsidRPr="00CF61F1">
        <w:rPr>
          <w:lang w:val="en-GB"/>
        </w:rPr>
        <w:t xml:space="preserve">, </w:t>
      </w:r>
      <w:proofErr w:type="spellStart"/>
      <w:r w:rsidRPr="00CF61F1">
        <w:rPr>
          <w:lang w:val="en-GB"/>
        </w:rPr>
        <w:t>bukanlah</w:t>
      </w:r>
      <w:proofErr w:type="spellEnd"/>
      <w:r w:rsidRPr="00CF61F1">
        <w:rPr>
          <w:lang w:val="en-GB"/>
        </w:rPr>
        <w:t xml:space="preserve"> </w:t>
      </w:r>
      <w:proofErr w:type="spellStart"/>
      <w:r w:rsidRPr="00CF61F1">
        <w:rPr>
          <w:lang w:val="en-GB"/>
        </w:rPr>
        <w:t>untuk</w:t>
      </w:r>
      <w:proofErr w:type="spellEnd"/>
      <w:r w:rsidRPr="00CF61F1">
        <w:rPr>
          <w:lang w:val="en-GB"/>
        </w:rPr>
        <w:t xml:space="preserve"> </w:t>
      </w:r>
      <w:proofErr w:type="spellStart"/>
      <w:r w:rsidRPr="00CF61F1">
        <w:rPr>
          <w:lang w:val="en-GB"/>
        </w:rPr>
        <w:t>kepentingan</w:t>
      </w:r>
      <w:proofErr w:type="spellEnd"/>
      <w:r w:rsidRPr="00CF61F1">
        <w:rPr>
          <w:lang w:val="en-GB"/>
        </w:rPr>
        <w:t xml:space="preserve"> hakim dan </w:t>
      </w:r>
      <w:proofErr w:type="spellStart"/>
      <w:r w:rsidRPr="00CF61F1">
        <w:rPr>
          <w:lang w:val="en-GB"/>
        </w:rPr>
        <w:t>pengadilan</w:t>
      </w:r>
      <w:proofErr w:type="spellEnd"/>
      <w:r w:rsidRPr="00CF61F1">
        <w:rPr>
          <w:lang w:val="en-GB"/>
        </w:rPr>
        <w:t xml:space="preserve"> </w:t>
      </w:r>
      <w:proofErr w:type="spellStart"/>
      <w:r w:rsidRPr="00CF61F1">
        <w:rPr>
          <w:lang w:val="en-GB"/>
        </w:rPr>
        <w:t>semata</w:t>
      </w:r>
      <w:proofErr w:type="spellEnd"/>
      <w:r w:rsidRPr="00CF61F1">
        <w:rPr>
          <w:lang w:val="en-GB"/>
        </w:rPr>
        <w:t xml:space="preserve">. Akan </w:t>
      </w:r>
      <w:proofErr w:type="spellStart"/>
      <w:r w:rsidRPr="00CF61F1">
        <w:rPr>
          <w:lang w:val="en-GB"/>
        </w:rPr>
        <w:t>tetapi</w:t>
      </w:r>
      <w:proofErr w:type="spellEnd"/>
      <w:r w:rsidRPr="00CF61F1">
        <w:rPr>
          <w:lang w:val="en-GB"/>
        </w:rPr>
        <w:t xml:space="preserve"> juga </w:t>
      </w:r>
      <w:proofErr w:type="spellStart"/>
      <w:r w:rsidRPr="00CF61F1">
        <w:rPr>
          <w:lang w:val="en-GB"/>
        </w:rPr>
        <w:t>menjadi</w:t>
      </w:r>
      <w:proofErr w:type="spellEnd"/>
      <w:r w:rsidRPr="00CF61F1">
        <w:rPr>
          <w:lang w:val="en-GB"/>
        </w:rPr>
        <w:t xml:space="preserve"> </w:t>
      </w:r>
      <w:proofErr w:type="spellStart"/>
      <w:r w:rsidRPr="00CF61F1">
        <w:rPr>
          <w:lang w:val="en-GB"/>
        </w:rPr>
        <w:t>kebutuhan</w:t>
      </w:r>
      <w:proofErr w:type="spellEnd"/>
      <w:r w:rsidRPr="00CF61F1">
        <w:rPr>
          <w:lang w:val="en-GB"/>
        </w:rPr>
        <w:t xml:space="preserve"> </w:t>
      </w:r>
      <w:proofErr w:type="spellStart"/>
      <w:r w:rsidRPr="00CF61F1">
        <w:rPr>
          <w:lang w:val="en-GB"/>
        </w:rPr>
        <w:t>dari</w:t>
      </w:r>
      <w:proofErr w:type="spellEnd"/>
      <w:r w:rsidRPr="00CF61F1">
        <w:rPr>
          <w:lang w:val="en-GB"/>
        </w:rPr>
        <w:t xml:space="preserve"> </w:t>
      </w:r>
      <w:proofErr w:type="spellStart"/>
      <w:r w:rsidRPr="00CF61F1">
        <w:rPr>
          <w:lang w:val="en-GB"/>
        </w:rPr>
        <w:t>terselenggaranya</w:t>
      </w:r>
      <w:proofErr w:type="spellEnd"/>
      <w:r w:rsidRPr="00CF61F1">
        <w:rPr>
          <w:lang w:val="en-GB"/>
        </w:rPr>
        <w:t xml:space="preserve"> negara </w:t>
      </w:r>
      <w:proofErr w:type="spellStart"/>
      <w:r w:rsidRPr="00CF61F1">
        <w:rPr>
          <w:lang w:val="en-GB"/>
        </w:rPr>
        <w:t>hukum</w:t>
      </w:r>
      <w:proofErr w:type="spellEnd"/>
      <w:r w:rsidRPr="00CF61F1">
        <w:rPr>
          <w:lang w:val="en-GB"/>
        </w:rPr>
        <w:t xml:space="preserve"> Indonesia. Karena </w:t>
      </w:r>
      <w:proofErr w:type="spellStart"/>
      <w:r w:rsidRPr="00CF61F1">
        <w:rPr>
          <w:lang w:val="en-GB"/>
        </w:rPr>
        <w:t>jika</w:t>
      </w:r>
      <w:proofErr w:type="spellEnd"/>
      <w:r w:rsidRPr="00CF61F1">
        <w:rPr>
          <w:lang w:val="en-GB"/>
        </w:rPr>
        <w:t xml:space="preserve"> </w:t>
      </w:r>
      <w:proofErr w:type="spellStart"/>
      <w:r w:rsidRPr="00CF61F1">
        <w:rPr>
          <w:lang w:val="en-GB"/>
        </w:rPr>
        <w:t>semua</w:t>
      </w:r>
      <w:proofErr w:type="spellEnd"/>
      <w:r w:rsidRPr="00CF61F1">
        <w:rPr>
          <w:lang w:val="en-GB"/>
        </w:rPr>
        <w:t xml:space="preserve"> status, </w:t>
      </w:r>
      <w:proofErr w:type="spellStart"/>
      <w:r w:rsidRPr="00CF61F1">
        <w:rPr>
          <w:lang w:val="en-GB"/>
        </w:rPr>
        <w:t>hak</w:t>
      </w:r>
      <w:proofErr w:type="spellEnd"/>
      <w:r w:rsidRPr="00CF61F1">
        <w:rPr>
          <w:lang w:val="en-GB"/>
        </w:rPr>
        <w:t xml:space="preserve"> dan </w:t>
      </w:r>
      <w:proofErr w:type="spellStart"/>
      <w:r w:rsidRPr="00CF61F1">
        <w:rPr>
          <w:lang w:val="en-GB"/>
        </w:rPr>
        <w:t>fasilitas</w:t>
      </w:r>
      <w:proofErr w:type="spellEnd"/>
      <w:r w:rsidRPr="00CF61F1">
        <w:rPr>
          <w:lang w:val="en-GB"/>
        </w:rPr>
        <w:t xml:space="preserve"> hakim </w:t>
      </w:r>
      <w:proofErr w:type="spellStart"/>
      <w:r w:rsidRPr="00CF61F1">
        <w:rPr>
          <w:lang w:val="en-GB"/>
        </w:rPr>
        <w:t>sudah</w:t>
      </w:r>
      <w:proofErr w:type="spellEnd"/>
      <w:r w:rsidRPr="00CF61F1">
        <w:rPr>
          <w:lang w:val="en-GB"/>
        </w:rPr>
        <w:t xml:space="preserve"> </w:t>
      </w:r>
      <w:proofErr w:type="spellStart"/>
      <w:r w:rsidRPr="00CF61F1">
        <w:rPr>
          <w:lang w:val="en-GB"/>
        </w:rPr>
        <w:t>sesuai</w:t>
      </w:r>
      <w:proofErr w:type="spellEnd"/>
      <w:r w:rsidRPr="00CF61F1">
        <w:rPr>
          <w:lang w:val="en-GB"/>
        </w:rPr>
        <w:t xml:space="preserve"> </w:t>
      </w:r>
      <w:proofErr w:type="spellStart"/>
      <w:r w:rsidRPr="00CF61F1">
        <w:rPr>
          <w:lang w:val="en-GB"/>
        </w:rPr>
        <w:t>dengan</w:t>
      </w:r>
      <w:proofErr w:type="spellEnd"/>
      <w:r w:rsidRPr="00CF61F1">
        <w:rPr>
          <w:lang w:val="en-GB"/>
        </w:rPr>
        <w:t xml:space="preserve"> </w:t>
      </w:r>
      <w:proofErr w:type="spellStart"/>
      <w:r w:rsidRPr="00CF61F1">
        <w:rPr>
          <w:lang w:val="en-GB"/>
        </w:rPr>
        <w:t>kedudukannya</w:t>
      </w:r>
      <w:proofErr w:type="spellEnd"/>
      <w:r w:rsidRPr="00CF61F1">
        <w:rPr>
          <w:lang w:val="en-GB"/>
        </w:rPr>
        <w:t xml:space="preserve"> </w:t>
      </w:r>
      <w:proofErr w:type="spellStart"/>
      <w:r w:rsidRPr="00CF61F1">
        <w:rPr>
          <w:lang w:val="en-GB"/>
        </w:rPr>
        <w:t>sebagai</w:t>
      </w:r>
      <w:proofErr w:type="spellEnd"/>
      <w:r w:rsidRPr="00CF61F1">
        <w:rPr>
          <w:lang w:val="en-GB"/>
        </w:rPr>
        <w:t xml:space="preserve"> </w:t>
      </w:r>
      <w:proofErr w:type="spellStart"/>
      <w:r w:rsidRPr="00CF61F1">
        <w:rPr>
          <w:lang w:val="en-GB"/>
        </w:rPr>
        <w:t>pejabat</w:t>
      </w:r>
      <w:proofErr w:type="spellEnd"/>
      <w:r w:rsidRPr="00CF61F1">
        <w:rPr>
          <w:lang w:val="en-GB"/>
        </w:rPr>
        <w:t xml:space="preserve"> negara </w:t>
      </w:r>
      <w:proofErr w:type="spellStart"/>
      <w:r w:rsidRPr="00CF61F1">
        <w:rPr>
          <w:lang w:val="en-GB"/>
        </w:rPr>
        <w:t>terpenuhi</w:t>
      </w:r>
      <w:proofErr w:type="spellEnd"/>
      <w:r w:rsidRPr="00CF61F1">
        <w:rPr>
          <w:lang w:val="en-GB"/>
        </w:rPr>
        <w:t xml:space="preserve">, </w:t>
      </w:r>
      <w:proofErr w:type="spellStart"/>
      <w:r w:rsidRPr="00CF61F1">
        <w:rPr>
          <w:lang w:val="en-GB"/>
        </w:rPr>
        <w:t>maka</w:t>
      </w:r>
      <w:proofErr w:type="spellEnd"/>
      <w:r w:rsidRPr="00CF61F1">
        <w:rPr>
          <w:lang w:val="en-GB"/>
        </w:rPr>
        <w:t xml:space="preserve"> </w:t>
      </w:r>
      <w:proofErr w:type="spellStart"/>
      <w:r w:rsidRPr="00CF61F1">
        <w:rPr>
          <w:lang w:val="en-GB"/>
        </w:rPr>
        <w:t>akan</w:t>
      </w:r>
      <w:proofErr w:type="spellEnd"/>
      <w:r w:rsidRPr="00CF61F1">
        <w:rPr>
          <w:lang w:val="en-GB"/>
        </w:rPr>
        <w:t xml:space="preserve"> </w:t>
      </w:r>
      <w:proofErr w:type="spellStart"/>
      <w:r w:rsidRPr="00CF61F1">
        <w:rPr>
          <w:lang w:val="en-GB"/>
        </w:rPr>
        <w:t>berfungsi</w:t>
      </w:r>
      <w:proofErr w:type="spellEnd"/>
      <w:r w:rsidRPr="00CF61F1">
        <w:rPr>
          <w:lang w:val="en-GB"/>
        </w:rPr>
        <w:t xml:space="preserve"> </w:t>
      </w:r>
      <w:proofErr w:type="spellStart"/>
      <w:r w:rsidRPr="00CF61F1">
        <w:rPr>
          <w:lang w:val="en-GB"/>
        </w:rPr>
        <w:t>memperkokoh</w:t>
      </w:r>
      <w:proofErr w:type="spellEnd"/>
      <w:r w:rsidRPr="00CF61F1">
        <w:rPr>
          <w:lang w:val="en-GB"/>
        </w:rPr>
        <w:t xml:space="preserve"> </w:t>
      </w:r>
      <w:proofErr w:type="spellStart"/>
      <w:r w:rsidRPr="00CF61F1">
        <w:rPr>
          <w:lang w:val="en-GB"/>
        </w:rPr>
        <w:t>independensinya</w:t>
      </w:r>
      <w:proofErr w:type="spellEnd"/>
      <w:r w:rsidRPr="00CF61F1">
        <w:rPr>
          <w:lang w:val="en-GB"/>
        </w:rPr>
        <w:t xml:space="preserve"> </w:t>
      </w:r>
      <w:proofErr w:type="spellStart"/>
      <w:r w:rsidRPr="00CF61F1">
        <w:rPr>
          <w:lang w:val="en-GB"/>
        </w:rPr>
        <w:t>sehingga</w:t>
      </w:r>
      <w:proofErr w:type="spellEnd"/>
      <w:r w:rsidRPr="00CF61F1">
        <w:rPr>
          <w:lang w:val="en-GB"/>
        </w:rPr>
        <w:t xml:space="preserve"> </w:t>
      </w:r>
      <w:proofErr w:type="spellStart"/>
      <w:r w:rsidRPr="00CF61F1">
        <w:rPr>
          <w:lang w:val="en-GB"/>
        </w:rPr>
        <w:t>keadilan</w:t>
      </w:r>
      <w:proofErr w:type="spellEnd"/>
      <w:r w:rsidRPr="00CF61F1">
        <w:rPr>
          <w:lang w:val="en-GB"/>
        </w:rPr>
        <w:t xml:space="preserve"> yang </w:t>
      </w:r>
      <w:proofErr w:type="spellStart"/>
      <w:r w:rsidRPr="00CF61F1">
        <w:rPr>
          <w:lang w:val="en-GB"/>
        </w:rPr>
        <w:t>diselenggarakan</w:t>
      </w:r>
      <w:proofErr w:type="spellEnd"/>
      <w:r w:rsidRPr="00CF61F1">
        <w:rPr>
          <w:lang w:val="en-GB"/>
        </w:rPr>
        <w:t xml:space="preserve"> oleh hakim </w:t>
      </w:r>
      <w:proofErr w:type="spellStart"/>
      <w:r w:rsidRPr="00CF61F1">
        <w:rPr>
          <w:lang w:val="en-GB"/>
        </w:rPr>
        <w:t>pengadilan</w:t>
      </w:r>
      <w:proofErr w:type="spellEnd"/>
      <w:r w:rsidRPr="00CF61F1">
        <w:rPr>
          <w:lang w:val="en-GB"/>
        </w:rPr>
        <w:t xml:space="preserve"> </w:t>
      </w:r>
      <w:proofErr w:type="spellStart"/>
      <w:r w:rsidRPr="00CF61F1">
        <w:rPr>
          <w:lang w:val="en-GB"/>
        </w:rPr>
        <w:t>semakin</w:t>
      </w:r>
      <w:proofErr w:type="spellEnd"/>
      <w:r w:rsidRPr="00CF61F1">
        <w:rPr>
          <w:lang w:val="en-GB"/>
        </w:rPr>
        <w:t xml:space="preserve"> </w:t>
      </w:r>
      <w:proofErr w:type="spellStart"/>
      <w:r w:rsidRPr="00CF61F1">
        <w:rPr>
          <w:lang w:val="en-GB"/>
        </w:rPr>
        <w:t>berkualitas</w:t>
      </w:r>
      <w:proofErr w:type="spellEnd"/>
      <w:r w:rsidRPr="00CF61F1">
        <w:rPr>
          <w:lang w:val="en-GB"/>
        </w:rPr>
        <w:t xml:space="preserve"> dan </w:t>
      </w:r>
      <w:proofErr w:type="spellStart"/>
      <w:r w:rsidRPr="00CF61F1">
        <w:rPr>
          <w:lang w:val="en-GB"/>
        </w:rPr>
        <w:t>berwibawa</w:t>
      </w:r>
      <w:proofErr w:type="spellEnd"/>
      <w:r w:rsidRPr="00CF61F1">
        <w:rPr>
          <w:lang w:val="en-GB"/>
        </w:rPr>
        <w:t xml:space="preserve">. Hal </w:t>
      </w:r>
      <w:proofErr w:type="spellStart"/>
      <w:r w:rsidRPr="00CF61F1">
        <w:rPr>
          <w:lang w:val="en-GB"/>
        </w:rPr>
        <w:t>ini</w:t>
      </w:r>
      <w:proofErr w:type="spellEnd"/>
      <w:r w:rsidRPr="00CF61F1">
        <w:rPr>
          <w:lang w:val="en-GB"/>
        </w:rPr>
        <w:t xml:space="preserve"> pun </w:t>
      </w:r>
      <w:proofErr w:type="spellStart"/>
      <w:r w:rsidRPr="00CF61F1">
        <w:rPr>
          <w:lang w:val="en-GB"/>
        </w:rPr>
        <w:t>menjadikan</w:t>
      </w:r>
      <w:proofErr w:type="spellEnd"/>
      <w:r w:rsidRPr="00CF61F1">
        <w:rPr>
          <w:lang w:val="en-GB"/>
        </w:rPr>
        <w:t xml:space="preserve"> </w:t>
      </w:r>
      <w:proofErr w:type="spellStart"/>
      <w:r w:rsidRPr="00CF61F1">
        <w:rPr>
          <w:lang w:val="en-GB"/>
        </w:rPr>
        <w:t>teori</w:t>
      </w:r>
      <w:proofErr w:type="spellEnd"/>
      <w:r w:rsidRPr="00CF61F1">
        <w:rPr>
          <w:lang w:val="en-GB"/>
        </w:rPr>
        <w:t xml:space="preserve"> </w:t>
      </w:r>
      <w:proofErr w:type="spellStart"/>
      <w:r w:rsidRPr="00CF61F1">
        <w:rPr>
          <w:lang w:val="en-GB"/>
        </w:rPr>
        <w:t>efektifitas</w:t>
      </w:r>
      <w:proofErr w:type="spellEnd"/>
      <w:r w:rsidRPr="00CF61F1">
        <w:rPr>
          <w:lang w:val="en-GB"/>
        </w:rPr>
        <w:t xml:space="preserve"> </w:t>
      </w:r>
      <w:proofErr w:type="spellStart"/>
      <w:r w:rsidRPr="00CF61F1">
        <w:rPr>
          <w:lang w:val="en-GB"/>
        </w:rPr>
        <w:t>hukum</w:t>
      </w:r>
      <w:proofErr w:type="spellEnd"/>
      <w:r w:rsidRPr="00CF61F1">
        <w:rPr>
          <w:lang w:val="en-GB"/>
        </w:rPr>
        <w:t xml:space="preserve"> </w:t>
      </w:r>
      <w:proofErr w:type="spellStart"/>
      <w:r w:rsidRPr="00CF61F1">
        <w:rPr>
          <w:lang w:val="en-GB"/>
        </w:rPr>
        <w:t>berjalan</w:t>
      </w:r>
      <w:proofErr w:type="spellEnd"/>
      <w:r w:rsidRPr="00CF61F1">
        <w:rPr>
          <w:lang w:val="en-GB"/>
        </w:rPr>
        <w:t xml:space="preserve"> </w:t>
      </w:r>
      <w:proofErr w:type="spellStart"/>
      <w:r w:rsidRPr="00CF61F1">
        <w:rPr>
          <w:lang w:val="en-GB"/>
        </w:rPr>
        <w:t>sesuai</w:t>
      </w:r>
      <w:proofErr w:type="spellEnd"/>
      <w:r w:rsidRPr="00CF61F1">
        <w:rPr>
          <w:lang w:val="en-GB"/>
        </w:rPr>
        <w:t xml:space="preserve"> </w:t>
      </w:r>
      <w:proofErr w:type="spellStart"/>
      <w:r w:rsidRPr="00CF61F1">
        <w:rPr>
          <w:lang w:val="en-GB"/>
        </w:rPr>
        <w:t>praktiknya</w:t>
      </w:r>
      <w:proofErr w:type="spellEnd"/>
      <w:r w:rsidRPr="00CF61F1">
        <w:rPr>
          <w:lang w:val="en-GB"/>
        </w:rPr>
        <w:t>.</w:t>
      </w:r>
      <w:bookmarkStart w:id="85" w:name="_Hlk143457610"/>
      <w:r w:rsidR="008B5300" w:rsidRPr="00250459">
        <w:t xml:space="preserve"> </w:t>
      </w:r>
    </w:p>
    <w:bookmarkEnd w:id="85"/>
    <w:p w14:paraId="72DF8A6A" w14:textId="2BC09053" w:rsidR="003B4266" w:rsidRPr="00CF61F1" w:rsidRDefault="00CF61F1" w:rsidP="00CF61F1">
      <w:pPr>
        <w:rPr>
          <w:rFonts w:ascii="Times New Roman" w:eastAsia="Times New Roman" w:hAnsi="Times New Roman" w:cs="Times New Roman"/>
          <w:lang w:val="id-ID" w:eastAsia="id-ID"/>
        </w:rPr>
      </w:pPr>
      <w:r>
        <w:br w:type="page"/>
      </w:r>
    </w:p>
    <w:p w14:paraId="481C1476" w14:textId="33329292" w:rsidR="008B5300" w:rsidRPr="00617E7D" w:rsidRDefault="00D510C6" w:rsidP="00975D7E">
      <w:pPr>
        <w:pStyle w:val="Heading2"/>
        <w:numPr>
          <w:ilvl w:val="0"/>
          <w:numId w:val="20"/>
        </w:numPr>
        <w:spacing w:line="480" w:lineRule="auto"/>
        <w:ind w:left="0"/>
        <w:jc w:val="both"/>
        <w:rPr>
          <w:rFonts w:ascii="Times New Roman" w:hAnsi="Times New Roman" w:cs="Times New Roman"/>
          <w:b/>
          <w:bCs/>
          <w:color w:val="auto"/>
          <w:sz w:val="24"/>
          <w:szCs w:val="24"/>
          <w:lang w:val="en-US"/>
        </w:rPr>
      </w:pPr>
      <w:bookmarkStart w:id="86" w:name="_Toc145479880"/>
      <w:r>
        <w:rPr>
          <w:rFonts w:ascii="Times New Roman" w:hAnsi="Times New Roman" w:cs="Times New Roman"/>
          <w:b/>
          <w:bCs/>
          <w:color w:val="auto"/>
          <w:sz w:val="24"/>
          <w:szCs w:val="24"/>
        </w:rPr>
        <w:t xml:space="preserve">Kajian </w:t>
      </w:r>
      <w:proofErr w:type="spellStart"/>
      <w:r w:rsidR="008B5300" w:rsidRPr="003B4266">
        <w:rPr>
          <w:rFonts w:ascii="Times New Roman" w:hAnsi="Times New Roman" w:cs="Times New Roman"/>
          <w:b/>
          <w:bCs/>
          <w:color w:val="auto"/>
          <w:sz w:val="24"/>
          <w:szCs w:val="24"/>
        </w:rPr>
        <w:t>Fasilitas</w:t>
      </w:r>
      <w:proofErr w:type="spellEnd"/>
      <w:r w:rsidR="00B72BAD">
        <w:rPr>
          <w:rFonts w:ascii="Times New Roman" w:hAnsi="Times New Roman" w:cs="Times New Roman"/>
          <w:b/>
          <w:bCs/>
          <w:color w:val="auto"/>
          <w:sz w:val="24"/>
          <w:szCs w:val="24"/>
        </w:rPr>
        <w:t xml:space="preserve"> dan </w:t>
      </w:r>
      <w:proofErr w:type="spellStart"/>
      <w:r w:rsidR="00B72BAD">
        <w:rPr>
          <w:rFonts w:ascii="Times New Roman" w:hAnsi="Times New Roman" w:cs="Times New Roman"/>
          <w:b/>
          <w:bCs/>
          <w:color w:val="auto"/>
          <w:sz w:val="24"/>
          <w:szCs w:val="24"/>
        </w:rPr>
        <w:t>Keuangan</w:t>
      </w:r>
      <w:proofErr w:type="spellEnd"/>
      <w:r w:rsidR="008B5300" w:rsidRPr="003B4266">
        <w:rPr>
          <w:rFonts w:ascii="Times New Roman" w:hAnsi="Times New Roman" w:cs="Times New Roman"/>
          <w:b/>
          <w:bCs/>
          <w:color w:val="auto"/>
          <w:sz w:val="24"/>
          <w:szCs w:val="24"/>
        </w:rPr>
        <w:t xml:space="preserve"> </w:t>
      </w:r>
      <w:bookmarkStart w:id="87" w:name="_Hlk142682020"/>
      <w:r w:rsidR="008B5300" w:rsidRPr="003B4266">
        <w:rPr>
          <w:rFonts w:ascii="Times New Roman" w:hAnsi="Times New Roman" w:cs="Times New Roman"/>
          <w:b/>
          <w:bCs/>
          <w:color w:val="auto"/>
          <w:sz w:val="24"/>
          <w:szCs w:val="24"/>
        </w:rPr>
        <w:t xml:space="preserve">Yang </w:t>
      </w:r>
      <w:proofErr w:type="spellStart"/>
      <w:r w:rsidR="008B5300" w:rsidRPr="003B4266">
        <w:rPr>
          <w:rFonts w:ascii="Times New Roman" w:hAnsi="Times New Roman" w:cs="Times New Roman"/>
          <w:b/>
          <w:bCs/>
          <w:color w:val="auto"/>
          <w:sz w:val="24"/>
          <w:szCs w:val="24"/>
        </w:rPr>
        <w:t>Didapat</w:t>
      </w:r>
      <w:proofErr w:type="spellEnd"/>
      <w:r w:rsidR="008B5300" w:rsidRPr="003B4266">
        <w:rPr>
          <w:rFonts w:ascii="Times New Roman" w:hAnsi="Times New Roman" w:cs="Times New Roman"/>
          <w:b/>
          <w:bCs/>
          <w:color w:val="auto"/>
          <w:sz w:val="24"/>
          <w:szCs w:val="24"/>
        </w:rPr>
        <w:t xml:space="preserve"> Hakim Tingkat </w:t>
      </w:r>
      <w:proofErr w:type="spellStart"/>
      <w:r w:rsidR="008B5300" w:rsidRPr="003B4266">
        <w:rPr>
          <w:rFonts w:ascii="Times New Roman" w:hAnsi="Times New Roman" w:cs="Times New Roman"/>
          <w:b/>
          <w:bCs/>
          <w:color w:val="auto"/>
          <w:sz w:val="24"/>
          <w:szCs w:val="24"/>
        </w:rPr>
        <w:t>Pertama</w:t>
      </w:r>
      <w:proofErr w:type="spellEnd"/>
      <w:r w:rsidR="008B5300" w:rsidRPr="003B4266">
        <w:rPr>
          <w:rFonts w:ascii="Times New Roman" w:hAnsi="Times New Roman" w:cs="Times New Roman"/>
          <w:b/>
          <w:bCs/>
          <w:color w:val="auto"/>
          <w:sz w:val="24"/>
          <w:szCs w:val="24"/>
        </w:rPr>
        <w:t xml:space="preserve"> </w:t>
      </w:r>
      <w:bookmarkEnd w:id="87"/>
      <w:r w:rsidRPr="00D510C6">
        <w:rPr>
          <w:rFonts w:ascii="Times New Roman" w:hAnsi="Times New Roman" w:cs="Times New Roman"/>
          <w:b/>
          <w:bCs/>
          <w:color w:val="auto"/>
          <w:sz w:val="24"/>
          <w:szCs w:val="24"/>
        </w:rPr>
        <w:t xml:space="preserve">dan Hakim Tingkat Banding </w:t>
      </w:r>
      <w:proofErr w:type="spellStart"/>
      <w:r w:rsidRPr="00D510C6">
        <w:rPr>
          <w:rFonts w:ascii="Times New Roman" w:hAnsi="Times New Roman" w:cs="Times New Roman"/>
          <w:b/>
          <w:bCs/>
          <w:color w:val="auto"/>
          <w:sz w:val="24"/>
          <w:szCs w:val="24"/>
        </w:rPr>
        <w:t>sebagai</w:t>
      </w:r>
      <w:proofErr w:type="spellEnd"/>
      <w:r w:rsidRPr="00D510C6">
        <w:rPr>
          <w:rFonts w:ascii="Times New Roman" w:hAnsi="Times New Roman" w:cs="Times New Roman"/>
          <w:b/>
          <w:bCs/>
          <w:color w:val="auto"/>
          <w:sz w:val="24"/>
          <w:szCs w:val="24"/>
        </w:rPr>
        <w:t xml:space="preserve"> </w:t>
      </w:r>
      <w:proofErr w:type="spellStart"/>
      <w:r w:rsidRPr="00D510C6">
        <w:rPr>
          <w:rFonts w:ascii="Times New Roman" w:hAnsi="Times New Roman" w:cs="Times New Roman"/>
          <w:b/>
          <w:bCs/>
          <w:color w:val="auto"/>
          <w:sz w:val="24"/>
          <w:szCs w:val="24"/>
        </w:rPr>
        <w:t>Pejabat</w:t>
      </w:r>
      <w:proofErr w:type="spellEnd"/>
      <w:r w:rsidRPr="00D510C6">
        <w:rPr>
          <w:rFonts w:ascii="Times New Roman" w:hAnsi="Times New Roman" w:cs="Times New Roman"/>
          <w:b/>
          <w:bCs/>
          <w:color w:val="auto"/>
          <w:sz w:val="24"/>
          <w:szCs w:val="24"/>
        </w:rPr>
        <w:t xml:space="preserve"> Negara di </w:t>
      </w:r>
      <w:proofErr w:type="spellStart"/>
      <w:r w:rsidRPr="00D510C6">
        <w:rPr>
          <w:rFonts w:ascii="Times New Roman" w:hAnsi="Times New Roman" w:cs="Times New Roman"/>
          <w:b/>
          <w:bCs/>
          <w:color w:val="auto"/>
          <w:sz w:val="24"/>
          <w:szCs w:val="24"/>
        </w:rPr>
        <w:t>Lingkungan</w:t>
      </w:r>
      <w:proofErr w:type="spellEnd"/>
      <w:r w:rsidRPr="00D510C6">
        <w:rPr>
          <w:rFonts w:ascii="Times New Roman" w:hAnsi="Times New Roman" w:cs="Times New Roman"/>
          <w:b/>
          <w:bCs/>
          <w:color w:val="auto"/>
          <w:sz w:val="24"/>
          <w:szCs w:val="24"/>
        </w:rPr>
        <w:t xml:space="preserve"> </w:t>
      </w:r>
      <w:proofErr w:type="spellStart"/>
      <w:r w:rsidRPr="00D510C6">
        <w:rPr>
          <w:rFonts w:ascii="Times New Roman" w:hAnsi="Times New Roman" w:cs="Times New Roman"/>
          <w:b/>
          <w:bCs/>
          <w:color w:val="auto"/>
          <w:sz w:val="24"/>
          <w:szCs w:val="24"/>
        </w:rPr>
        <w:t>Mahkamah</w:t>
      </w:r>
      <w:proofErr w:type="spellEnd"/>
      <w:r w:rsidRPr="00D510C6">
        <w:rPr>
          <w:rFonts w:ascii="Times New Roman" w:hAnsi="Times New Roman" w:cs="Times New Roman"/>
          <w:b/>
          <w:bCs/>
          <w:color w:val="auto"/>
          <w:sz w:val="24"/>
          <w:szCs w:val="24"/>
        </w:rPr>
        <w:t xml:space="preserve"> Agung</w:t>
      </w:r>
      <w:r w:rsidR="00B72BAD">
        <w:rPr>
          <w:rFonts w:ascii="Times New Roman" w:hAnsi="Times New Roman" w:cs="Times New Roman"/>
          <w:b/>
          <w:bCs/>
          <w:color w:val="auto"/>
          <w:sz w:val="24"/>
          <w:szCs w:val="24"/>
        </w:rPr>
        <w:t xml:space="preserve"> </w:t>
      </w:r>
      <w:proofErr w:type="spellStart"/>
      <w:r w:rsidR="00B72BAD" w:rsidRPr="00B72BAD">
        <w:rPr>
          <w:rFonts w:ascii="Times New Roman" w:hAnsi="Times New Roman" w:cs="Times New Roman"/>
          <w:b/>
          <w:bCs/>
          <w:color w:val="auto"/>
          <w:sz w:val="24"/>
          <w:szCs w:val="24"/>
        </w:rPr>
        <w:t>Menurut</w:t>
      </w:r>
      <w:proofErr w:type="spellEnd"/>
      <w:r w:rsidR="00B72BAD" w:rsidRPr="00B72BAD">
        <w:rPr>
          <w:rFonts w:ascii="Times New Roman" w:hAnsi="Times New Roman" w:cs="Times New Roman"/>
          <w:b/>
          <w:bCs/>
          <w:color w:val="auto"/>
          <w:sz w:val="24"/>
          <w:szCs w:val="24"/>
        </w:rPr>
        <w:t xml:space="preserve"> PP </w:t>
      </w:r>
      <w:proofErr w:type="spellStart"/>
      <w:r w:rsidR="00B72BAD" w:rsidRPr="00B72BAD">
        <w:rPr>
          <w:rFonts w:ascii="Times New Roman" w:hAnsi="Times New Roman" w:cs="Times New Roman"/>
          <w:b/>
          <w:bCs/>
          <w:color w:val="auto"/>
          <w:sz w:val="24"/>
          <w:szCs w:val="24"/>
        </w:rPr>
        <w:t>Nomor</w:t>
      </w:r>
      <w:proofErr w:type="spellEnd"/>
      <w:r w:rsidR="00B72BAD" w:rsidRPr="00B72BAD">
        <w:rPr>
          <w:rFonts w:ascii="Times New Roman" w:hAnsi="Times New Roman" w:cs="Times New Roman"/>
          <w:b/>
          <w:bCs/>
          <w:color w:val="auto"/>
          <w:sz w:val="24"/>
          <w:szCs w:val="24"/>
        </w:rPr>
        <w:t xml:space="preserve"> 94 </w:t>
      </w:r>
      <w:proofErr w:type="spellStart"/>
      <w:r w:rsidR="00B72BAD" w:rsidRPr="00B72BAD">
        <w:rPr>
          <w:rFonts w:ascii="Times New Roman" w:hAnsi="Times New Roman" w:cs="Times New Roman"/>
          <w:b/>
          <w:bCs/>
          <w:color w:val="auto"/>
          <w:sz w:val="24"/>
          <w:szCs w:val="24"/>
        </w:rPr>
        <w:t>Tahun</w:t>
      </w:r>
      <w:proofErr w:type="spellEnd"/>
      <w:r w:rsidR="00B72BAD" w:rsidRPr="00B72BAD">
        <w:rPr>
          <w:rFonts w:ascii="Times New Roman" w:hAnsi="Times New Roman" w:cs="Times New Roman"/>
          <w:b/>
          <w:bCs/>
          <w:color w:val="auto"/>
          <w:sz w:val="24"/>
          <w:szCs w:val="24"/>
        </w:rPr>
        <w:t xml:space="preserve"> 2012.</w:t>
      </w:r>
      <w:bookmarkEnd w:id="86"/>
    </w:p>
    <w:p w14:paraId="45DEB13D" w14:textId="77777777" w:rsidR="00CA1BF6" w:rsidRDefault="008B5300" w:rsidP="00942DFD">
      <w:pPr>
        <w:pStyle w:val="NormalWeb"/>
        <w:spacing w:line="480" w:lineRule="auto"/>
        <w:ind w:firstLine="709"/>
        <w:jc w:val="both"/>
        <w:rPr>
          <w:lang w:val="en-GB"/>
        </w:rPr>
      </w:pPr>
      <w:bookmarkStart w:id="88" w:name="_Hlk143547692"/>
      <w:r w:rsidRPr="00250459">
        <w:t>Konsekuensi</w:t>
      </w:r>
      <w:r w:rsidR="000573F2">
        <w:rPr>
          <w:lang w:val="en-GB"/>
        </w:rPr>
        <w:t xml:space="preserve"> </w:t>
      </w:r>
      <w:proofErr w:type="spellStart"/>
      <w:r w:rsidR="000573F2">
        <w:rPr>
          <w:lang w:val="en-GB"/>
        </w:rPr>
        <w:t>logis</w:t>
      </w:r>
      <w:proofErr w:type="spellEnd"/>
      <w:r w:rsidRPr="00250459">
        <w:t xml:space="preserve"> </w:t>
      </w:r>
      <w:proofErr w:type="spellStart"/>
      <w:r w:rsidR="000573F2">
        <w:rPr>
          <w:lang w:val="en-GB"/>
        </w:rPr>
        <w:t>kedudukan</w:t>
      </w:r>
      <w:proofErr w:type="spellEnd"/>
      <w:r w:rsidR="000573F2">
        <w:rPr>
          <w:lang w:val="en-GB"/>
        </w:rPr>
        <w:t xml:space="preserve"> Hakim</w:t>
      </w:r>
      <w:bookmarkEnd w:id="88"/>
      <w:r w:rsidR="000573F2">
        <w:rPr>
          <w:lang w:val="en-GB"/>
        </w:rPr>
        <w:t xml:space="preserve"> Tingkat </w:t>
      </w:r>
      <w:proofErr w:type="spellStart"/>
      <w:r w:rsidR="000573F2">
        <w:rPr>
          <w:lang w:val="en-GB"/>
        </w:rPr>
        <w:t>Pertama</w:t>
      </w:r>
      <w:proofErr w:type="spellEnd"/>
      <w:r w:rsidR="000573F2">
        <w:rPr>
          <w:lang w:val="en-GB"/>
        </w:rPr>
        <w:t xml:space="preserve"> dan Hakim Tingkat Banding</w:t>
      </w:r>
      <w:r w:rsidRPr="00250459">
        <w:t xml:space="preserve"> sebagai pejabat negara, maka kesejahteraan hakim akan</w:t>
      </w:r>
      <w:r w:rsidR="00D16F33">
        <w:rPr>
          <w:lang w:val="en-GB"/>
        </w:rPr>
        <w:t xml:space="preserve"> </w:t>
      </w:r>
      <w:r w:rsidRPr="00250459">
        <w:t>meningkat. Hak-hak sebagai pejabat negara (gaji, tunjangan kesehatan, keamanan, transportasi, perumahan, dll) tentu akan secara signifikan mendatangkan ketenteraman dalam melaksanakan wewenang dan tugas. upaya memulai perbaikan, dengan membenahi status dan kesejahteraan adalah langkah yang harus diambil sebagai kewajiban konstitusional negara menjaga dan menegakkan kehormatan dan keluhuran martabat hakim melalui pemberian kesejahteraan yang tinggi sebagaimana di negara-negara maju.</w:t>
      </w:r>
      <w:r w:rsidR="00942DFD">
        <w:rPr>
          <w:lang w:val="en-GB"/>
        </w:rPr>
        <w:t xml:space="preserve"> </w:t>
      </w:r>
    </w:p>
    <w:p w14:paraId="7849C0A4" w14:textId="67746D55" w:rsidR="008B5300" w:rsidRPr="00942DFD" w:rsidRDefault="00942DFD" w:rsidP="00CA1BF6">
      <w:pPr>
        <w:pStyle w:val="NormalWeb"/>
        <w:spacing w:line="480" w:lineRule="auto"/>
        <w:ind w:firstLine="709"/>
        <w:jc w:val="both"/>
        <w:rPr>
          <w:lang w:val="en-GB"/>
        </w:rPr>
      </w:pPr>
      <w:r w:rsidRPr="00942DFD">
        <w:rPr>
          <w:lang w:val="en-GB"/>
        </w:rPr>
        <w:t xml:space="preserve">Hakim </w:t>
      </w:r>
      <w:proofErr w:type="spellStart"/>
      <w:r w:rsidRPr="00942DFD">
        <w:rPr>
          <w:lang w:val="en-GB"/>
        </w:rPr>
        <w:t>memiliki</w:t>
      </w:r>
      <w:proofErr w:type="spellEnd"/>
      <w:r w:rsidRPr="00942DFD">
        <w:rPr>
          <w:lang w:val="en-GB"/>
        </w:rPr>
        <w:t xml:space="preserve"> </w:t>
      </w:r>
      <w:proofErr w:type="spellStart"/>
      <w:r w:rsidRPr="00942DFD">
        <w:rPr>
          <w:lang w:val="en-GB"/>
        </w:rPr>
        <w:t>kedudukan</w:t>
      </w:r>
      <w:proofErr w:type="spellEnd"/>
      <w:r w:rsidRPr="00942DFD">
        <w:rPr>
          <w:lang w:val="en-GB"/>
        </w:rPr>
        <w:t xml:space="preserve"> dan </w:t>
      </w:r>
      <w:proofErr w:type="spellStart"/>
      <w:r w:rsidRPr="00942DFD">
        <w:rPr>
          <w:lang w:val="en-GB"/>
        </w:rPr>
        <w:t>tugas</w:t>
      </w:r>
      <w:proofErr w:type="spellEnd"/>
      <w:r w:rsidRPr="00942DFD">
        <w:rPr>
          <w:lang w:val="en-GB"/>
        </w:rPr>
        <w:t xml:space="preserve"> yang </w:t>
      </w:r>
      <w:proofErr w:type="spellStart"/>
      <w:r w:rsidRPr="00942DFD">
        <w:rPr>
          <w:lang w:val="en-GB"/>
        </w:rPr>
        <w:t>amat</w:t>
      </w:r>
      <w:proofErr w:type="spellEnd"/>
      <w:r w:rsidRPr="00942DFD">
        <w:rPr>
          <w:lang w:val="en-GB"/>
        </w:rPr>
        <w:t xml:space="preserve"> </w:t>
      </w:r>
      <w:proofErr w:type="spellStart"/>
      <w:r w:rsidRPr="00942DFD">
        <w:rPr>
          <w:lang w:val="en-GB"/>
        </w:rPr>
        <w:t>berat</w:t>
      </w:r>
      <w:proofErr w:type="spellEnd"/>
      <w:r w:rsidRPr="00942DFD">
        <w:rPr>
          <w:lang w:val="en-GB"/>
        </w:rPr>
        <w:t xml:space="preserve">, oleh </w:t>
      </w:r>
      <w:proofErr w:type="spellStart"/>
      <w:r w:rsidRPr="00942DFD">
        <w:rPr>
          <w:lang w:val="en-GB"/>
        </w:rPr>
        <w:t>karena</w:t>
      </w:r>
      <w:proofErr w:type="spellEnd"/>
      <w:r w:rsidRPr="00942DFD">
        <w:rPr>
          <w:lang w:val="en-GB"/>
        </w:rPr>
        <w:t xml:space="preserve"> </w:t>
      </w:r>
      <w:proofErr w:type="spellStart"/>
      <w:r w:rsidRPr="00942DFD">
        <w:rPr>
          <w:lang w:val="en-GB"/>
        </w:rPr>
        <w:t>itu</w:t>
      </w:r>
      <w:proofErr w:type="spellEnd"/>
      <w:r w:rsidRPr="00942DFD">
        <w:rPr>
          <w:lang w:val="en-GB"/>
        </w:rPr>
        <w:t xml:space="preserve"> </w:t>
      </w:r>
      <w:proofErr w:type="spellStart"/>
      <w:r>
        <w:rPr>
          <w:lang w:val="en-GB"/>
        </w:rPr>
        <w:t>perlu</w:t>
      </w:r>
      <w:proofErr w:type="spellEnd"/>
      <w:r>
        <w:rPr>
          <w:lang w:val="en-GB"/>
        </w:rPr>
        <w:t xml:space="preserve"> </w:t>
      </w:r>
      <w:proofErr w:type="spellStart"/>
      <w:r>
        <w:rPr>
          <w:lang w:val="en-GB"/>
        </w:rPr>
        <w:t>adanya</w:t>
      </w:r>
      <w:proofErr w:type="spellEnd"/>
      <w:r w:rsidRPr="00942DFD">
        <w:rPr>
          <w:lang w:val="en-GB"/>
        </w:rPr>
        <w:t xml:space="preserve"> </w:t>
      </w:r>
      <w:proofErr w:type="spellStart"/>
      <w:r w:rsidR="000573F2">
        <w:rPr>
          <w:lang w:val="en-GB"/>
        </w:rPr>
        <w:t>jaminan</w:t>
      </w:r>
      <w:proofErr w:type="spellEnd"/>
      <w:r w:rsidRPr="00942DFD">
        <w:rPr>
          <w:lang w:val="en-GB"/>
        </w:rPr>
        <w:t xml:space="preserve"> </w:t>
      </w:r>
      <w:proofErr w:type="spellStart"/>
      <w:r w:rsidR="00CA1BF6">
        <w:rPr>
          <w:lang w:val="en-GB"/>
        </w:rPr>
        <w:t>regulasi</w:t>
      </w:r>
      <w:proofErr w:type="spellEnd"/>
      <w:r w:rsidR="00CA1BF6">
        <w:rPr>
          <w:lang w:val="en-GB"/>
        </w:rPr>
        <w:t xml:space="preserve"> yang </w:t>
      </w:r>
      <w:proofErr w:type="spellStart"/>
      <w:r w:rsidR="00CA1BF6">
        <w:rPr>
          <w:lang w:val="en-GB"/>
        </w:rPr>
        <w:t>jelas</w:t>
      </w:r>
      <w:proofErr w:type="spellEnd"/>
      <w:r w:rsidR="00CA1BF6">
        <w:rPr>
          <w:lang w:val="en-GB"/>
        </w:rPr>
        <w:t xml:space="preserve"> </w:t>
      </w:r>
      <w:proofErr w:type="spellStart"/>
      <w:r w:rsidR="00CA1BF6">
        <w:rPr>
          <w:lang w:val="en-GB"/>
        </w:rPr>
        <w:t>mengenai</w:t>
      </w:r>
      <w:proofErr w:type="spellEnd"/>
      <w:r w:rsidR="00CA1BF6">
        <w:rPr>
          <w:lang w:val="en-GB"/>
        </w:rPr>
        <w:t xml:space="preserve"> </w:t>
      </w:r>
      <w:proofErr w:type="spellStart"/>
      <w:r w:rsidR="00CA1BF6">
        <w:rPr>
          <w:lang w:val="en-GB"/>
        </w:rPr>
        <w:t>f</w:t>
      </w:r>
      <w:r>
        <w:rPr>
          <w:lang w:val="en-GB"/>
        </w:rPr>
        <w:t>asilitas</w:t>
      </w:r>
      <w:proofErr w:type="spellEnd"/>
      <w:r>
        <w:rPr>
          <w:lang w:val="en-GB"/>
        </w:rPr>
        <w:t xml:space="preserve">, </w:t>
      </w:r>
      <w:proofErr w:type="spellStart"/>
      <w:r w:rsidR="00CA1BF6">
        <w:rPr>
          <w:lang w:val="en-GB"/>
        </w:rPr>
        <w:t>k</w:t>
      </w:r>
      <w:r w:rsidRPr="00942DFD">
        <w:rPr>
          <w:lang w:val="en-GB"/>
        </w:rPr>
        <w:t>eamanan</w:t>
      </w:r>
      <w:proofErr w:type="spellEnd"/>
      <w:r>
        <w:rPr>
          <w:lang w:val="en-GB"/>
        </w:rPr>
        <w:t>,</w:t>
      </w:r>
      <w:r w:rsidRPr="00942DFD">
        <w:rPr>
          <w:lang w:val="en-GB"/>
        </w:rPr>
        <w:t xml:space="preserve"> dan </w:t>
      </w:r>
      <w:proofErr w:type="spellStart"/>
      <w:r w:rsidR="00CA1BF6">
        <w:rPr>
          <w:lang w:val="en-GB"/>
        </w:rPr>
        <w:t>k</w:t>
      </w:r>
      <w:r w:rsidRPr="00942DFD">
        <w:rPr>
          <w:lang w:val="en-GB"/>
        </w:rPr>
        <w:t>esejahteraannya</w:t>
      </w:r>
      <w:proofErr w:type="spellEnd"/>
      <w:r>
        <w:rPr>
          <w:lang w:val="en-GB"/>
        </w:rPr>
        <w:t xml:space="preserve"> yang </w:t>
      </w:r>
      <w:proofErr w:type="spellStart"/>
      <w:r w:rsidR="00CA1BF6">
        <w:rPr>
          <w:lang w:val="en-GB"/>
        </w:rPr>
        <w:t>didapatkan</w:t>
      </w:r>
      <w:proofErr w:type="spellEnd"/>
      <w:r w:rsidR="00CA1BF6">
        <w:rPr>
          <w:lang w:val="en-GB"/>
        </w:rPr>
        <w:t xml:space="preserve"> oleh </w:t>
      </w:r>
      <w:proofErr w:type="spellStart"/>
      <w:r w:rsidR="00CA1BF6">
        <w:rPr>
          <w:lang w:val="en-GB"/>
        </w:rPr>
        <w:t>seorang</w:t>
      </w:r>
      <w:proofErr w:type="spellEnd"/>
      <w:r w:rsidR="00CA1BF6">
        <w:rPr>
          <w:lang w:val="en-GB"/>
        </w:rPr>
        <w:t xml:space="preserve"> Hakim</w:t>
      </w:r>
      <w:r>
        <w:rPr>
          <w:lang w:val="en-GB"/>
        </w:rPr>
        <w:t xml:space="preserve"> </w:t>
      </w:r>
      <w:proofErr w:type="spellStart"/>
      <w:r>
        <w:rPr>
          <w:lang w:val="en-GB"/>
        </w:rPr>
        <w:t>sebegaimana</w:t>
      </w:r>
      <w:proofErr w:type="spellEnd"/>
      <w:r>
        <w:rPr>
          <w:lang w:val="en-GB"/>
        </w:rPr>
        <w:t xml:space="preserve"> </w:t>
      </w:r>
      <w:proofErr w:type="spellStart"/>
      <w:r>
        <w:rPr>
          <w:lang w:val="en-GB"/>
        </w:rPr>
        <w:t>layaknya</w:t>
      </w:r>
      <w:proofErr w:type="spellEnd"/>
      <w:r>
        <w:rPr>
          <w:lang w:val="en-GB"/>
        </w:rPr>
        <w:t xml:space="preserve"> status </w:t>
      </w:r>
      <w:proofErr w:type="spellStart"/>
      <w:r>
        <w:rPr>
          <w:lang w:val="en-GB"/>
        </w:rPr>
        <w:t>kedudukanya</w:t>
      </w:r>
      <w:proofErr w:type="spellEnd"/>
      <w:r>
        <w:rPr>
          <w:lang w:val="en-GB"/>
        </w:rPr>
        <w:t xml:space="preserve"> </w:t>
      </w:r>
      <w:proofErr w:type="spellStart"/>
      <w:r>
        <w:rPr>
          <w:lang w:val="en-GB"/>
        </w:rPr>
        <w:t>sebagai</w:t>
      </w:r>
      <w:proofErr w:type="spellEnd"/>
      <w:r>
        <w:rPr>
          <w:lang w:val="en-GB"/>
        </w:rPr>
        <w:t xml:space="preserve"> </w:t>
      </w:r>
      <w:proofErr w:type="spellStart"/>
      <w:r>
        <w:rPr>
          <w:lang w:val="en-GB"/>
        </w:rPr>
        <w:t>Pejabat</w:t>
      </w:r>
      <w:proofErr w:type="spellEnd"/>
      <w:r>
        <w:rPr>
          <w:lang w:val="en-GB"/>
        </w:rPr>
        <w:t xml:space="preserve"> Negara</w:t>
      </w:r>
      <w:r w:rsidR="00CA1BF6">
        <w:rPr>
          <w:lang w:val="en-GB"/>
        </w:rPr>
        <w:t xml:space="preserve">. </w:t>
      </w:r>
      <w:proofErr w:type="spellStart"/>
      <w:r w:rsidR="00CA1BF6" w:rsidRPr="00CA1BF6">
        <w:rPr>
          <w:lang w:val="en-GB"/>
        </w:rPr>
        <w:t>Regulasi</w:t>
      </w:r>
      <w:proofErr w:type="spellEnd"/>
      <w:r w:rsidR="00CA1BF6" w:rsidRPr="00CA1BF6">
        <w:rPr>
          <w:lang w:val="en-GB"/>
        </w:rPr>
        <w:t xml:space="preserve"> </w:t>
      </w:r>
      <w:proofErr w:type="spellStart"/>
      <w:r w:rsidR="00CA1BF6" w:rsidRPr="00CA1BF6">
        <w:rPr>
          <w:lang w:val="en-GB"/>
        </w:rPr>
        <w:t>tersebut</w:t>
      </w:r>
      <w:proofErr w:type="spellEnd"/>
      <w:r w:rsidR="00CA1BF6" w:rsidRPr="00CA1BF6">
        <w:rPr>
          <w:lang w:val="en-GB"/>
        </w:rPr>
        <w:t xml:space="preserve"> </w:t>
      </w:r>
      <w:proofErr w:type="spellStart"/>
      <w:r w:rsidR="00CA1BF6" w:rsidRPr="00CA1BF6">
        <w:rPr>
          <w:lang w:val="en-GB"/>
        </w:rPr>
        <w:t>bertujuan</w:t>
      </w:r>
      <w:proofErr w:type="spellEnd"/>
      <w:r w:rsidR="00CA1BF6" w:rsidRPr="00CA1BF6">
        <w:rPr>
          <w:lang w:val="en-GB"/>
        </w:rPr>
        <w:t xml:space="preserve"> aga</w:t>
      </w:r>
      <w:r w:rsidR="00CA1BF6">
        <w:rPr>
          <w:lang w:val="en-GB"/>
        </w:rPr>
        <w:t>r para Hakim</w:t>
      </w:r>
      <w:r w:rsidR="00CA1BF6" w:rsidRPr="00CA1BF6">
        <w:rPr>
          <w:lang w:val="en-GB"/>
        </w:rPr>
        <w:t xml:space="preserve"> </w:t>
      </w:r>
      <w:proofErr w:type="spellStart"/>
      <w:r w:rsidR="00CA1BF6" w:rsidRPr="00CA1BF6">
        <w:rPr>
          <w:lang w:val="en-GB"/>
        </w:rPr>
        <w:t>memperoleh</w:t>
      </w:r>
      <w:proofErr w:type="spellEnd"/>
      <w:r w:rsidR="00CA1BF6">
        <w:rPr>
          <w:lang w:val="en-GB"/>
        </w:rPr>
        <w:t xml:space="preserve"> </w:t>
      </w:r>
      <w:proofErr w:type="spellStart"/>
      <w:r w:rsidR="00CA1BF6" w:rsidRPr="00CA1BF6">
        <w:rPr>
          <w:lang w:val="en-GB"/>
        </w:rPr>
        <w:t>hak-haknya</w:t>
      </w:r>
      <w:proofErr w:type="spellEnd"/>
      <w:r w:rsidR="00CA1BF6" w:rsidRPr="00CA1BF6">
        <w:rPr>
          <w:lang w:val="en-GB"/>
        </w:rPr>
        <w:t xml:space="preserve">   </w:t>
      </w:r>
      <w:r w:rsidR="00CA1BF6">
        <w:rPr>
          <w:lang w:val="en-GB"/>
        </w:rPr>
        <w:t xml:space="preserve">yang </w:t>
      </w:r>
      <w:proofErr w:type="spellStart"/>
      <w:r w:rsidR="00CA1BF6" w:rsidRPr="00CA1BF6">
        <w:rPr>
          <w:lang w:val="en-GB"/>
        </w:rPr>
        <w:t>sesuai</w:t>
      </w:r>
      <w:proofErr w:type="spellEnd"/>
      <w:r w:rsidR="00CA1BF6" w:rsidRPr="00CA1BF6">
        <w:rPr>
          <w:lang w:val="en-GB"/>
        </w:rPr>
        <w:t xml:space="preserve">   </w:t>
      </w:r>
      <w:proofErr w:type="spellStart"/>
      <w:r w:rsidR="00CA1BF6" w:rsidRPr="00CA1BF6">
        <w:rPr>
          <w:lang w:val="en-GB"/>
        </w:rPr>
        <w:t>dengan</w:t>
      </w:r>
      <w:proofErr w:type="spellEnd"/>
      <w:r w:rsidR="00CA1BF6" w:rsidRPr="00CA1BF6">
        <w:rPr>
          <w:lang w:val="en-GB"/>
        </w:rPr>
        <w:t xml:space="preserve">   </w:t>
      </w:r>
      <w:proofErr w:type="spellStart"/>
      <w:r w:rsidR="00CA1BF6" w:rsidRPr="00CA1BF6">
        <w:rPr>
          <w:lang w:val="en-GB"/>
        </w:rPr>
        <w:t>ketentuan</w:t>
      </w:r>
      <w:proofErr w:type="spellEnd"/>
      <w:r w:rsidR="00CA1BF6" w:rsidRPr="00CA1BF6">
        <w:rPr>
          <w:lang w:val="en-GB"/>
        </w:rPr>
        <w:t xml:space="preserve">   </w:t>
      </w:r>
      <w:proofErr w:type="spellStart"/>
      <w:r w:rsidR="00CA1BF6" w:rsidRPr="00CA1BF6">
        <w:rPr>
          <w:lang w:val="en-GB"/>
        </w:rPr>
        <w:t>perundang-undangan</w:t>
      </w:r>
      <w:proofErr w:type="spellEnd"/>
      <w:r w:rsidR="00CA1BF6" w:rsidRPr="00CA1BF6">
        <w:rPr>
          <w:lang w:val="en-GB"/>
        </w:rPr>
        <w:t xml:space="preserve">.   </w:t>
      </w:r>
      <w:proofErr w:type="spellStart"/>
      <w:r w:rsidR="00CA1BF6" w:rsidRPr="00CA1BF6">
        <w:rPr>
          <w:lang w:val="en-GB"/>
        </w:rPr>
        <w:t>Pengaturan</w:t>
      </w:r>
      <w:proofErr w:type="spellEnd"/>
      <w:r w:rsidR="00CA1BF6" w:rsidRPr="00CA1BF6">
        <w:rPr>
          <w:lang w:val="en-GB"/>
        </w:rPr>
        <w:t xml:space="preserve">   </w:t>
      </w:r>
      <w:proofErr w:type="spellStart"/>
      <w:r w:rsidR="00CA1BF6" w:rsidRPr="00CA1BF6">
        <w:rPr>
          <w:lang w:val="en-GB"/>
        </w:rPr>
        <w:t>mengenai</w:t>
      </w:r>
      <w:proofErr w:type="spellEnd"/>
      <w:r w:rsidR="00CA1BF6" w:rsidRPr="00CA1BF6">
        <w:rPr>
          <w:lang w:val="en-GB"/>
        </w:rPr>
        <w:t xml:space="preserve">   </w:t>
      </w:r>
      <w:proofErr w:type="spellStart"/>
      <w:r w:rsidR="00CA1BF6" w:rsidRPr="00CA1BF6">
        <w:rPr>
          <w:lang w:val="en-GB"/>
        </w:rPr>
        <w:t>hak-hak</w:t>
      </w:r>
      <w:proofErr w:type="spellEnd"/>
      <w:r w:rsidR="00CA1BF6">
        <w:rPr>
          <w:lang w:val="en-GB"/>
        </w:rPr>
        <w:t xml:space="preserve"> </w:t>
      </w:r>
      <w:proofErr w:type="spellStart"/>
      <w:r w:rsidR="00CA1BF6">
        <w:rPr>
          <w:lang w:val="en-GB"/>
        </w:rPr>
        <w:t>keuangan</w:t>
      </w:r>
      <w:proofErr w:type="spellEnd"/>
      <w:r w:rsidR="00CA1BF6">
        <w:rPr>
          <w:lang w:val="en-GB"/>
        </w:rPr>
        <w:t xml:space="preserve">, </w:t>
      </w:r>
      <w:proofErr w:type="spellStart"/>
      <w:r w:rsidR="00CA1BF6">
        <w:rPr>
          <w:lang w:val="en-GB"/>
        </w:rPr>
        <w:t>fasilitas</w:t>
      </w:r>
      <w:proofErr w:type="spellEnd"/>
      <w:r w:rsidR="00CA1BF6">
        <w:rPr>
          <w:lang w:val="en-GB"/>
        </w:rPr>
        <w:t xml:space="preserve">, </w:t>
      </w:r>
      <w:proofErr w:type="spellStart"/>
      <w:r w:rsidR="00CA1BF6">
        <w:rPr>
          <w:lang w:val="en-GB"/>
        </w:rPr>
        <w:t>keamanan</w:t>
      </w:r>
      <w:proofErr w:type="spellEnd"/>
      <w:r w:rsidR="00CA1BF6">
        <w:rPr>
          <w:lang w:val="en-GB"/>
        </w:rPr>
        <w:t xml:space="preserve"> dan </w:t>
      </w:r>
      <w:proofErr w:type="spellStart"/>
      <w:r w:rsidR="00CA1BF6">
        <w:rPr>
          <w:lang w:val="en-GB"/>
        </w:rPr>
        <w:t>kesejahterahan</w:t>
      </w:r>
      <w:proofErr w:type="spellEnd"/>
      <w:r w:rsidR="00CA1BF6">
        <w:rPr>
          <w:lang w:val="en-GB"/>
        </w:rPr>
        <w:t xml:space="preserve"> Hakim</w:t>
      </w:r>
      <w:r w:rsidR="00CA1BF6" w:rsidRPr="00CA1BF6">
        <w:rPr>
          <w:lang w:val="en-GB"/>
        </w:rPr>
        <w:t xml:space="preserve"> </w:t>
      </w:r>
      <w:proofErr w:type="spellStart"/>
      <w:r w:rsidR="00CA1BF6" w:rsidRPr="00CA1BF6">
        <w:rPr>
          <w:lang w:val="en-GB"/>
        </w:rPr>
        <w:t>setidak-tidaknya</w:t>
      </w:r>
      <w:proofErr w:type="spellEnd"/>
      <w:r w:rsidR="00CA1BF6" w:rsidRPr="00CA1BF6">
        <w:rPr>
          <w:lang w:val="en-GB"/>
        </w:rPr>
        <w:t xml:space="preserve"> </w:t>
      </w:r>
      <w:proofErr w:type="spellStart"/>
      <w:r w:rsidR="00CA1BF6" w:rsidRPr="00CA1BF6">
        <w:rPr>
          <w:lang w:val="en-GB"/>
        </w:rPr>
        <w:t>mengacu</w:t>
      </w:r>
      <w:proofErr w:type="spellEnd"/>
      <w:r w:rsidR="00CA1BF6" w:rsidRPr="00CA1BF6">
        <w:rPr>
          <w:lang w:val="en-GB"/>
        </w:rPr>
        <w:t xml:space="preserve"> pada </w:t>
      </w:r>
      <w:proofErr w:type="spellStart"/>
      <w:r w:rsidR="00CA1BF6" w:rsidRPr="00CA1BF6">
        <w:rPr>
          <w:lang w:val="en-GB"/>
        </w:rPr>
        <w:t>beberapa</w:t>
      </w:r>
      <w:proofErr w:type="spellEnd"/>
      <w:r w:rsidR="00CA1BF6" w:rsidRPr="00CA1BF6">
        <w:rPr>
          <w:lang w:val="en-GB"/>
        </w:rPr>
        <w:t xml:space="preserve"> </w:t>
      </w:r>
      <w:proofErr w:type="spellStart"/>
      <w:r w:rsidR="00CA1BF6" w:rsidRPr="00CA1BF6">
        <w:rPr>
          <w:lang w:val="en-GB"/>
        </w:rPr>
        <w:t>prinsip</w:t>
      </w:r>
      <w:proofErr w:type="spellEnd"/>
      <w:r w:rsidR="00CA1BF6" w:rsidRPr="00CA1BF6">
        <w:rPr>
          <w:lang w:val="en-GB"/>
        </w:rPr>
        <w:t xml:space="preserve"> </w:t>
      </w:r>
      <w:proofErr w:type="spellStart"/>
      <w:r w:rsidR="00CA1BF6" w:rsidRPr="00CA1BF6">
        <w:rPr>
          <w:lang w:val="en-GB"/>
        </w:rPr>
        <w:t>seperti</w:t>
      </w:r>
      <w:proofErr w:type="spellEnd"/>
      <w:r w:rsidR="00CA1BF6">
        <w:rPr>
          <w:lang w:val="en-GB"/>
        </w:rPr>
        <w:t xml:space="preserve"> </w:t>
      </w:r>
      <w:proofErr w:type="spellStart"/>
      <w:r w:rsidR="00CA1BF6" w:rsidRPr="00CA1BF6">
        <w:rPr>
          <w:lang w:val="en-GB"/>
        </w:rPr>
        <w:t>prinsip</w:t>
      </w:r>
      <w:proofErr w:type="spellEnd"/>
      <w:r w:rsidR="00CA1BF6" w:rsidRPr="00CA1BF6">
        <w:rPr>
          <w:lang w:val="en-GB"/>
        </w:rPr>
        <w:t xml:space="preserve"> </w:t>
      </w:r>
      <w:proofErr w:type="spellStart"/>
      <w:r w:rsidR="00CA1BF6" w:rsidRPr="00CA1BF6">
        <w:rPr>
          <w:lang w:val="en-GB"/>
        </w:rPr>
        <w:t>kesetaraan</w:t>
      </w:r>
      <w:proofErr w:type="spellEnd"/>
      <w:r w:rsidR="00CA1BF6" w:rsidRPr="00CA1BF6">
        <w:rPr>
          <w:lang w:val="en-GB"/>
        </w:rPr>
        <w:t xml:space="preserve">, </w:t>
      </w:r>
      <w:proofErr w:type="spellStart"/>
      <w:r w:rsidR="00CA1BF6" w:rsidRPr="00CA1BF6">
        <w:rPr>
          <w:lang w:val="en-GB"/>
        </w:rPr>
        <w:t>prinsip</w:t>
      </w:r>
      <w:proofErr w:type="spellEnd"/>
      <w:r w:rsidR="00CA1BF6" w:rsidRPr="00CA1BF6">
        <w:rPr>
          <w:lang w:val="en-GB"/>
        </w:rPr>
        <w:t xml:space="preserve"> </w:t>
      </w:r>
      <w:proofErr w:type="spellStart"/>
      <w:r w:rsidR="00CA1BF6" w:rsidRPr="00CA1BF6">
        <w:rPr>
          <w:lang w:val="en-GB"/>
        </w:rPr>
        <w:t>berjenjang</w:t>
      </w:r>
      <w:proofErr w:type="spellEnd"/>
      <w:r w:rsidR="00CA1BF6" w:rsidRPr="00CA1BF6">
        <w:rPr>
          <w:lang w:val="en-GB"/>
        </w:rPr>
        <w:t xml:space="preserve"> dan </w:t>
      </w:r>
      <w:proofErr w:type="spellStart"/>
      <w:r w:rsidR="00CA1BF6" w:rsidRPr="00CA1BF6">
        <w:rPr>
          <w:lang w:val="en-GB"/>
        </w:rPr>
        <w:t>prinsip</w:t>
      </w:r>
      <w:proofErr w:type="spellEnd"/>
      <w:r w:rsidR="00CA1BF6" w:rsidRPr="00CA1BF6">
        <w:rPr>
          <w:lang w:val="en-GB"/>
        </w:rPr>
        <w:t xml:space="preserve"> </w:t>
      </w:r>
      <w:proofErr w:type="spellStart"/>
      <w:r w:rsidR="00CA1BF6" w:rsidRPr="00CA1BF6">
        <w:rPr>
          <w:lang w:val="en-GB"/>
        </w:rPr>
        <w:t>proposional</w:t>
      </w:r>
      <w:proofErr w:type="spellEnd"/>
      <w:r w:rsidR="00CA1BF6">
        <w:rPr>
          <w:lang w:val="en-GB"/>
        </w:rPr>
        <w:t xml:space="preserve"> </w:t>
      </w:r>
      <w:proofErr w:type="spellStart"/>
      <w:r w:rsidR="00CA1BF6">
        <w:rPr>
          <w:lang w:val="en-GB"/>
        </w:rPr>
        <w:t>sesuai</w:t>
      </w:r>
      <w:proofErr w:type="spellEnd"/>
      <w:r w:rsidR="00CA1BF6">
        <w:rPr>
          <w:lang w:val="en-GB"/>
        </w:rPr>
        <w:t xml:space="preserve"> </w:t>
      </w:r>
      <w:proofErr w:type="spellStart"/>
      <w:r w:rsidR="00CA1BF6">
        <w:rPr>
          <w:lang w:val="en-GB"/>
        </w:rPr>
        <w:t>beban</w:t>
      </w:r>
      <w:proofErr w:type="spellEnd"/>
      <w:r w:rsidR="00CA1BF6">
        <w:rPr>
          <w:lang w:val="en-GB"/>
        </w:rPr>
        <w:t xml:space="preserve"> </w:t>
      </w:r>
      <w:proofErr w:type="spellStart"/>
      <w:r w:rsidR="00CA1BF6">
        <w:rPr>
          <w:lang w:val="en-GB"/>
        </w:rPr>
        <w:t>kerja</w:t>
      </w:r>
      <w:proofErr w:type="spellEnd"/>
      <w:r w:rsidR="00CA1BF6">
        <w:rPr>
          <w:lang w:val="en-GB"/>
        </w:rPr>
        <w:t xml:space="preserve"> dan </w:t>
      </w:r>
      <w:proofErr w:type="spellStart"/>
      <w:r w:rsidR="00CA1BF6">
        <w:rPr>
          <w:lang w:val="en-GB"/>
        </w:rPr>
        <w:t>tanggung</w:t>
      </w:r>
      <w:proofErr w:type="spellEnd"/>
      <w:r w:rsidR="00CA1BF6">
        <w:rPr>
          <w:lang w:val="en-GB"/>
        </w:rPr>
        <w:t xml:space="preserve"> </w:t>
      </w:r>
      <w:proofErr w:type="spellStart"/>
      <w:r w:rsidR="00CA1BF6">
        <w:rPr>
          <w:lang w:val="en-GB"/>
        </w:rPr>
        <w:t>jawabnya</w:t>
      </w:r>
      <w:proofErr w:type="spellEnd"/>
      <w:r w:rsidR="00CA1BF6">
        <w:rPr>
          <w:lang w:val="en-GB"/>
        </w:rPr>
        <w:t xml:space="preserve"> yang </w:t>
      </w:r>
      <w:proofErr w:type="spellStart"/>
      <w:r w:rsidR="00CA1BF6">
        <w:rPr>
          <w:lang w:val="en-GB"/>
        </w:rPr>
        <w:t>besar</w:t>
      </w:r>
      <w:proofErr w:type="spellEnd"/>
      <w:r w:rsidR="00CA1BF6">
        <w:rPr>
          <w:lang w:val="en-GB"/>
        </w:rPr>
        <w:t xml:space="preserve">. </w:t>
      </w:r>
      <w:proofErr w:type="spellStart"/>
      <w:r w:rsidR="00CA1BF6">
        <w:rPr>
          <w:lang w:val="en-GB"/>
        </w:rPr>
        <w:t>Sejalan</w:t>
      </w:r>
      <w:proofErr w:type="spellEnd"/>
      <w:r w:rsidR="00CA1BF6">
        <w:rPr>
          <w:lang w:val="en-GB"/>
        </w:rPr>
        <w:t xml:space="preserve"> </w:t>
      </w:r>
      <w:proofErr w:type="spellStart"/>
      <w:r w:rsidR="00CA1BF6">
        <w:rPr>
          <w:lang w:val="en-GB"/>
        </w:rPr>
        <w:t>dengan</w:t>
      </w:r>
      <w:proofErr w:type="spellEnd"/>
      <w:r w:rsidR="00CA1BF6">
        <w:rPr>
          <w:lang w:val="en-GB"/>
        </w:rPr>
        <w:t xml:space="preserve"> </w:t>
      </w:r>
      <w:proofErr w:type="spellStart"/>
      <w:r w:rsidR="00CA1BF6">
        <w:rPr>
          <w:lang w:val="en-GB"/>
        </w:rPr>
        <w:t>itu</w:t>
      </w:r>
      <w:proofErr w:type="spellEnd"/>
      <w:r w:rsidR="00CA1BF6">
        <w:rPr>
          <w:lang w:val="en-GB"/>
        </w:rPr>
        <w:t xml:space="preserve"> </w:t>
      </w:r>
      <w:proofErr w:type="spellStart"/>
      <w:r w:rsidR="00CA1BF6">
        <w:rPr>
          <w:lang w:val="en-GB"/>
        </w:rPr>
        <w:t>maka</w:t>
      </w:r>
      <w:proofErr w:type="spellEnd"/>
      <w:r w:rsidR="00CA1BF6">
        <w:rPr>
          <w:lang w:val="en-GB"/>
        </w:rPr>
        <w:t xml:space="preserve"> </w:t>
      </w:r>
      <w:proofErr w:type="spellStart"/>
      <w:r w:rsidR="00CA1BF6">
        <w:rPr>
          <w:lang w:val="en-GB"/>
        </w:rPr>
        <w:t>penulis</w:t>
      </w:r>
      <w:proofErr w:type="spellEnd"/>
      <w:r w:rsidR="00CA1BF6">
        <w:rPr>
          <w:lang w:val="en-GB"/>
        </w:rPr>
        <w:t xml:space="preserve"> </w:t>
      </w:r>
      <w:proofErr w:type="spellStart"/>
      <w:r w:rsidR="00CA1BF6">
        <w:rPr>
          <w:lang w:val="en-GB"/>
        </w:rPr>
        <w:t>merangkum</w:t>
      </w:r>
      <w:proofErr w:type="spellEnd"/>
      <w:r w:rsidR="00CA1BF6">
        <w:rPr>
          <w:lang w:val="en-GB"/>
        </w:rPr>
        <w:t xml:space="preserve"> </w:t>
      </w:r>
      <w:proofErr w:type="spellStart"/>
      <w:r w:rsidR="00CA1BF6">
        <w:rPr>
          <w:lang w:val="en-GB"/>
        </w:rPr>
        <w:t>beberapa</w:t>
      </w:r>
      <w:proofErr w:type="spellEnd"/>
      <w:r w:rsidR="00CA1BF6">
        <w:rPr>
          <w:lang w:val="en-GB"/>
        </w:rPr>
        <w:t xml:space="preserve"> </w:t>
      </w:r>
      <w:proofErr w:type="spellStart"/>
      <w:r w:rsidR="00CA1BF6">
        <w:rPr>
          <w:lang w:val="en-GB"/>
        </w:rPr>
        <w:t>hak-hak</w:t>
      </w:r>
      <w:proofErr w:type="spellEnd"/>
      <w:r w:rsidR="00CA1BF6">
        <w:rPr>
          <w:lang w:val="en-GB"/>
        </w:rPr>
        <w:t xml:space="preserve"> </w:t>
      </w:r>
      <w:proofErr w:type="spellStart"/>
      <w:r w:rsidR="00CA1BF6">
        <w:rPr>
          <w:lang w:val="en-GB"/>
        </w:rPr>
        <w:t>keuangan</w:t>
      </w:r>
      <w:proofErr w:type="spellEnd"/>
      <w:r w:rsidR="00CA1BF6">
        <w:rPr>
          <w:lang w:val="en-GB"/>
        </w:rPr>
        <w:t xml:space="preserve">, </w:t>
      </w:r>
      <w:proofErr w:type="spellStart"/>
      <w:r w:rsidR="00CA1BF6">
        <w:rPr>
          <w:lang w:val="en-GB"/>
        </w:rPr>
        <w:t>fasilitas</w:t>
      </w:r>
      <w:proofErr w:type="spellEnd"/>
      <w:r w:rsidR="00CA1BF6">
        <w:rPr>
          <w:lang w:val="en-GB"/>
        </w:rPr>
        <w:t xml:space="preserve">, </w:t>
      </w:r>
      <w:proofErr w:type="spellStart"/>
      <w:r w:rsidR="00CA1BF6">
        <w:rPr>
          <w:lang w:val="en-GB"/>
        </w:rPr>
        <w:t>keamanan</w:t>
      </w:r>
      <w:proofErr w:type="spellEnd"/>
      <w:r w:rsidR="00CA1BF6">
        <w:rPr>
          <w:lang w:val="en-GB"/>
        </w:rPr>
        <w:t xml:space="preserve">, dan </w:t>
      </w:r>
      <w:proofErr w:type="spellStart"/>
      <w:r w:rsidR="00CA1BF6">
        <w:rPr>
          <w:lang w:val="en-GB"/>
        </w:rPr>
        <w:t>kesejahterahan</w:t>
      </w:r>
      <w:proofErr w:type="spellEnd"/>
      <w:r w:rsidR="00CA1BF6">
        <w:rPr>
          <w:lang w:val="en-GB"/>
        </w:rPr>
        <w:t xml:space="preserve"> yang </w:t>
      </w:r>
      <w:proofErr w:type="spellStart"/>
      <w:r w:rsidR="00CA1BF6">
        <w:rPr>
          <w:lang w:val="en-GB"/>
        </w:rPr>
        <w:t>didapatkan</w:t>
      </w:r>
      <w:proofErr w:type="spellEnd"/>
      <w:r w:rsidR="00CA1BF6">
        <w:rPr>
          <w:lang w:val="en-GB"/>
        </w:rPr>
        <w:t xml:space="preserve"> hakim yang </w:t>
      </w:r>
      <w:proofErr w:type="spellStart"/>
      <w:r w:rsidR="00CA1BF6">
        <w:rPr>
          <w:lang w:val="en-GB"/>
        </w:rPr>
        <w:t>dijamin</w:t>
      </w:r>
      <w:proofErr w:type="spellEnd"/>
      <w:r w:rsidR="00CA1BF6">
        <w:rPr>
          <w:lang w:val="en-GB"/>
        </w:rPr>
        <w:t xml:space="preserve"> oleh negara.</w:t>
      </w:r>
    </w:p>
    <w:p w14:paraId="520F9846" w14:textId="17999A80" w:rsidR="00AB6840" w:rsidRPr="00114632" w:rsidRDefault="00AB6840" w:rsidP="00975D7E">
      <w:pPr>
        <w:pStyle w:val="Heading3"/>
        <w:numPr>
          <w:ilvl w:val="0"/>
          <w:numId w:val="25"/>
        </w:numPr>
        <w:spacing w:line="480" w:lineRule="auto"/>
        <w:ind w:left="567"/>
        <w:rPr>
          <w:rFonts w:ascii="Times New Roman" w:hAnsi="Times New Roman" w:cs="Times New Roman"/>
          <w:b/>
          <w:bCs/>
          <w:color w:val="auto"/>
        </w:rPr>
      </w:pPr>
      <w:bookmarkStart w:id="89" w:name="_Toc145479881"/>
      <w:bookmarkStart w:id="90" w:name="_Hlk143815046"/>
      <w:proofErr w:type="spellStart"/>
      <w:r w:rsidRPr="00114632">
        <w:rPr>
          <w:rFonts w:ascii="Times New Roman" w:hAnsi="Times New Roman" w:cs="Times New Roman"/>
          <w:b/>
          <w:bCs/>
          <w:color w:val="auto"/>
        </w:rPr>
        <w:t>Bentuk</w:t>
      </w:r>
      <w:proofErr w:type="spellEnd"/>
      <w:r w:rsidRPr="00114632">
        <w:rPr>
          <w:rFonts w:ascii="Times New Roman" w:hAnsi="Times New Roman" w:cs="Times New Roman"/>
          <w:b/>
          <w:bCs/>
          <w:color w:val="auto"/>
        </w:rPr>
        <w:t xml:space="preserve"> </w:t>
      </w:r>
      <w:proofErr w:type="spellStart"/>
      <w:r w:rsidRPr="00114632">
        <w:rPr>
          <w:rFonts w:ascii="Times New Roman" w:hAnsi="Times New Roman" w:cs="Times New Roman"/>
          <w:b/>
          <w:bCs/>
          <w:color w:val="auto"/>
        </w:rPr>
        <w:t>Fasilitas</w:t>
      </w:r>
      <w:proofErr w:type="spellEnd"/>
      <w:r w:rsidRPr="00114632">
        <w:rPr>
          <w:rFonts w:ascii="Times New Roman" w:hAnsi="Times New Roman" w:cs="Times New Roman"/>
          <w:b/>
          <w:bCs/>
          <w:color w:val="auto"/>
        </w:rPr>
        <w:t xml:space="preserve"> Yang </w:t>
      </w:r>
      <w:proofErr w:type="spellStart"/>
      <w:r w:rsidRPr="00114632">
        <w:rPr>
          <w:rFonts w:ascii="Times New Roman" w:hAnsi="Times New Roman" w:cs="Times New Roman"/>
          <w:b/>
          <w:bCs/>
          <w:color w:val="auto"/>
        </w:rPr>
        <w:t>Didapat</w:t>
      </w:r>
      <w:proofErr w:type="spellEnd"/>
      <w:r w:rsidRPr="00114632">
        <w:rPr>
          <w:rFonts w:ascii="Times New Roman" w:hAnsi="Times New Roman" w:cs="Times New Roman"/>
          <w:b/>
          <w:bCs/>
          <w:color w:val="auto"/>
        </w:rPr>
        <w:t xml:space="preserve"> Hakim Tingkat </w:t>
      </w:r>
      <w:proofErr w:type="spellStart"/>
      <w:r w:rsidRPr="00114632">
        <w:rPr>
          <w:rFonts w:ascii="Times New Roman" w:hAnsi="Times New Roman" w:cs="Times New Roman"/>
          <w:b/>
          <w:bCs/>
          <w:color w:val="auto"/>
        </w:rPr>
        <w:t>Pertama</w:t>
      </w:r>
      <w:proofErr w:type="spellEnd"/>
      <w:r w:rsidR="00DA00AA" w:rsidRPr="00114632">
        <w:rPr>
          <w:rFonts w:ascii="Times New Roman" w:hAnsi="Times New Roman" w:cs="Times New Roman"/>
          <w:b/>
          <w:bCs/>
          <w:color w:val="auto"/>
        </w:rPr>
        <w:t xml:space="preserve"> dan Tingkat Banding</w:t>
      </w:r>
      <w:r w:rsidRPr="00114632">
        <w:rPr>
          <w:rFonts w:ascii="Times New Roman" w:hAnsi="Times New Roman" w:cs="Times New Roman"/>
          <w:b/>
          <w:bCs/>
          <w:color w:val="auto"/>
        </w:rPr>
        <w:t xml:space="preserve"> Di </w:t>
      </w:r>
      <w:proofErr w:type="spellStart"/>
      <w:r w:rsidRPr="00114632">
        <w:rPr>
          <w:rFonts w:ascii="Times New Roman" w:hAnsi="Times New Roman" w:cs="Times New Roman"/>
          <w:b/>
          <w:bCs/>
          <w:color w:val="auto"/>
        </w:rPr>
        <w:t>Mahkamah</w:t>
      </w:r>
      <w:proofErr w:type="spellEnd"/>
      <w:r w:rsidRPr="00114632">
        <w:rPr>
          <w:rFonts w:ascii="Times New Roman" w:hAnsi="Times New Roman" w:cs="Times New Roman"/>
          <w:b/>
          <w:bCs/>
          <w:color w:val="auto"/>
        </w:rPr>
        <w:t xml:space="preserve"> Agung </w:t>
      </w:r>
      <w:proofErr w:type="spellStart"/>
      <w:r w:rsidRPr="00114632">
        <w:rPr>
          <w:rFonts w:ascii="Times New Roman" w:hAnsi="Times New Roman" w:cs="Times New Roman"/>
          <w:b/>
          <w:bCs/>
          <w:color w:val="auto"/>
        </w:rPr>
        <w:t>Sebagai</w:t>
      </w:r>
      <w:proofErr w:type="spellEnd"/>
      <w:r w:rsidRPr="00114632">
        <w:rPr>
          <w:rFonts w:ascii="Times New Roman" w:hAnsi="Times New Roman" w:cs="Times New Roman"/>
          <w:b/>
          <w:bCs/>
          <w:color w:val="auto"/>
        </w:rPr>
        <w:t xml:space="preserve"> </w:t>
      </w:r>
      <w:proofErr w:type="spellStart"/>
      <w:r w:rsidRPr="00114632">
        <w:rPr>
          <w:rFonts w:ascii="Times New Roman" w:hAnsi="Times New Roman" w:cs="Times New Roman"/>
          <w:b/>
          <w:bCs/>
          <w:color w:val="auto"/>
        </w:rPr>
        <w:t>Pejabat</w:t>
      </w:r>
      <w:proofErr w:type="spellEnd"/>
      <w:r w:rsidRPr="00114632">
        <w:rPr>
          <w:rFonts w:ascii="Times New Roman" w:hAnsi="Times New Roman" w:cs="Times New Roman"/>
          <w:b/>
          <w:bCs/>
          <w:color w:val="auto"/>
        </w:rPr>
        <w:t xml:space="preserve"> Negara</w:t>
      </w:r>
      <w:r w:rsidR="00407084">
        <w:rPr>
          <w:rFonts w:ascii="Times New Roman" w:hAnsi="Times New Roman" w:cs="Times New Roman"/>
          <w:b/>
          <w:bCs/>
          <w:color w:val="auto"/>
        </w:rPr>
        <w:t xml:space="preserve"> </w:t>
      </w:r>
      <w:proofErr w:type="spellStart"/>
      <w:r w:rsidR="00407084">
        <w:rPr>
          <w:rFonts w:ascii="Times New Roman" w:hAnsi="Times New Roman" w:cs="Times New Roman"/>
          <w:b/>
          <w:bCs/>
          <w:color w:val="auto"/>
        </w:rPr>
        <w:t>Menurut</w:t>
      </w:r>
      <w:proofErr w:type="spellEnd"/>
      <w:r w:rsidR="00407084">
        <w:rPr>
          <w:rFonts w:ascii="Times New Roman" w:hAnsi="Times New Roman" w:cs="Times New Roman"/>
          <w:b/>
          <w:bCs/>
          <w:color w:val="auto"/>
        </w:rPr>
        <w:t xml:space="preserve"> PP </w:t>
      </w:r>
      <w:proofErr w:type="spellStart"/>
      <w:r w:rsidR="00407084">
        <w:rPr>
          <w:rFonts w:ascii="Times New Roman" w:hAnsi="Times New Roman" w:cs="Times New Roman"/>
          <w:b/>
          <w:bCs/>
          <w:color w:val="auto"/>
        </w:rPr>
        <w:t>Nomor</w:t>
      </w:r>
      <w:proofErr w:type="spellEnd"/>
      <w:r w:rsidR="00407084">
        <w:rPr>
          <w:rFonts w:ascii="Times New Roman" w:hAnsi="Times New Roman" w:cs="Times New Roman"/>
          <w:b/>
          <w:bCs/>
          <w:color w:val="auto"/>
        </w:rPr>
        <w:t xml:space="preserve"> 94 </w:t>
      </w:r>
      <w:proofErr w:type="spellStart"/>
      <w:r w:rsidR="00407084">
        <w:rPr>
          <w:rFonts w:ascii="Times New Roman" w:hAnsi="Times New Roman" w:cs="Times New Roman"/>
          <w:b/>
          <w:bCs/>
          <w:color w:val="auto"/>
        </w:rPr>
        <w:t>Tahun</w:t>
      </w:r>
      <w:proofErr w:type="spellEnd"/>
      <w:r w:rsidR="00407084">
        <w:rPr>
          <w:rFonts w:ascii="Times New Roman" w:hAnsi="Times New Roman" w:cs="Times New Roman"/>
          <w:b/>
          <w:bCs/>
          <w:color w:val="auto"/>
        </w:rPr>
        <w:t xml:space="preserve"> 2012</w:t>
      </w:r>
      <w:bookmarkEnd w:id="89"/>
    </w:p>
    <w:bookmarkEnd w:id="90"/>
    <w:p w14:paraId="4070423F" w14:textId="6C90E641" w:rsidR="008B5300" w:rsidRDefault="008B5300" w:rsidP="00AB6840">
      <w:pPr>
        <w:spacing w:line="480" w:lineRule="auto"/>
        <w:ind w:firstLine="567"/>
        <w:jc w:val="both"/>
        <w:rPr>
          <w:rFonts w:ascii="Times New Roman" w:eastAsia="Times New Roman" w:hAnsi="Times New Roman" w:cs="Times New Roman"/>
          <w:color w:val="202020"/>
        </w:rPr>
      </w:pPr>
      <w:proofErr w:type="spellStart"/>
      <w:r w:rsidRPr="00250459">
        <w:rPr>
          <w:rFonts w:ascii="Times New Roman" w:eastAsia="Times New Roman" w:hAnsi="Times New Roman" w:cs="Times New Roman"/>
          <w:color w:val="202020"/>
        </w:rPr>
        <w:t>Berikut</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fasilitas</w:t>
      </w:r>
      <w:proofErr w:type="spellEnd"/>
      <w:r w:rsidRPr="00250459">
        <w:rPr>
          <w:rFonts w:ascii="Times New Roman" w:eastAsia="Times New Roman" w:hAnsi="Times New Roman" w:cs="Times New Roman"/>
          <w:color w:val="202020"/>
        </w:rPr>
        <w:t xml:space="preserve"> yang </w:t>
      </w:r>
      <w:proofErr w:type="spellStart"/>
      <w:r w:rsidRPr="00250459">
        <w:rPr>
          <w:rFonts w:ascii="Times New Roman" w:eastAsia="Times New Roman" w:hAnsi="Times New Roman" w:cs="Times New Roman"/>
          <w:color w:val="202020"/>
        </w:rPr>
        <w:t>didapatkan</w:t>
      </w:r>
      <w:proofErr w:type="spellEnd"/>
      <w:r w:rsidRPr="00250459">
        <w:rPr>
          <w:rFonts w:ascii="Times New Roman" w:eastAsia="Times New Roman" w:hAnsi="Times New Roman" w:cs="Times New Roman"/>
          <w:color w:val="202020"/>
        </w:rPr>
        <w:t xml:space="preserve"> oleh hakim </w:t>
      </w:r>
      <w:proofErr w:type="spellStart"/>
      <w:r w:rsidRPr="00250459">
        <w:rPr>
          <w:rFonts w:ascii="Times New Roman" w:eastAsia="Times New Roman" w:hAnsi="Times New Roman" w:cs="Times New Roman"/>
          <w:color w:val="202020"/>
        </w:rPr>
        <w:t>diatur</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dalam</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undang-undang</w:t>
      </w:r>
      <w:proofErr w:type="spellEnd"/>
      <w:r w:rsidRPr="00250459">
        <w:rPr>
          <w:rFonts w:ascii="Times New Roman" w:eastAsia="Times New Roman" w:hAnsi="Times New Roman" w:cs="Times New Roman"/>
          <w:color w:val="202020"/>
        </w:rPr>
        <w:t>:</w:t>
      </w:r>
    </w:p>
    <w:p w14:paraId="0DDE3710" w14:textId="2BFD7AFE" w:rsidR="00751B55" w:rsidRPr="002E6C0C" w:rsidRDefault="00751B55" w:rsidP="00975D7E">
      <w:pPr>
        <w:pStyle w:val="ListParagraph"/>
        <w:numPr>
          <w:ilvl w:val="1"/>
          <w:numId w:val="16"/>
        </w:numPr>
        <w:spacing w:line="480" w:lineRule="auto"/>
        <w:ind w:left="1134"/>
        <w:jc w:val="both"/>
        <w:rPr>
          <w:rFonts w:ascii="Times New Roman" w:eastAsia="Times New Roman" w:hAnsi="Times New Roman" w:cs="Times New Roman"/>
          <w:color w:val="202020"/>
        </w:rPr>
      </w:pPr>
      <w:proofErr w:type="spellStart"/>
      <w:r>
        <w:rPr>
          <w:rFonts w:ascii="Times New Roman" w:eastAsia="Times New Roman" w:hAnsi="Times New Roman" w:cs="Times New Roman"/>
          <w:b/>
          <w:bCs/>
          <w:color w:val="202020"/>
        </w:rPr>
        <w:t>Gaji</w:t>
      </w:r>
      <w:proofErr w:type="spellEnd"/>
      <w:r>
        <w:rPr>
          <w:rFonts w:ascii="Times New Roman" w:eastAsia="Times New Roman" w:hAnsi="Times New Roman" w:cs="Times New Roman"/>
          <w:b/>
          <w:bCs/>
          <w:color w:val="202020"/>
        </w:rPr>
        <w:t xml:space="preserve"> </w:t>
      </w:r>
      <w:proofErr w:type="spellStart"/>
      <w:r>
        <w:rPr>
          <w:rFonts w:ascii="Times New Roman" w:eastAsia="Times New Roman" w:hAnsi="Times New Roman" w:cs="Times New Roman"/>
          <w:b/>
          <w:bCs/>
          <w:color w:val="202020"/>
        </w:rPr>
        <w:t>Pokok</w:t>
      </w:r>
      <w:proofErr w:type="spellEnd"/>
    </w:p>
    <w:p w14:paraId="536C6724" w14:textId="59DCE317" w:rsidR="001C55EF" w:rsidRPr="00083AAD" w:rsidRDefault="00407084" w:rsidP="00083AAD">
      <w:pPr>
        <w:pStyle w:val="ListParagraph"/>
        <w:spacing w:line="480" w:lineRule="auto"/>
        <w:ind w:left="1134"/>
        <w:jc w:val="both"/>
        <w:rPr>
          <w:rFonts w:ascii="Times New Roman" w:eastAsia="Times New Roman" w:hAnsi="Times New Roman" w:cs="Times New Roman"/>
          <w:color w:val="202020"/>
        </w:rPr>
      </w:pPr>
      <w:proofErr w:type="spellStart"/>
      <w:r>
        <w:rPr>
          <w:rFonts w:ascii="Times New Roman" w:eastAsia="Times New Roman" w:hAnsi="Times New Roman" w:cs="Times New Roman"/>
          <w:color w:val="202020"/>
        </w:rPr>
        <w:t>Gaji</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Pokok</w:t>
      </w:r>
      <w:proofErr w:type="spellEnd"/>
      <w:r>
        <w:rPr>
          <w:rFonts w:ascii="Times New Roman" w:eastAsia="Times New Roman" w:hAnsi="Times New Roman" w:cs="Times New Roman"/>
          <w:color w:val="202020"/>
        </w:rPr>
        <w:t xml:space="preserve"> Hakim </w:t>
      </w:r>
      <w:proofErr w:type="spellStart"/>
      <w:r>
        <w:rPr>
          <w:rFonts w:ascii="Times New Roman" w:eastAsia="Times New Roman" w:hAnsi="Times New Roman" w:cs="Times New Roman"/>
          <w:color w:val="202020"/>
        </w:rPr>
        <w:t>tertera</w:t>
      </w:r>
      <w:proofErr w:type="spellEnd"/>
      <w:r>
        <w:rPr>
          <w:rFonts w:ascii="Times New Roman" w:eastAsia="Times New Roman" w:hAnsi="Times New Roman" w:cs="Times New Roman"/>
          <w:color w:val="202020"/>
        </w:rPr>
        <w:t xml:space="preserve"> </w:t>
      </w:r>
      <w:proofErr w:type="gramStart"/>
      <w:r>
        <w:rPr>
          <w:rFonts w:ascii="Times New Roman" w:eastAsia="Times New Roman" w:hAnsi="Times New Roman" w:cs="Times New Roman"/>
          <w:color w:val="202020"/>
        </w:rPr>
        <w:t xml:space="preserve">pada </w:t>
      </w:r>
      <w:r w:rsidR="001C55EF">
        <w:rPr>
          <w:rFonts w:ascii="Times New Roman" w:eastAsia="Times New Roman" w:hAnsi="Times New Roman" w:cs="Times New Roman"/>
          <w:color w:val="202020"/>
        </w:rPr>
        <w:t xml:space="preserve"> </w:t>
      </w:r>
      <w:proofErr w:type="spellStart"/>
      <w:r w:rsidR="002E6C0C" w:rsidRPr="00250459">
        <w:rPr>
          <w:rFonts w:ascii="Times New Roman" w:eastAsia="Times New Roman" w:hAnsi="Times New Roman" w:cs="Times New Roman"/>
          <w:color w:val="202020"/>
        </w:rPr>
        <w:t>Pasal</w:t>
      </w:r>
      <w:proofErr w:type="spellEnd"/>
      <w:proofErr w:type="gramEnd"/>
      <w:r w:rsidR="002E6C0C" w:rsidRPr="00250459">
        <w:rPr>
          <w:rFonts w:ascii="Times New Roman" w:eastAsia="Times New Roman" w:hAnsi="Times New Roman" w:cs="Times New Roman"/>
          <w:color w:val="202020"/>
        </w:rPr>
        <w:t xml:space="preserve"> 48 </w:t>
      </w:r>
      <w:proofErr w:type="spellStart"/>
      <w:r w:rsidR="002E6C0C" w:rsidRPr="00250459">
        <w:rPr>
          <w:rFonts w:ascii="Times New Roman" w:eastAsia="Times New Roman" w:hAnsi="Times New Roman" w:cs="Times New Roman"/>
          <w:color w:val="202020"/>
        </w:rPr>
        <w:t>ayat</w:t>
      </w:r>
      <w:proofErr w:type="spellEnd"/>
      <w:r w:rsidR="002E6C0C" w:rsidRPr="00250459">
        <w:rPr>
          <w:rFonts w:ascii="Times New Roman" w:eastAsia="Times New Roman" w:hAnsi="Times New Roman" w:cs="Times New Roman"/>
          <w:color w:val="202020"/>
        </w:rPr>
        <w:t xml:space="preserve"> (1) UU </w:t>
      </w:r>
      <w:proofErr w:type="spellStart"/>
      <w:r w:rsidR="002E6C0C" w:rsidRPr="00250459">
        <w:rPr>
          <w:rFonts w:ascii="Times New Roman" w:eastAsia="Times New Roman" w:hAnsi="Times New Roman" w:cs="Times New Roman"/>
          <w:color w:val="202020"/>
        </w:rPr>
        <w:t>Kekuasaan</w:t>
      </w:r>
      <w:proofErr w:type="spellEnd"/>
      <w:r w:rsidR="002E6C0C" w:rsidRPr="00250459">
        <w:rPr>
          <w:rFonts w:ascii="Times New Roman" w:eastAsia="Times New Roman" w:hAnsi="Times New Roman" w:cs="Times New Roman"/>
          <w:color w:val="202020"/>
        </w:rPr>
        <w:t xml:space="preserve"> </w:t>
      </w:r>
      <w:proofErr w:type="spellStart"/>
      <w:r w:rsidR="002E6C0C" w:rsidRPr="00250459">
        <w:rPr>
          <w:rFonts w:ascii="Times New Roman" w:eastAsia="Times New Roman" w:hAnsi="Times New Roman" w:cs="Times New Roman"/>
          <w:color w:val="202020"/>
        </w:rPr>
        <w:t>Kehakiman</w:t>
      </w:r>
      <w:proofErr w:type="spellEnd"/>
      <w:r>
        <w:rPr>
          <w:rFonts w:ascii="Times New Roman" w:eastAsia="Times New Roman" w:hAnsi="Times New Roman" w:cs="Times New Roman"/>
          <w:color w:val="202020"/>
        </w:rPr>
        <w:t xml:space="preserve">, </w:t>
      </w:r>
      <w:proofErr w:type="spellStart"/>
      <w:r w:rsidR="001C55EF" w:rsidRPr="00407084">
        <w:rPr>
          <w:rFonts w:ascii="Times New Roman" w:eastAsia="Times New Roman" w:hAnsi="Times New Roman" w:cs="Times New Roman"/>
          <w:color w:val="202020"/>
        </w:rPr>
        <w:t>Pasal</w:t>
      </w:r>
      <w:proofErr w:type="spellEnd"/>
      <w:r w:rsidR="001C55EF" w:rsidRPr="00407084">
        <w:rPr>
          <w:rFonts w:ascii="Times New Roman" w:eastAsia="Times New Roman" w:hAnsi="Times New Roman" w:cs="Times New Roman"/>
          <w:color w:val="202020"/>
        </w:rPr>
        <w:t xml:space="preserve"> 25 </w:t>
      </w:r>
      <w:proofErr w:type="spellStart"/>
      <w:r w:rsidR="001C55EF" w:rsidRPr="00407084">
        <w:rPr>
          <w:rFonts w:ascii="Times New Roman" w:eastAsia="Times New Roman" w:hAnsi="Times New Roman" w:cs="Times New Roman"/>
          <w:color w:val="202020"/>
        </w:rPr>
        <w:t>ayat</w:t>
      </w:r>
      <w:proofErr w:type="spellEnd"/>
      <w:r w:rsidR="001C55EF" w:rsidRPr="00407084">
        <w:rPr>
          <w:rFonts w:ascii="Times New Roman" w:eastAsia="Times New Roman" w:hAnsi="Times New Roman" w:cs="Times New Roman"/>
          <w:color w:val="202020"/>
        </w:rPr>
        <w:t xml:space="preserve"> (2) UU </w:t>
      </w:r>
      <w:proofErr w:type="spellStart"/>
      <w:r w:rsidR="001C55EF" w:rsidRPr="00407084">
        <w:rPr>
          <w:rFonts w:ascii="Times New Roman" w:eastAsia="Times New Roman" w:hAnsi="Times New Roman" w:cs="Times New Roman"/>
          <w:color w:val="202020"/>
        </w:rPr>
        <w:t>Peradilan</w:t>
      </w:r>
      <w:proofErr w:type="spellEnd"/>
      <w:r w:rsidR="001C55EF" w:rsidRPr="00407084">
        <w:rPr>
          <w:rFonts w:ascii="Times New Roman" w:eastAsia="Times New Roman" w:hAnsi="Times New Roman" w:cs="Times New Roman"/>
          <w:color w:val="202020"/>
        </w:rPr>
        <w:t xml:space="preserve"> </w:t>
      </w:r>
      <w:proofErr w:type="spellStart"/>
      <w:r w:rsidR="001C55EF" w:rsidRPr="00407084">
        <w:rPr>
          <w:rFonts w:ascii="Times New Roman" w:eastAsia="Times New Roman" w:hAnsi="Times New Roman" w:cs="Times New Roman"/>
          <w:color w:val="202020"/>
        </w:rPr>
        <w:t>Umum</w:t>
      </w:r>
      <w:proofErr w:type="spellEnd"/>
      <w:r>
        <w:rPr>
          <w:rFonts w:ascii="Times New Roman" w:eastAsia="Times New Roman" w:hAnsi="Times New Roman" w:cs="Times New Roman"/>
          <w:color w:val="202020"/>
        </w:rPr>
        <w:t xml:space="preserve">, </w:t>
      </w:r>
      <w:proofErr w:type="spellStart"/>
      <w:r w:rsidR="001C55EF" w:rsidRPr="00407084">
        <w:rPr>
          <w:rFonts w:ascii="Times New Roman" w:eastAsia="Times New Roman" w:hAnsi="Times New Roman" w:cs="Times New Roman"/>
          <w:color w:val="202020"/>
        </w:rPr>
        <w:t>Pasal</w:t>
      </w:r>
      <w:proofErr w:type="spellEnd"/>
      <w:r w:rsidR="001C55EF" w:rsidRPr="00407084">
        <w:rPr>
          <w:rFonts w:ascii="Times New Roman" w:eastAsia="Times New Roman" w:hAnsi="Times New Roman" w:cs="Times New Roman"/>
          <w:color w:val="202020"/>
        </w:rPr>
        <w:t xml:space="preserve"> 24 </w:t>
      </w:r>
      <w:proofErr w:type="spellStart"/>
      <w:r w:rsidR="001C55EF" w:rsidRPr="00407084">
        <w:rPr>
          <w:rFonts w:ascii="Times New Roman" w:eastAsia="Times New Roman" w:hAnsi="Times New Roman" w:cs="Times New Roman"/>
          <w:color w:val="202020"/>
        </w:rPr>
        <w:t>ayat</w:t>
      </w:r>
      <w:proofErr w:type="spellEnd"/>
      <w:r w:rsidR="001C55EF" w:rsidRPr="00407084">
        <w:rPr>
          <w:rFonts w:ascii="Times New Roman" w:eastAsia="Times New Roman" w:hAnsi="Times New Roman" w:cs="Times New Roman"/>
          <w:color w:val="202020"/>
        </w:rPr>
        <w:t xml:space="preserve"> (2), (4) </w:t>
      </w:r>
      <w:proofErr w:type="spellStart"/>
      <w:r w:rsidR="001C55EF" w:rsidRPr="00407084">
        <w:rPr>
          <w:rFonts w:ascii="Times New Roman" w:eastAsia="Times New Roman" w:hAnsi="Times New Roman" w:cs="Times New Roman"/>
          <w:color w:val="202020"/>
        </w:rPr>
        <w:t>huruf</w:t>
      </w:r>
      <w:proofErr w:type="spellEnd"/>
      <w:r w:rsidR="001C55EF" w:rsidRPr="00407084">
        <w:rPr>
          <w:rFonts w:ascii="Times New Roman" w:eastAsia="Times New Roman" w:hAnsi="Times New Roman" w:cs="Times New Roman"/>
          <w:color w:val="202020"/>
        </w:rPr>
        <w:t xml:space="preserve"> a dan c UU </w:t>
      </w:r>
      <w:proofErr w:type="spellStart"/>
      <w:r w:rsidR="001C55EF" w:rsidRPr="00407084">
        <w:rPr>
          <w:rFonts w:ascii="Times New Roman" w:eastAsia="Times New Roman" w:hAnsi="Times New Roman" w:cs="Times New Roman"/>
          <w:color w:val="202020"/>
        </w:rPr>
        <w:t>Peradilan</w:t>
      </w:r>
      <w:proofErr w:type="spellEnd"/>
      <w:r w:rsidR="001C55EF" w:rsidRPr="00407084">
        <w:rPr>
          <w:rFonts w:ascii="Times New Roman" w:eastAsia="Times New Roman" w:hAnsi="Times New Roman" w:cs="Times New Roman"/>
          <w:color w:val="202020"/>
        </w:rPr>
        <w:t xml:space="preserve"> Agama: Ayat (2)</w:t>
      </w:r>
      <w:r>
        <w:rPr>
          <w:rFonts w:ascii="Times New Roman" w:eastAsia="Times New Roman" w:hAnsi="Times New Roman" w:cs="Times New Roman"/>
          <w:color w:val="202020"/>
        </w:rPr>
        <w:t xml:space="preserve">, </w:t>
      </w:r>
      <w:proofErr w:type="spellStart"/>
      <w:r w:rsidR="001C55EF" w:rsidRPr="00407084">
        <w:rPr>
          <w:rFonts w:ascii="Times New Roman" w:eastAsia="Times New Roman" w:hAnsi="Times New Roman" w:cs="Times New Roman"/>
          <w:color w:val="202020"/>
        </w:rPr>
        <w:t>Pasal</w:t>
      </w:r>
      <w:proofErr w:type="spellEnd"/>
      <w:r w:rsidR="001C55EF" w:rsidRPr="00407084">
        <w:rPr>
          <w:rFonts w:ascii="Times New Roman" w:eastAsia="Times New Roman" w:hAnsi="Times New Roman" w:cs="Times New Roman"/>
          <w:color w:val="202020"/>
        </w:rPr>
        <w:t xml:space="preserve"> 25 </w:t>
      </w:r>
      <w:proofErr w:type="spellStart"/>
      <w:r w:rsidR="001C55EF" w:rsidRPr="00407084">
        <w:rPr>
          <w:rFonts w:ascii="Times New Roman" w:eastAsia="Times New Roman" w:hAnsi="Times New Roman" w:cs="Times New Roman"/>
          <w:color w:val="202020"/>
        </w:rPr>
        <w:t>ayat</w:t>
      </w:r>
      <w:proofErr w:type="spellEnd"/>
      <w:r w:rsidR="001C55EF" w:rsidRPr="00407084">
        <w:rPr>
          <w:rFonts w:ascii="Times New Roman" w:eastAsia="Times New Roman" w:hAnsi="Times New Roman" w:cs="Times New Roman"/>
          <w:color w:val="202020"/>
        </w:rPr>
        <w:t xml:space="preserve"> (2), (4) </w:t>
      </w:r>
      <w:proofErr w:type="spellStart"/>
      <w:r w:rsidR="001C55EF" w:rsidRPr="00407084">
        <w:rPr>
          <w:rFonts w:ascii="Times New Roman" w:eastAsia="Times New Roman" w:hAnsi="Times New Roman" w:cs="Times New Roman"/>
          <w:color w:val="202020"/>
        </w:rPr>
        <w:t>huruf</w:t>
      </w:r>
      <w:proofErr w:type="spellEnd"/>
      <w:r w:rsidR="001C55EF" w:rsidRPr="00407084">
        <w:rPr>
          <w:rFonts w:ascii="Times New Roman" w:eastAsia="Times New Roman" w:hAnsi="Times New Roman" w:cs="Times New Roman"/>
          <w:color w:val="202020"/>
        </w:rPr>
        <w:t xml:space="preserve"> a dan </w:t>
      </w:r>
      <w:proofErr w:type="spellStart"/>
      <w:r w:rsidR="001C55EF" w:rsidRPr="00407084">
        <w:rPr>
          <w:rFonts w:ascii="Times New Roman" w:eastAsia="Times New Roman" w:hAnsi="Times New Roman" w:cs="Times New Roman"/>
          <w:color w:val="202020"/>
        </w:rPr>
        <w:t>huruf</w:t>
      </w:r>
      <w:proofErr w:type="spellEnd"/>
      <w:r w:rsidR="001C55EF" w:rsidRPr="00407084">
        <w:rPr>
          <w:rFonts w:ascii="Times New Roman" w:eastAsia="Times New Roman" w:hAnsi="Times New Roman" w:cs="Times New Roman"/>
          <w:color w:val="202020"/>
        </w:rPr>
        <w:t xml:space="preserve"> c UU PTUN: Ayat (2)</w:t>
      </w:r>
      <w:r w:rsidR="00083AAD">
        <w:rPr>
          <w:rFonts w:ascii="Times New Roman" w:eastAsia="Times New Roman" w:hAnsi="Times New Roman" w:cs="Times New Roman"/>
          <w:color w:val="202020"/>
        </w:rPr>
        <w:t>.</w:t>
      </w:r>
    </w:p>
    <w:p w14:paraId="7FE63728" w14:textId="77777777" w:rsidR="007732C7" w:rsidRDefault="00083AAD" w:rsidP="00083AAD">
      <w:pPr>
        <w:pStyle w:val="ListParagraph"/>
        <w:spacing w:line="480" w:lineRule="auto"/>
        <w:ind w:left="1134"/>
        <w:jc w:val="both"/>
        <w:rPr>
          <w:rFonts w:ascii="Times New Roman" w:eastAsia="Times New Roman" w:hAnsi="Times New Roman" w:cs="Times New Roman"/>
          <w:color w:val="202020"/>
        </w:rPr>
      </w:pPr>
      <w:proofErr w:type="spellStart"/>
      <w:r>
        <w:rPr>
          <w:rFonts w:ascii="Times New Roman" w:eastAsia="Times New Roman" w:hAnsi="Times New Roman" w:cs="Times New Roman"/>
          <w:color w:val="202020"/>
        </w:rPr>
        <w:t>Kemudian</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untuk</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ketentuan</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pelaksananya</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terdapat</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dalam</w:t>
      </w:r>
      <w:proofErr w:type="spellEnd"/>
      <w:r>
        <w:rPr>
          <w:rFonts w:ascii="Times New Roman" w:eastAsia="Times New Roman" w:hAnsi="Times New Roman" w:cs="Times New Roman"/>
          <w:color w:val="202020"/>
        </w:rPr>
        <w:t xml:space="preserve"> </w:t>
      </w:r>
      <w:proofErr w:type="spellStart"/>
      <w:r w:rsidR="001C55EF">
        <w:rPr>
          <w:rFonts w:ascii="Times New Roman" w:eastAsia="Times New Roman" w:hAnsi="Times New Roman" w:cs="Times New Roman"/>
          <w:color w:val="202020"/>
        </w:rPr>
        <w:t>P</w:t>
      </w:r>
      <w:r w:rsidR="007732C7">
        <w:rPr>
          <w:rFonts w:ascii="Times New Roman" w:eastAsia="Times New Roman" w:hAnsi="Times New Roman" w:cs="Times New Roman"/>
          <w:color w:val="202020"/>
        </w:rPr>
        <w:t>eraturan</w:t>
      </w:r>
      <w:proofErr w:type="spellEnd"/>
      <w:r w:rsidR="007732C7">
        <w:rPr>
          <w:rFonts w:ascii="Times New Roman" w:eastAsia="Times New Roman" w:hAnsi="Times New Roman" w:cs="Times New Roman"/>
          <w:color w:val="202020"/>
        </w:rPr>
        <w:t xml:space="preserve"> </w:t>
      </w:r>
      <w:proofErr w:type="spellStart"/>
      <w:r w:rsidR="001C55EF">
        <w:rPr>
          <w:rFonts w:ascii="Times New Roman" w:eastAsia="Times New Roman" w:hAnsi="Times New Roman" w:cs="Times New Roman"/>
          <w:color w:val="202020"/>
        </w:rPr>
        <w:t>P</w:t>
      </w:r>
      <w:r w:rsidR="007732C7">
        <w:rPr>
          <w:rFonts w:ascii="Times New Roman" w:eastAsia="Times New Roman" w:hAnsi="Times New Roman" w:cs="Times New Roman"/>
          <w:color w:val="202020"/>
        </w:rPr>
        <w:t>emerintah</w:t>
      </w:r>
      <w:proofErr w:type="spellEnd"/>
      <w:r w:rsidR="007732C7">
        <w:rPr>
          <w:rFonts w:ascii="Times New Roman" w:eastAsia="Times New Roman" w:hAnsi="Times New Roman" w:cs="Times New Roman"/>
          <w:color w:val="202020"/>
        </w:rPr>
        <w:t xml:space="preserve"> </w:t>
      </w:r>
      <w:proofErr w:type="spellStart"/>
      <w:r w:rsidR="007732C7">
        <w:rPr>
          <w:rFonts w:ascii="Times New Roman" w:eastAsia="Times New Roman" w:hAnsi="Times New Roman" w:cs="Times New Roman"/>
          <w:color w:val="202020"/>
        </w:rPr>
        <w:t>Nomor</w:t>
      </w:r>
      <w:proofErr w:type="spellEnd"/>
      <w:r w:rsidR="001C55EF">
        <w:rPr>
          <w:rFonts w:ascii="Times New Roman" w:eastAsia="Times New Roman" w:hAnsi="Times New Roman" w:cs="Times New Roman"/>
          <w:color w:val="202020"/>
        </w:rPr>
        <w:t xml:space="preserve"> 94 </w:t>
      </w:r>
      <w:proofErr w:type="spellStart"/>
      <w:r w:rsidR="001C55EF">
        <w:rPr>
          <w:rFonts w:ascii="Times New Roman" w:eastAsia="Times New Roman" w:hAnsi="Times New Roman" w:cs="Times New Roman"/>
          <w:color w:val="202020"/>
        </w:rPr>
        <w:t>Tahun</w:t>
      </w:r>
      <w:proofErr w:type="spellEnd"/>
      <w:r w:rsidR="001C55EF">
        <w:rPr>
          <w:rFonts w:ascii="Times New Roman" w:eastAsia="Times New Roman" w:hAnsi="Times New Roman" w:cs="Times New Roman"/>
          <w:color w:val="202020"/>
        </w:rPr>
        <w:t xml:space="preserve"> 2012 </w:t>
      </w:r>
      <w:proofErr w:type="spellStart"/>
      <w:r w:rsidR="001C55EF">
        <w:rPr>
          <w:rFonts w:ascii="Times New Roman" w:eastAsia="Times New Roman" w:hAnsi="Times New Roman" w:cs="Times New Roman"/>
          <w:color w:val="202020"/>
        </w:rPr>
        <w:t>Tentang</w:t>
      </w:r>
      <w:proofErr w:type="spellEnd"/>
      <w:r w:rsidR="001C55EF">
        <w:rPr>
          <w:rFonts w:ascii="Times New Roman" w:eastAsia="Times New Roman" w:hAnsi="Times New Roman" w:cs="Times New Roman"/>
          <w:color w:val="202020"/>
        </w:rPr>
        <w:t xml:space="preserve"> </w:t>
      </w:r>
      <w:proofErr w:type="spellStart"/>
      <w:r w:rsidR="001C55EF">
        <w:rPr>
          <w:rFonts w:ascii="Times New Roman" w:eastAsia="Times New Roman" w:hAnsi="Times New Roman" w:cs="Times New Roman"/>
          <w:color w:val="202020"/>
        </w:rPr>
        <w:t>Hak</w:t>
      </w:r>
      <w:proofErr w:type="spellEnd"/>
      <w:r w:rsidR="001C55EF">
        <w:rPr>
          <w:rFonts w:ascii="Times New Roman" w:eastAsia="Times New Roman" w:hAnsi="Times New Roman" w:cs="Times New Roman"/>
          <w:color w:val="202020"/>
        </w:rPr>
        <w:t xml:space="preserve"> </w:t>
      </w:r>
      <w:proofErr w:type="spellStart"/>
      <w:r w:rsidR="001C55EF">
        <w:rPr>
          <w:rFonts w:ascii="Times New Roman" w:eastAsia="Times New Roman" w:hAnsi="Times New Roman" w:cs="Times New Roman"/>
          <w:color w:val="202020"/>
        </w:rPr>
        <w:t>Keuangan</w:t>
      </w:r>
      <w:proofErr w:type="spellEnd"/>
      <w:r w:rsidR="001C55EF">
        <w:rPr>
          <w:rFonts w:ascii="Times New Roman" w:eastAsia="Times New Roman" w:hAnsi="Times New Roman" w:cs="Times New Roman"/>
          <w:color w:val="202020"/>
        </w:rPr>
        <w:t xml:space="preserve"> dan </w:t>
      </w:r>
      <w:proofErr w:type="spellStart"/>
      <w:r w:rsidR="001C55EF">
        <w:rPr>
          <w:rFonts w:ascii="Times New Roman" w:eastAsia="Times New Roman" w:hAnsi="Times New Roman" w:cs="Times New Roman"/>
          <w:color w:val="202020"/>
        </w:rPr>
        <w:t>Fasilitas</w:t>
      </w:r>
      <w:proofErr w:type="spellEnd"/>
      <w:r w:rsidR="001C55EF">
        <w:rPr>
          <w:rFonts w:ascii="Times New Roman" w:eastAsia="Times New Roman" w:hAnsi="Times New Roman" w:cs="Times New Roman"/>
          <w:color w:val="202020"/>
        </w:rPr>
        <w:t xml:space="preserve"> Hakim Yang </w:t>
      </w:r>
      <w:proofErr w:type="spellStart"/>
      <w:r w:rsidR="001C55EF">
        <w:rPr>
          <w:rFonts w:ascii="Times New Roman" w:eastAsia="Times New Roman" w:hAnsi="Times New Roman" w:cs="Times New Roman"/>
          <w:color w:val="202020"/>
        </w:rPr>
        <w:t>Berada</w:t>
      </w:r>
      <w:proofErr w:type="spellEnd"/>
      <w:r w:rsidR="001C55EF">
        <w:rPr>
          <w:rFonts w:ascii="Times New Roman" w:eastAsia="Times New Roman" w:hAnsi="Times New Roman" w:cs="Times New Roman"/>
          <w:color w:val="202020"/>
        </w:rPr>
        <w:t xml:space="preserve"> di Bawah </w:t>
      </w:r>
      <w:proofErr w:type="spellStart"/>
      <w:r w:rsidR="001C55EF">
        <w:rPr>
          <w:rFonts w:ascii="Times New Roman" w:eastAsia="Times New Roman" w:hAnsi="Times New Roman" w:cs="Times New Roman"/>
          <w:color w:val="202020"/>
        </w:rPr>
        <w:t>M</w:t>
      </w:r>
      <w:r>
        <w:rPr>
          <w:rFonts w:ascii="Times New Roman" w:eastAsia="Times New Roman" w:hAnsi="Times New Roman" w:cs="Times New Roman"/>
          <w:color w:val="202020"/>
        </w:rPr>
        <w:t>ahkamah</w:t>
      </w:r>
      <w:proofErr w:type="spellEnd"/>
      <w:r>
        <w:rPr>
          <w:rFonts w:ascii="Times New Roman" w:eastAsia="Times New Roman" w:hAnsi="Times New Roman" w:cs="Times New Roman"/>
          <w:color w:val="202020"/>
        </w:rPr>
        <w:t xml:space="preserve"> Agung</w:t>
      </w:r>
      <w:r w:rsidR="007732C7">
        <w:rPr>
          <w:rFonts w:ascii="Times New Roman" w:eastAsia="Times New Roman" w:hAnsi="Times New Roman" w:cs="Times New Roman"/>
          <w:color w:val="202020"/>
        </w:rPr>
        <w:t>.</w:t>
      </w:r>
    </w:p>
    <w:p w14:paraId="0A413005" w14:textId="571947D9" w:rsidR="001C55EF" w:rsidRDefault="00083AAD" w:rsidP="007732C7">
      <w:pPr>
        <w:pStyle w:val="ListParagraph"/>
        <w:ind w:left="1134" w:firstLine="142"/>
        <w:jc w:val="both"/>
        <w:rPr>
          <w:rFonts w:ascii="Times New Roman" w:eastAsia="Times New Roman" w:hAnsi="Times New Roman" w:cs="Times New Roman"/>
          <w:color w:val="202020"/>
        </w:rPr>
      </w:pPr>
      <w:proofErr w:type="spellStart"/>
      <w:r>
        <w:rPr>
          <w:rFonts w:ascii="Times New Roman" w:eastAsia="Times New Roman" w:hAnsi="Times New Roman" w:cs="Times New Roman"/>
          <w:color w:val="202020"/>
        </w:rPr>
        <w:t>Pasal</w:t>
      </w:r>
      <w:proofErr w:type="spellEnd"/>
      <w:r>
        <w:rPr>
          <w:rFonts w:ascii="Times New Roman" w:eastAsia="Times New Roman" w:hAnsi="Times New Roman" w:cs="Times New Roman"/>
          <w:color w:val="202020"/>
        </w:rPr>
        <w:t xml:space="preserve"> 2 </w:t>
      </w:r>
      <w:proofErr w:type="spellStart"/>
      <w:r>
        <w:rPr>
          <w:rFonts w:ascii="Times New Roman" w:eastAsia="Times New Roman" w:hAnsi="Times New Roman" w:cs="Times New Roman"/>
          <w:color w:val="202020"/>
        </w:rPr>
        <w:t>huruf</w:t>
      </w:r>
      <w:proofErr w:type="spellEnd"/>
      <w:r>
        <w:rPr>
          <w:rFonts w:ascii="Times New Roman" w:eastAsia="Times New Roman" w:hAnsi="Times New Roman" w:cs="Times New Roman"/>
          <w:color w:val="202020"/>
        </w:rPr>
        <w:t xml:space="preserve"> a</w:t>
      </w:r>
    </w:p>
    <w:p w14:paraId="01DBDEA7" w14:textId="21522F13" w:rsidR="001C55EF" w:rsidRDefault="001C55EF" w:rsidP="007732C7">
      <w:pPr>
        <w:pStyle w:val="ListParagraph"/>
        <w:ind w:left="1276" w:firstLine="164"/>
        <w:jc w:val="both"/>
        <w:rPr>
          <w:rFonts w:ascii="Times New Roman" w:eastAsia="Times New Roman" w:hAnsi="Times New Roman" w:cs="Times New Roman"/>
          <w:color w:val="202020"/>
        </w:rPr>
      </w:pPr>
      <w:r>
        <w:rPr>
          <w:rFonts w:ascii="Times New Roman" w:eastAsia="Times New Roman" w:hAnsi="Times New Roman" w:cs="Times New Roman"/>
          <w:color w:val="202020"/>
        </w:rPr>
        <w:t>a</w:t>
      </w:r>
      <w:proofErr w:type="gramStart"/>
      <w:r>
        <w:rPr>
          <w:rFonts w:ascii="Times New Roman" w:eastAsia="Times New Roman" w:hAnsi="Times New Roman" w:cs="Times New Roman"/>
          <w:color w:val="202020"/>
        </w:rPr>
        <w:t>).</w:t>
      </w:r>
      <w:proofErr w:type="spellStart"/>
      <w:r>
        <w:rPr>
          <w:rFonts w:ascii="Times New Roman" w:eastAsia="Times New Roman" w:hAnsi="Times New Roman" w:cs="Times New Roman"/>
          <w:color w:val="202020"/>
        </w:rPr>
        <w:t>Gaji</w:t>
      </w:r>
      <w:proofErr w:type="spellEnd"/>
      <w:proofErr w:type="gram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Pokok</w:t>
      </w:r>
      <w:proofErr w:type="spellEnd"/>
    </w:p>
    <w:p w14:paraId="6AF94DEF" w14:textId="77777777" w:rsidR="001C55EF" w:rsidRPr="006D72F9" w:rsidRDefault="001C55EF" w:rsidP="001C55EF">
      <w:pPr>
        <w:ind w:left="720"/>
        <w:jc w:val="both"/>
        <w:rPr>
          <w:rFonts w:ascii="Times New Roman" w:eastAsia="Times New Roman" w:hAnsi="Times New Roman" w:cs="Times New Roman"/>
          <w:color w:val="202020"/>
        </w:rPr>
      </w:pPr>
    </w:p>
    <w:p w14:paraId="792FBC8A" w14:textId="397284CE" w:rsidR="001C55EF" w:rsidRDefault="001C55EF" w:rsidP="007732C7">
      <w:pPr>
        <w:pStyle w:val="ListParagraph"/>
        <w:ind w:firstLine="556"/>
        <w:jc w:val="both"/>
        <w:rPr>
          <w:rFonts w:ascii="Times New Roman" w:eastAsia="Times New Roman" w:hAnsi="Times New Roman" w:cs="Times New Roman"/>
          <w:color w:val="202020"/>
        </w:rPr>
      </w:pPr>
      <w:proofErr w:type="spellStart"/>
      <w:r>
        <w:rPr>
          <w:rFonts w:ascii="Times New Roman" w:eastAsia="Times New Roman" w:hAnsi="Times New Roman" w:cs="Times New Roman"/>
          <w:color w:val="202020"/>
        </w:rPr>
        <w:t>Pasal</w:t>
      </w:r>
      <w:proofErr w:type="spellEnd"/>
      <w:r>
        <w:rPr>
          <w:rFonts w:ascii="Times New Roman" w:eastAsia="Times New Roman" w:hAnsi="Times New Roman" w:cs="Times New Roman"/>
          <w:color w:val="202020"/>
        </w:rPr>
        <w:t xml:space="preserve"> 3</w:t>
      </w:r>
    </w:p>
    <w:p w14:paraId="3760EE7F" w14:textId="13E0C3B8" w:rsidR="001C55EF" w:rsidRDefault="001C55EF" w:rsidP="007732C7">
      <w:pPr>
        <w:pStyle w:val="ListParagraph"/>
        <w:ind w:left="1440"/>
        <w:jc w:val="both"/>
        <w:rPr>
          <w:rFonts w:ascii="Times New Roman" w:eastAsia="Times New Roman" w:hAnsi="Times New Roman" w:cs="Times New Roman"/>
          <w:color w:val="202020"/>
        </w:rPr>
      </w:pPr>
      <w:r>
        <w:rPr>
          <w:rFonts w:ascii="Times New Roman" w:eastAsia="Times New Roman" w:hAnsi="Times New Roman" w:cs="Times New Roman"/>
          <w:color w:val="202020"/>
        </w:rPr>
        <w:t xml:space="preserve">(1). </w:t>
      </w:r>
      <w:proofErr w:type="spellStart"/>
      <w:r w:rsidRPr="006D72F9">
        <w:rPr>
          <w:rFonts w:ascii="Times New Roman" w:eastAsia="Times New Roman" w:hAnsi="Times New Roman" w:cs="Times New Roman"/>
          <w:color w:val="202020"/>
        </w:rPr>
        <w:t>Gaji</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pokok</w:t>
      </w:r>
      <w:proofErr w:type="spellEnd"/>
      <w:r w:rsidRPr="006D72F9">
        <w:rPr>
          <w:rFonts w:ascii="Times New Roman" w:eastAsia="Times New Roman" w:hAnsi="Times New Roman" w:cs="Times New Roman"/>
          <w:color w:val="202020"/>
        </w:rPr>
        <w:t xml:space="preserve"> Hakim </w:t>
      </w:r>
      <w:proofErr w:type="spellStart"/>
      <w:r w:rsidRPr="006D72F9">
        <w:rPr>
          <w:rFonts w:ascii="Times New Roman" w:eastAsia="Times New Roman" w:hAnsi="Times New Roman" w:cs="Times New Roman"/>
          <w:color w:val="202020"/>
        </w:rPr>
        <w:t>diberikan</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setiap</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bulan</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berdasarkan</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jenjang</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karir</w:t>
      </w:r>
      <w:proofErr w:type="spellEnd"/>
      <w:r w:rsidRPr="006D72F9">
        <w:rPr>
          <w:rFonts w:ascii="Times New Roman" w:eastAsia="Times New Roman" w:hAnsi="Times New Roman" w:cs="Times New Roman"/>
          <w:color w:val="202020"/>
        </w:rPr>
        <w:t xml:space="preserve"> dan masa </w:t>
      </w:r>
      <w:proofErr w:type="spellStart"/>
      <w:r w:rsidRPr="006D72F9">
        <w:rPr>
          <w:rFonts w:ascii="Times New Roman" w:eastAsia="Times New Roman" w:hAnsi="Times New Roman" w:cs="Times New Roman"/>
          <w:color w:val="202020"/>
        </w:rPr>
        <w:t>jabatan</w:t>
      </w:r>
      <w:proofErr w:type="spellEnd"/>
    </w:p>
    <w:p w14:paraId="1CAA5B6D" w14:textId="0EB0134A" w:rsidR="001C55EF" w:rsidRDefault="001C55EF" w:rsidP="007732C7">
      <w:pPr>
        <w:pStyle w:val="ListParagraph"/>
        <w:ind w:left="1440"/>
        <w:jc w:val="both"/>
        <w:rPr>
          <w:rFonts w:ascii="Times New Roman" w:eastAsia="Times New Roman" w:hAnsi="Times New Roman" w:cs="Times New Roman"/>
          <w:color w:val="202020"/>
        </w:rPr>
      </w:pPr>
      <w:r>
        <w:rPr>
          <w:rFonts w:ascii="Times New Roman" w:eastAsia="Times New Roman" w:hAnsi="Times New Roman" w:cs="Times New Roman"/>
          <w:color w:val="202020"/>
        </w:rPr>
        <w:t xml:space="preserve">(2). </w:t>
      </w:r>
      <w:bookmarkStart w:id="91" w:name="_Hlk145012143"/>
      <w:proofErr w:type="spellStart"/>
      <w:r w:rsidRPr="006D72F9">
        <w:rPr>
          <w:rFonts w:ascii="Times New Roman" w:eastAsia="Times New Roman" w:hAnsi="Times New Roman" w:cs="Times New Roman"/>
          <w:color w:val="202020"/>
        </w:rPr>
        <w:t>Ketentuan</w:t>
      </w:r>
      <w:proofErr w:type="spellEnd"/>
      <w:r w:rsidRPr="006D72F9">
        <w:rPr>
          <w:rFonts w:ascii="Times New Roman" w:eastAsia="Times New Roman" w:hAnsi="Times New Roman" w:cs="Times New Roman"/>
          <w:color w:val="202020"/>
        </w:rPr>
        <w:t xml:space="preserve"> dan </w:t>
      </w:r>
      <w:proofErr w:type="spellStart"/>
      <w:r w:rsidRPr="006D72F9">
        <w:rPr>
          <w:rFonts w:ascii="Times New Roman" w:eastAsia="Times New Roman" w:hAnsi="Times New Roman" w:cs="Times New Roman"/>
          <w:color w:val="202020"/>
        </w:rPr>
        <w:t>besaran</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gaji</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pokok</w:t>
      </w:r>
      <w:proofErr w:type="spellEnd"/>
      <w:r w:rsidRPr="006D72F9">
        <w:rPr>
          <w:rFonts w:ascii="Times New Roman" w:eastAsia="Times New Roman" w:hAnsi="Times New Roman" w:cs="Times New Roman"/>
          <w:color w:val="202020"/>
        </w:rPr>
        <w:t xml:space="preserve"> Hakim </w:t>
      </w:r>
      <w:proofErr w:type="spellStart"/>
      <w:r w:rsidRPr="006D72F9">
        <w:rPr>
          <w:rFonts w:ascii="Times New Roman" w:eastAsia="Times New Roman" w:hAnsi="Times New Roman" w:cs="Times New Roman"/>
          <w:color w:val="202020"/>
        </w:rPr>
        <w:t>sama</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dengan</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ketentuan</w:t>
      </w:r>
      <w:proofErr w:type="spellEnd"/>
      <w:r w:rsidRPr="006D72F9">
        <w:rPr>
          <w:rFonts w:ascii="Times New Roman" w:eastAsia="Times New Roman" w:hAnsi="Times New Roman" w:cs="Times New Roman"/>
          <w:color w:val="202020"/>
        </w:rPr>
        <w:t xml:space="preserve"> dan </w:t>
      </w:r>
      <w:proofErr w:type="spellStart"/>
      <w:r w:rsidRPr="006D72F9">
        <w:rPr>
          <w:rFonts w:ascii="Times New Roman" w:eastAsia="Times New Roman" w:hAnsi="Times New Roman" w:cs="Times New Roman"/>
          <w:color w:val="202020"/>
        </w:rPr>
        <w:t>besaran</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gaji</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pokok</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pegawai</w:t>
      </w:r>
      <w:proofErr w:type="spellEnd"/>
      <w:r w:rsidRPr="006D72F9">
        <w:rPr>
          <w:rFonts w:ascii="Times New Roman" w:eastAsia="Times New Roman" w:hAnsi="Times New Roman" w:cs="Times New Roman"/>
          <w:color w:val="202020"/>
        </w:rPr>
        <w:t xml:space="preserve"> negeri </w:t>
      </w:r>
      <w:proofErr w:type="spellStart"/>
      <w:r w:rsidRPr="006D72F9">
        <w:rPr>
          <w:rFonts w:ascii="Times New Roman" w:eastAsia="Times New Roman" w:hAnsi="Times New Roman" w:cs="Times New Roman"/>
          <w:color w:val="202020"/>
        </w:rPr>
        <w:t>sipil</w:t>
      </w:r>
      <w:bookmarkEnd w:id="91"/>
      <w:proofErr w:type="spellEnd"/>
    </w:p>
    <w:p w14:paraId="4E821D8B" w14:textId="7D381151" w:rsidR="001C55EF" w:rsidRDefault="001C55EF" w:rsidP="007732C7">
      <w:pPr>
        <w:pStyle w:val="ListParagraph"/>
        <w:ind w:left="1440"/>
        <w:jc w:val="both"/>
        <w:rPr>
          <w:rFonts w:ascii="Times New Roman" w:eastAsia="Times New Roman" w:hAnsi="Times New Roman" w:cs="Times New Roman"/>
          <w:color w:val="202020"/>
        </w:rPr>
      </w:pPr>
      <w:r>
        <w:rPr>
          <w:rFonts w:ascii="Times New Roman" w:eastAsia="Times New Roman" w:hAnsi="Times New Roman" w:cs="Times New Roman"/>
          <w:color w:val="202020"/>
        </w:rPr>
        <w:t xml:space="preserve">(3). </w:t>
      </w:r>
      <w:proofErr w:type="spellStart"/>
      <w:r w:rsidRPr="006D72F9">
        <w:rPr>
          <w:rFonts w:ascii="Times New Roman" w:eastAsia="Times New Roman" w:hAnsi="Times New Roman" w:cs="Times New Roman"/>
          <w:color w:val="202020"/>
        </w:rPr>
        <w:t>Dalam</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hal</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besaran</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gaji</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pokok</w:t>
      </w:r>
      <w:proofErr w:type="spellEnd"/>
      <w:r w:rsidRPr="006D72F9">
        <w:rPr>
          <w:rFonts w:ascii="Times New Roman" w:eastAsia="Times New Roman" w:hAnsi="Times New Roman" w:cs="Times New Roman"/>
          <w:color w:val="202020"/>
        </w:rPr>
        <w:t xml:space="preserve"> Hakim </w:t>
      </w:r>
      <w:proofErr w:type="spellStart"/>
      <w:r w:rsidRPr="006D72F9">
        <w:rPr>
          <w:rFonts w:ascii="Times New Roman" w:eastAsia="Times New Roman" w:hAnsi="Times New Roman" w:cs="Times New Roman"/>
          <w:color w:val="202020"/>
        </w:rPr>
        <w:t>lebih</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tinggi</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dari</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besaran</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gaji</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pokok</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pegawai</w:t>
      </w:r>
      <w:proofErr w:type="spellEnd"/>
      <w:r w:rsidRPr="006D72F9">
        <w:rPr>
          <w:rFonts w:ascii="Times New Roman" w:eastAsia="Times New Roman" w:hAnsi="Times New Roman" w:cs="Times New Roman"/>
          <w:color w:val="202020"/>
        </w:rPr>
        <w:t xml:space="preserve"> negeri </w:t>
      </w:r>
      <w:proofErr w:type="spellStart"/>
      <w:r w:rsidRPr="006D72F9">
        <w:rPr>
          <w:rFonts w:ascii="Times New Roman" w:eastAsia="Times New Roman" w:hAnsi="Times New Roman" w:cs="Times New Roman"/>
          <w:color w:val="202020"/>
        </w:rPr>
        <w:t>sipil</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besaran</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gaji</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pokok</w:t>
      </w:r>
      <w:proofErr w:type="spellEnd"/>
      <w:r w:rsidRPr="006D72F9">
        <w:rPr>
          <w:rFonts w:ascii="Times New Roman" w:eastAsia="Times New Roman" w:hAnsi="Times New Roman" w:cs="Times New Roman"/>
          <w:color w:val="202020"/>
        </w:rPr>
        <w:t xml:space="preserve"> Hakim </w:t>
      </w:r>
      <w:proofErr w:type="spellStart"/>
      <w:r w:rsidRPr="006D72F9">
        <w:rPr>
          <w:rFonts w:ascii="Times New Roman" w:eastAsia="Times New Roman" w:hAnsi="Times New Roman" w:cs="Times New Roman"/>
          <w:color w:val="202020"/>
        </w:rPr>
        <w:t>tidak</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dinaikkan</w:t>
      </w:r>
      <w:proofErr w:type="spellEnd"/>
      <w:r>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sampai</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setara</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dengan</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besaran</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gaji</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pokok</w:t>
      </w:r>
      <w:proofErr w:type="spellEnd"/>
      <w:r w:rsidRPr="006D72F9">
        <w:rPr>
          <w:rFonts w:ascii="Times New Roman" w:eastAsia="Times New Roman" w:hAnsi="Times New Roman" w:cs="Times New Roman"/>
          <w:color w:val="202020"/>
        </w:rPr>
        <w:t xml:space="preserve"> </w:t>
      </w:r>
      <w:proofErr w:type="spellStart"/>
      <w:r w:rsidRPr="006D72F9">
        <w:rPr>
          <w:rFonts w:ascii="Times New Roman" w:eastAsia="Times New Roman" w:hAnsi="Times New Roman" w:cs="Times New Roman"/>
          <w:color w:val="202020"/>
        </w:rPr>
        <w:t>pegawai</w:t>
      </w:r>
      <w:proofErr w:type="spellEnd"/>
      <w:r w:rsidRPr="006D72F9">
        <w:rPr>
          <w:rFonts w:ascii="Times New Roman" w:eastAsia="Times New Roman" w:hAnsi="Times New Roman" w:cs="Times New Roman"/>
          <w:color w:val="202020"/>
        </w:rPr>
        <w:t xml:space="preserve"> negeri </w:t>
      </w:r>
      <w:proofErr w:type="spellStart"/>
      <w:r w:rsidRPr="006D72F9">
        <w:rPr>
          <w:rFonts w:ascii="Times New Roman" w:eastAsia="Times New Roman" w:hAnsi="Times New Roman" w:cs="Times New Roman"/>
          <w:color w:val="202020"/>
        </w:rPr>
        <w:t>sipil</w:t>
      </w:r>
      <w:proofErr w:type="spellEnd"/>
      <w:r w:rsidRPr="006D72F9">
        <w:rPr>
          <w:rFonts w:ascii="Times New Roman" w:eastAsia="Times New Roman" w:hAnsi="Times New Roman" w:cs="Times New Roman"/>
          <w:color w:val="202020"/>
        </w:rPr>
        <w:t>.</w:t>
      </w:r>
    </w:p>
    <w:p w14:paraId="70B43921" w14:textId="77777777" w:rsidR="001C55EF" w:rsidRPr="00736A3F" w:rsidRDefault="001C55EF" w:rsidP="001C55EF">
      <w:pPr>
        <w:ind w:left="720"/>
        <w:jc w:val="both"/>
        <w:rPr>
          <w:rFonts w:ascii="Times New Roman" w:eastAsia="Times New Roman" w:hAnsi="Times New Roman" w:cs="Times New Roman"/>
          <w:color w:val="202020"/>
        </w:rPr>
      </w:pPr>
    </w:p>
    <w:p w14:paraId="4D00ACCF" w14:textId="77777777" w:rsidR="001C55EF" w:rsidRDefault="001C55EF" w:rsidP="001C55EF">
      <w:pPr>
        <w:jc w:val="both"/>
        <w:rPr>
          <w:rFonts w:ascii="Times New Roman" w:eastAsia="Times New Roman" w:hAnsi="Times New Roman" w:cs="Times New Roman"/>
          <w:color w:val="202020"/>
        </w:rPr>
      </w:pPr>
    </w:p>
    <w:p w14:paraId="2DF26AED" w14:textId="70A15E43" w:rsidR="001C55EF" w:rsidRDefault="001C55EF" w:rsidP="001C55EF">
      <w:pPr>
        <w:spacing w:line="480" w:lineRule="auto"/>
        <w:ind w:left="1080" w:firstLine="720"/>
        <w:jc w:val="both"/>
        <w:rPr>
          <w:rFonts w:ascii="Times New Roman" w:eastAsia="Times New Roman" w:hAnsi="Times New Roman" w:cs="Times New Roman"/>
          <w:color w:val="202020"/>
        </w:rPr>
      </w:pPr>
      <w:proofErr w:type="spellStart"/>
      <w:r>
        <w:rPr>
          <w:rFonts w:ascii="Times New Roman" w:eastAsia="Times New Roman" w:hAnsi="Times New Roman" w:cs="Times New Roman"/>
          <w:color w:val="202020"/>
        </w:rPr>
        <w:t>Besaran</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gaji</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pokok</w:t>
      </w:r>
      <w:proofErr w:type="spellEnd"/>
      <w:r>
        <w:rPr>
          <w:rFonts w:ascii="Times New Roman" w:eastAsia="Times New Roman" w:hAnsi="Times New Roman" w:cs="Times New Roman"/>
          <w:color w:val="202020"/>
        </w:rPr>
        <w:t xml:space="preserve"> hakim</w:t>
      </w:r>
      <w:r w:rsidR="007732C7">
        <w:rPr>
          <w:rFonts w:ascii="Times New Roman" w:eastAsia="Times New Roman" w:hAnsi="Times New Roman" w:cs="Times New Roman"/>
          <w:color w:val="202020"/>
        </w:rPr>
        <w:t xml:space="preserve"> </w:t>
      </w:r>
      <w:proofErr w:type="spellStart"/>
      <w:r w:rsidR="007732C7">
        <w:rPr>
          <w:rFonts w:ascii="Times New Roman" w:eastAsia="Times New Roman" w:hAnsi="Times New Roman" w:cs="Times New Roman"/>
          <w:color w:val="202020"/>
        </w:rPr>
        <w:t>berdasarkan</w:t>
      </w:r>
      <w:proofErr w:type="spellEnd"/>
      <w:r w:rsidR="007732C7">
        <w:rPr>
          <w:rFonts w:ascii="Times New Roman" w:eastAsia="Times New Roman" w:hAnsi="Times New Roman" w:cs="Times New Roman"/>
          <w:color w:val="202020"/>
        </w:rPr>
        <w:t xml:space="preserve"> </w:t>
      </w:r>
      <w:proofErr w:type="spellStart"/>
      <w:r w:rsidR="004E7E31">
        <w:rPr>
          <w:rFonts w:ascii="Times New Roman" w:eastAsia="Times New Roman" w:hAnsi="Times New Roman" w:cs="Times New Roman"/>
          <w:color w:val="202020"/>
        </w:rPr>
        <w:t>P</w:t>
      </w:r>
      <w:r w:rsidR="007732C7">
        <w:rPr>
          <w:rFonts w:ascii="Times New Roman" w:eastAsia="Times New Roman" w:hAnsi="Times New Roman" w:cs="Times New Roman"/>
          <w:color w:val="202020"/>
        </w:rPr>
        <w:t>asal</w:t>
      </w:r>
      <w:proofErr w:type="spellEnd"/>
      <w:r w:rsidR="007732C7">
        <w:rPr>
          <w:rFonts w:ascii="Times New Roman" w:eastAsia="Times New Roman" w:hAnsi="Times New Roman" w:cs="Times New Roman"/>
          <w:color w:val="202020"/>
        </w:rPr>
        <w:t xml:space="preserve"> 3</w:t>
      </w:r>
      <w:r w:rsidR="004E7E31">
        <w:rPr>
          <w:rFonts w:ascii="Times New Roman" w:eastAsia="Times New Roman" w:hAnsi="Times New Roman" w:cs="Times New Roman"/>
          <w:color w:val="202020"/>
        </w:rPr>
        <w:t xml:space="preserve"> Ayat 2 PP </w:t>
      </w:r>
      <w:proofErr w:type="spellStart"/>
      <w:r w:rsidR="004E7E31">
        <w:rPr>
          <w:rFonts w:ascii="Times New Roman" w:eastAsia="Times New Roman" w:hAnsi="Times New Roman" w:cs="Times New Roman"/>
          <w:color w:val="202020"/>
        </w:rPr>
        <w:t>Nomor</w:t>
      </w:r>
      <w:proofErr w:type="spellEnd"/>
      <w:r w:rsidR="004E7E31">
        <w:rPr>
          <w:rFonts w:ascii="Times New Roman" w:eastAsia="Times New Roman" w:hAnsi="Times New Roman" w:cs="Times New Roman"/>
          <w:color w:val="202020"/>
        </w:rPr>
        <w:t xml:space="preserve"> 94 </w:t>
      </w:r>
      <w:proofErr w:type="spellStart"/>
      <w:r w:rsidR="004E7E31">
        <w:rPr>
          <w:rFonts w:ascii="Times New Roman" w:eastAsia="Times New Roman" w:hAnsi="Times New Roman" w:cs="Times New Roman"/>
          <w:color w:val="202020"/>
        </w:rPr>
        <w:t>Tahun</w:t>
      </w:r>
      <w:proofErr w:type="spellEnd"/>
      <w:r w:rsidR="004E7E31">
        <w:rPr>
          <w:rFonts w:ascii="Times New Roman" w:eastAsia="Times New Roman" w:hAnsi="Times New Roman" w:cs="Times New Roman"/>
          <w:color w:val="202020"/>
        </w:rPr>
        <w:t xml:space="preserve"> 2012 </w:t>
      </w:r>
      <w:proofErr w:type="spellStart"/>
      <w:r w:rsidR="004E7E31">
        <w:rPr>
          <w:rFonts w:ascii="Times New Roman" w:eastAsia="Times New Roman" w:hAnsi="Times New Roman" w:cs="Times New Roman"/>
          <w:color w:val="202020"/>
        </w:rPr>
        <w:t>menjelaskan</w:t>
      </w:r>
      <w:proofErr w:type="spellEnd"/>
      <w:r w:rsidR="004E7E31">
        <w:rPr>
          <w:rFonts w:ascii="Times New Roman" w:eastAsia="Times New Roman" w:hAnsi="Times New Roman" w:cs="Times New Roman"/>
          <w:color w:val="202020"/>
        </w:rPr>
        <w:t xml:space="preserve"> </w:t>
      </w:r>
      <w:proofErr w:type="spellStart"/>
      <w:r w:rsidR="004E7E31">
        <w:rPr>
          <w:rFonts w:ascii="Times New Roman" w:eastAsia="Times New Roman" w:hAnsi="Times New Roman" w:cs="Times New Roman"/>
          <w:color w:val="202020"/>
        </w:rPr>
        <w:t>bahwa</w:t>
      </w:r>
      <w:proofErr w:type="spellEnd"/>
      <w:r w:rsidR="004E7E31">
        <w:rPr>
          <w:rFonts w:ascii="Times New Roman" w:eastAsia="Times New Roman" w:hAnsi="Times New Roman" w:cs="Times New Roman"/>
          <w:color w:val="202020"/>
        </w:rPr>
        <w:t xml:space="preserve"> </w:t>
      </w:r>
      <w:proofErr w:type="spellStart"/>
      <w:r w:rsidR="004E7E31">
        <w:rPr>
          <w:rFonts w:ascii="Times New Roman" w:eastAsia="Times New Roman" w:hAnsi="Times New Roman" w:cs="Times New Roman"/>
          <w:color w:val="202020"/>
        </w:rPr>
        <w:t>k</w:t>
      </w:r>
      <w:r w:rsidR="004E7E31" w:rsidRPr="004E7E31">
        <w:rPr>
          <w:rFonts w:ascii="Times New Roman" w:eastAsia="Times New Roman" w:hAnsi="Times New Roman" w:cs="Times New Roman"/>
          <w:color w:val="202020"/>
        </w:rPr>
        <w:t>etentuan</w:t>
      </w:r>
      <w:proofErr w:type="spellEnd"/>
      <w:r w:rsidR="004E7E31" w:rsidRPr="004E7E31">
        <w:rPr>
          <w:rFonts w:ascii="Times New Roman" w:eastAsia="Times New Roman" w:hAnsi="Times New Roman" w:cs="Times New Roman"/>
          <w:color w:val="202020"/>
        </w:rPr>
        <w:t xml:space="preserve"> dan </w:t>
      </w:r>
      <w:proofErr w:type="spellStart"/>
      <w:r w:rsidR="004E7E31" w:rsidRPr="004E7E31">
        <w:rPr>
          <w:rFonts w:ascii="Times New Roman" w:eastAsia="Times New Roman" w:hAnsi="Times New Roman" w:cs="Times New Roman"/>
          <w:color w:val="202020"/>
        </w:rPr>
        <w:t>besaran</w:t>
      </w:r>
      <w:proofErr w:type="spellEnd"/>
      <w:r w:rsidR="004E7E31" w:rsidRPr="004E7E31">
        <w:rPr>
          <w:rFonts w:ascii="Times New Roman" w:eastAsia="Times New Roman" w:hAnsi="Times New Roman" w:cs="Times New Roman"/>
          <w:color w:val="202020"/>
        </w:rPr>
        <w:t xml:space="preserve"> </w:t>
      </w:r>
      <w:proofErr w:type="spellStart"/>
      <w:r w:rsidR="004E7E31" w:rsidRPr="004E7E31">
        <w:rPr>
          <w:rFonts w:ascii="Times New Roman" w:eastAsia="Times New Roman" w:hAnsi="Times New Roman" w:cs="Times New Roman"/>
          <w:color w:val="202020"/>
        </w:rPr>
        <w:t>gaji</w:t>
      </w:r>
      <w:proofErr w:type="spellEnd"/>
      <w:r w:rsidR="004E7E31" w:rsidRPr="004E7E31">
        <w:rPr>
          <w:rFonts w:ascii="Times New Roman" w:eastAsia="Times New Roman" w:hAnsi="Times New Roman" w:cs="Times New Roman"/>
          <w:color w:val="202020"/>
        </w:rPr>
        <w:t xml:space="preserve"> </w:t>
      </w:r>
      <w:proofErr w:type="spellStart"/>
      <w:r w:rsidR="004E7E31" w:rsidRPr="004E7E31">
        <w:rPr>
          <w:rFonts w:ascii="Times New Roman" w:eastAsia="Times New Roman" w:hAnsi="Times New Roman" w:cs="Times New Roman"/>
          <w:color w:val="202020"/>
        </w:rPr>
        <w:t>pokok</w:t>
      </w:r>
      <w:proofErr w:type="spellEnd"/>
      <w:r w:rsidR="004E7E31" w:rsidRPr="004E7E31">
        <w:rPr>
          <w:rFonts w:ascii="Times New Roman" w:eastAsia="Times New Roman" w:hAnsi="Times New Roman" w:cs="Times New Roman"/>
          <w:color w:val="202020"/>
        </w:rPr>
        <w:t xml:space="preserve"> Hakim </w:t>
      </w:r>
      <w:proofErr w:type="spellStart"/>
      <w:r w:rsidR="004E7E31" w:rsidRPr="004E7E31">
        <w:rPr>
          <w:rFonts w:ascii="Times New Roman" w:eastAsia="Times New Roman" w:hAnsi="Times New Roman" w:cs="Times New Roman"/>
          <w:color w:val="202020"/>
        </w:rPr>
        <w:t>sama</w:t>
      </w:r>
      <w:proofErr w:type="spellEnd"/>
      <w:r w:rsidR="004E7E31" w:rsidRPr="004E7E31">
        <w:rPr>
          <w:rFonts w:ascii="Times New Roman" w:eastAsia="Times New Roman" w:hAnsi="Times New Roman" w:cs="Times New Roman"/>
          <w:color w:val="202020"/>
        </w:rPr>
        <w:t xml:space="preserve"> </w:t>
      </w:r>
      <w:proofErr w:type="spellStart"/>
      <w:r w:rsidR="004E7E31" w:rsidRPr="004E7E31">
        <w:rPr>
          <w:rFonts w:ascii="Times New Roman" w:eastAsia="Times New Roman" w:hAnsi="Times New Roman" w:cs="Times New Roman"/>
          <w:color w:val="202020"/>
        </w:rPr>
        <w:t>dengan</w:t>
      </w:r>
      <w:proofErr w:type="spellEnd"/>
      <w:r w:rsidR="004E7E31" w:rsidRPr="004E7E31">
        <w:rPr>
          <w:rFonts w:ascii="Times New Roman" w:eastAsia="Times New Roman" w:hAnsi="Times New Roman" w:cs="Times New Roman"/>
          <w:color w:val="202020"/>
        </w:rPr>
        <w:t xml:space="preserve"> </w:t>
      </w:r>
      <w:proofErr w:type="spellStart"/>
      <w:r w:rsidR="004E7E31" w:rsidRPr="004E7E31">
        <w:rPr>
          <w:rFonts w:ascii="Times New Roman" w:eastAsia="Times New Roman" w:hAnsi="Times New Roman" w:cs="Times New Roman"/>
          <w:color w:val="202020"/>
        </w:rPr>
        <w:t>ketentuan</w:t>
      </w:r>
      <w:proofErr w:type="spellEnd"/>
      <w:r w:rsidR="004E7E31" w:rsidRPr="004E7E31">
        <w:rPr>
          <w:rFonts w:ascii="Times New Roman" w:eastAsia="Times New Roman" w:hAnsi="Times New Roman" w:cs="Times New Roman"/>
          <w:color w:val="202020"/>
        </w:rPr>
        <w:t xml:space="preserve"> dan </w:t>
      </w:r>
      <w:proofErr w:type="spellStart"/>
      <w:r w:rsidR="004E7E31" w:rsidRPr="004E7E31">
        <w:rPr>
          <w:rFonts w:ascii="Times New Roman" w:eastAsia="Times New Roman" w:hAnsi="Times New Roman" w:cs="Times New Roman"/>
          <w:color w:val="202020"/>
        </w:rPr>
        <w:t>besaran</w:t>
      </w:r>
      <w:proofErr w:type="spellEnd"/>
      <w:r w:rsidR="004E7E31" w:rsidRPr="004E7E31">
        <w:rPr>
          <w:rFonts w:ascii="Times New Roman" w:eastAsia="Times New Roman" w:hAnsi="Times New Roman" w:cs="Times New Roman"/>
          <w:color w:val="202020"/>
        </w:rPr>
        <w:t xml:space="preserve"> </w:t>
      </w:r>
      <w:proofErr w:type="spellStart"/>
      <w:r w:rsidR="004E7E31" w:rsidRPr="004E7E31">
        <w:rPr>
          <w:rFonts w:ascii="Times New Roman" w:eastAsia="Times New Roman" w:hAnsi="Times New Roman" w:cs="Times New Roman"/>
          <w:color w:val="202020"/>
        </w:rPr>
        <w:t>gaji</w:t>
      </w:r>
      <w:proofErr w:type="spellEnd"/>
      <w:r w:rsidR="004E7E31" w:rsidRPr="004E7E31">
        <w:rPr>
          <w:rFonts w:ascii="Times New Roman" w:eastAsia="Times New Roman" w:hAnsi="Times New Roman" w:cs="Times New Roman"/>
          <w:color w:val="202020"/>
        </w:rPr>
        <w:t xml:space="preserve"> </w:t>
      </w:r>
      <w:proofErr w:type="spellStart"/>
      <w:r w:rsidR="004E7E31" w:rsidRPr="004E7E31">
        <w:rPr>
          <w:rFonts w:ascii="Times New Roman" w:eastAsia="Times New Roman" w:hAnsi="Times New Roman" w:cs="Times New Roman"/>
          <w:color w:val="202020"/>
        </w:rPr>
        <w:t>pokok</w:t>
      </w:r>
      <w:proofErr w:type="spellEnd"/>
      <w:r w:rsidR="004E7E31" w:rsidRPr="004E7E31">
        <w:rPr>
          <w:rFonts w:ascii="Times New Roman" w:eastAsia="Times New Roman" w:hAnsi="Times New Roman" w:cs="Times New Roman"/>
          <w:color w:val="202020"/>
        </w:rPr>
        <w:t xml:space="preserve"> </w:t>
      </w:r>
      <w:proofErr w:type="spellStart"/>
      <w:r w:rsidR="004E7E31" w:rsidRPr="004E7E31">
        <w:rPr>
          <w:rFonts w:ascii="Times New Roman" w:eastAsia="Times New Roman" w:hAnsi="Times New Roman" w:cs="Times New Roman"/>
          <w:color w:val="202020"/>
        </w:rPr>
        <w:t>pegawai</w:t>
      </w:r>
      <w:proofErr w:type="spellEnd"/>
      <w:r w:rsidR="004E7E31" w:rsidRPr="004E7E31">
        <w:rPr>
          <w:rFonts w:ascii="Times New Roman" w:eastAsia="Times New Roman" w:hAnsi="Times New Roman" w:cs="Times New Roman"/>
          <w:color w:val="202020"/>
        </w:rPr>
        <w:t xml:space="preserve"> negeri </w:t>
      </w:r>
      <w:proofErr w:type="spellStart"/>
      <w:r w:rsidR="004E7E31" w:rsidRPr="004E7E31">
        <w:rPr>
          <w:rFonts w:ascii="Times New Roman" w:eastAsia="Times New Roman" w:hAnsi="Times New Roman" w:cs="Times New Roman"/>
          <w:color w:val="202020"/>
        </w:rPr>
        <w:t>sipil</w:t>
      </w:r>
      <w:proofErr w:type="spellEnd"/>
      <w:r w:rsidR="004E7E31">
        <w:rPr>
          <w:rFonts w:ascii="Times New Roman" w:eastAsia="Times New Roman" w:hAnsi="Times New Roman" w:cs="Times New Roman"/>
          <w:color w:val="202020"/>
        </w:rPr>
        <w:t xml:space="preserve">, </w:t>
      </w:r>
      <w:proofErr w:type="spellStart"/>
      <w:r w:rsidR="004E7E31">
        <w:rPr>
          <w:rFonts w:ascii="Times New Roman" w:eastAsia="Times New Roman" w:hAnsi="Times New Roman" w:cs="Times New Roman"/>
          <w:color w:val="202020"/>
        </w:rPr>
        <w:t>maka</w:t>
      </w:r>
      <w:proofErr w:type="spellEnd"/>
      <w:r w:rsidR="004E7E31">
        <w:rPr>
          <w:rFonts w:ascii="Times New Roman" w:eastAsia="Times New Roman" w:hAnsi="Times New Roman" w:cs="Times New Roman"/>
          <w:color w:val="202020"/>
        </w:rPr>
        <w:t xml:space="preserve"> </w:t>
      </w:r>
      <w:proofErr w:type="spellStart"/>
      <w:r w:rsidR="004E7E31">
        <w:rPr>
          <w:rFonts w:ascii="Times New Roman" w:eastAsia="Times New Roman" w:hAnsi="Times New Roman" w:cs="Times New Roman"/>
          <w:color w:val="202020"/>
        </w:rPr>
        <w:t>dari</w:t>
      </w:r>
      <w:proofErr w:type="spellEnd"/>
      <w:r w:rsidR="004E7E31">
        <w:rPr>
          <w:rFonts w:ascii="Times New Roman" w:eastAsia="Times New Roman" w:hAnsi="Times New Roman" w:cs="Times New Roman"/>
          <w:color w:val="202020"/>
        </w:rPr>
        <w:t xml:space="preserve"> </w:t>
      </w:r>
      <w:proofErr w:type="spellStart"/>
      <w:r w:rsidR="004E7E31">
        <w:rPr>
          <w:rFonts w:ascii="Times New Roman" w:eastAsia="Times New Roman" w:hAnsi="Times New Roman" w:cs="Times New Roman"/>
          <w:color w:val="202020"/>
        </w:rPr>
        <w:t>itu</w:t>
      </w:r>
      <w:proofErr w:type="spellEnd"/>
      <w:r w:rsidR="004E7E31">
        <w:rPr>
          <w:rFonts w:ascii="Times New Roman" w:eastAsia="Times New Roman" w:hAnsi="Times New Roman" w:cs="Times New Roman"/>
          <w:color w:val="202020"/>
        </w:rPr>
        <w:t xml:space="preserve"> </w:t>
      </w:r>
      <w:proofErr w:type="spellStart"/>
      <w:r w:rsidR="004E7E31">
        <w:rPr>
          <w:rFonts w:ascii="Times New Roman" w:eastAsia="Times New Roman" w:hAnsi="Times New Roman" w:cs="Times New Roman"/>
          <w:color w:val="202020"/>
        </w:rPr>
        <w:t>besaran</w:t>
      </w:r>
      <w:proofErr w:type="spellEnd"/>
      <w:r w:rsidR="004E7E31">
        <w:rPr>
          <w:rFonts w:ascii="Times New Roman" w:eastAsia="Times New Roman" w:hAnsi="Times New Roman" w:cs="Times New Roman"/>
          <w:color w:val="202020"/>
        </w:rPr>
        <w:t xml:space="preserve"> </w:t>
      </w:r>
      <w:proofErr w:type="spellStart"/>
      <w:r w:rsidR="004E7E31">
        <w:rPr>
          <w:rFonts w:ascii="Times New Roman" w:eastAsia="Times New Roman" w:hAnsi="Times New Roman" w:cs="Times New Roman"/>
          <w:color w:val="202020"/>
        </w:rPr>
        <w:t>gaji</w:t>
      </w:r>
      <w:proofErr w:type="spellEnd"/>
      <w:r w:rsidR="004E7E31">
        <w:rPr>
          <w:rFonts w:ascii="Times New Roman" w:eastAsia="Times New Roman" w:hAnsi="Times New Roman" w:cs="Times New Roman"/>
          <w:color w:val="202020"/>
        </w:rPr>
        <w:t xml:space="preserve"> hakim </w:t>
      </w:r>
      <w:proofErr w:type="spellStart"/>
      <w:r w:rsidR="004E7E31">
        <w:rPr>
          <w:rFonts w:ascii="Times New Roman" w:eastAsia="Times New Roman" w:hAnsi="Times New Roman" w:cs="Times New Roman"/>
          <w:color w:val="202020"/>
        </w:rPr>
        <w:t>tercantum</w:t>
      </w:r>
      <w:proofErr w:type="spellEnd"/>
      <w:r w:rsidR="004E7E31">
        <w:rPr>
          <w:rFonts w:ascii="Times New Roman" w:eastAsia="Times New Roman" w:hAnsi="Times New Roman" w:cs="Times New Roman"/>
          <w:color w:val="202020"/>
        </w:rPr>
        <w:t xml:space="preserve"> pada </w:t>
      </w:r>
      <w:proofErr w:type="spellStart"/>
      <w:r w:rsidRPr="00751B55">
        <w:rPr>
          <w:rFonts w:ascii="Times New Roman" w:eastAsia="Times New Roman" w:hAnsi="Times New Roman" w:cs="Times New Roman"/>
          <w:color w:val="202020"/>
        </w:rPr>
        <w:t>Peraturan</w:t>
      </w:r>
      <w:proofErr w:type="spellEnd"/>
      <w:r w:rsidRPr="00751B55">
        <w:rPr>
          <w:rFonts w:ascii="Times New Roman" w:eastAsia="Times New Roman" w:hAnsi="Times New Roman" w:cs="Times New Roman"/>
          <w:color w:val="202020"/>
        </w:rPr>
        <w:t xml:space="preserve"> </w:t>
      </w:r>
      <w:proofErr w:type="spellStart"/>
      <w:r w:rsidRPr="00751B55">
        <w:rPr>
          <w:rFonts w:ascii="Times New Roman" w:eastAsia="Times New Roman" w:hAnsi="Times New Roman" w:cs="Times New Roman"/>
          <w:color w:val="202020"/>
        </w:rPr>
        <w:t>Pemerintah</w:t>
      </w:r>
      <w:proofErr w:type="spellEnd"/>
      <w:r w:rsidRPr="00751B55">
        <w:rPr>
          <w:rFonts w:ascii="Times New Roman" w:eastAsia="Times New Roman" w:hAnsi="Times New Roman" w:cs="Times New Roman"/>
          <w:color w:val="202020"/>
        </w:rPr>
        <w:t xml:space="preserve"> No.15 </w:t>
      </w:r>
      <w:proofErr w:type="spellStart"/>
      <w:r w:rsidRPr="00751B55">
        <w:rPr>
          <w:rFonts w:ascii="Times New Roman" w:eastAsia="Times New Roman" w:hAnsi="Times New Roman" w:cs="Times New Roman"/>
          <w:color w:val="202020"/>
        </w:rPr>
        <w:t>Tahun</w:t>
      </w:r>
      <w:proofErr w:type="spellEnd"/>
      <w:r w:rsidRPr="00751B55">
        <w:rPr>
          <w:rFonts w:ascii="Times New Roman" w:eastAsia="Times New Roman" w:hAnsi="Times New Roman" w:cs="Times New Roman"/>
          <w:color w:val="202020"/>
        </w:rPr>
        <w:t xml:space="preserve"> 2019 </w:t>
      </w:r>
      <w:proofErr w:type="spellStart"/>
      <w:r w:rsidRPr="00751B55">
        <w:rPr>
          <w:rFonts w:ascii="Times New Roman" w:eastAsia="Times New Roman" w:hAnsi="Times New Roman" w:cs="Times New Roman"/>
          <w:color w:val="202020"/>
        </w:rPr>
        <w:t>Tentang</w:t>
      </w:r>
      <w:proofErr w:type="spellEnd"/>
      <w:r w:rsidRPr="00751B55">
        <w:rPr>
          <w:rFonts w:ascii="Times New Roman" w:eastAsia="Times New Roman" w:hAnsi="Times New Roman" w:cs="Times New Roman"/>
          <w:color w:val="202020"/>
        </w:rPr>
        <w:t xml:space="preserve"> </w:t>
      </w:r>
      <w:proofErr w:type="spellStart"/>
      <w:r w:rsidRPr="00751B55">
        <w:rPr>
          <w:rFonts w:ascii="Times New Roman" w:eastAsia="Times New Roman" w:hAnsi="Times New Roman" w:cs="Times New Roman"/>
          <w:color w:val="202020"/>
        </w:rPr>
        <w:t>Perubahan</w:t>
      </w:r>
      <w:proofErr w:type="spellEnd"/>
      <w:r w:rsidRPr="00751B55">
        <w:rPr>
          <w:rFonts w:ascii="Times New Roman" w:eastAsia="Times New Roman" w:hAnsi="Times New Roman" w:cs="Times New Roman"/>
          <w:color w:val="202020"/>
        </w:rPr>
        <w:t xml:space="preserve"> </w:t>
      </w:r>
      <w:proofErr w:type="spellStart"/>
      <w:r w:rsidRPr="00751B55">
        <w:rPr>
          <w:rFonts w:ascii="Times New Roman" w:eastAsia="Times New Roman" w:hAnsi="Times New Roman" w:cs="Times New Roman"/>
          <w:color w:val="202020"/>
        </w:rPr>
        <w:t>Kedelapan</w:t>
      </w:r>
      <w:proofErr w:type="spellEnd"/>
      <w:r w:rsidRPr="00751B55">
        <w:rPr>
          <w:rFonts w:ascii="Times New Roman" w:eastAsia="Times New Roman" w:hAnsi="Times New Roman" w:cs="Times New Roman"/>
          <w:color w:val="202020"/>
        </w:rPr>
        <w:t xml:space="preserve"> </w:t>
      </w:r>
      <w:proofErr w:type="spellStart"/>
      <w:r w:rsidRPr="00751B55">
        <w:rPr>
          <w:rFonts w:ascii="Times New Roman" w:eastAsia="Times New Roman" w:hAnsi="Times New Roman" w:cs="Times New Roman"/>
          <w:color w:val="202020"/>
        </w:rPr>
        <w:t>Belas</w:t>
      </w:r>
      <w:proofErr w:type="spellEnd"/>
      <w:r w:rsidRPr="00751B55">
        <w:rPr>
          <w:rFonts w:ascii="Times New Roman" w:eastAsia="Times New Roman" w:hAnsi="Times New Roman" w:cs="Times New Roman"/>
          <w:color w:val="202020"/>
        </w:rPr>
        <w:t xml:space="preserve"> </w:t>
      </w:r>
      <w:proofErr w:type="spellStart"/>
      <w:r w:rsidRPr="00751B55">
        <w:rPr>
          <w:rFonts w:ascii="Times New Roman" w:eastAsia="Times New Roman" w:hAnsi="Times New Roman" w:cs="Times New Roman"/>
          <w:color w:val="202020"/>
        </w:rPr>
        <w:t>Atas</w:t>
      </w:r>
      <w:proofErr w:type="spellEnd"/>
      <w:r w:rsidRPr="00751B55">
        <w:rPr>
          <w:rFonts w:ascii="Times New Roman" w:eastAsia="Times New Roman" w:hAnsi="Times New Roman" w:cs="Times New Roman"/>
          <w:color w:val="202020"/>
        </w:rPr>
        <w:t xml:space="preserve"> </w:t>
      </w:r>
      <w:proofErr w:type="spellStart"/>
      <w:r w:rsidRPr="00751B55">
        <w:rPr>
          <w:rFonts w:ascii="Times New Roman" w:eastAsia="Times New Roman" w:hAnsi="Times New Roman" w:cs="Times New Roman"/>
          <w:color w:val="202020"/>
        </w:rPr>
        <w:t>Peraturan</w:t>
      </w:r>
      <w:proofErr w:type="spellEnd"/>
      <w:r w:rsidRPr="00751B55">
        <w:rPr>
          <w:rFonts w:ascii="Times New Roman" w:eastAsia="Times New Roman" w:hAnsi="Times New Roman" w:cs="Times New Roman"/>
          <w:color w:val="202020"/>
        </w:rPr>
        <w:t xml:space="preserve"> </w:t>
      </w:r>
      <w:proofErr w:type="spellStart"/>
      <w:r w:rsidRPr="00751B55">
        <w:rPr>
          <w:rFonts w:ascii="Times New Roman" w:eastAsia="Times New Roman" w:hAnsi="Times New Roman" w:cs="Times New Roman"/>
          <w:color w:val="202020"/>
        </w:rPr>
        <w:t>Pemerintah</w:t>
      </w:r>
      <w:proofErr w:type="spellEnd"/>
      <w:r w:rsidRPr="00751B55">
        <w:rPr>
          <w:rFonts w:ascii="Times New Roman" w:eastAsia="Times New Roman" w:hAnsi="Times New Roman" w:cs="Times New Roman"/>
          <w:color w:val="202020"/>
        </w:rPr>
        <w:t xml:space="preserve"> </w:t>
      </w:r>
      <w:proofErr w:type="spellStart"/>
      <w:r w:rsidRPr="00751B55">
        <w:rPr>
          <w:rFonts w:ascii="Times New Roman" w:eastAsia="Times New Roman" w:hAnsi="Times New Roman" w:cs="Times New Roman"/>
          <w:color w:val="202020"/>
        </w:rPr>
        <w:t>Nomor</w:t>
      </w:r>
      <w:proofErr w:type="spellEnd"/>
      <w:r w:rsidRPr="00751B55">
        <w:rPr>
          <w:rFonts w:ascii="Times New Roman" w:eastAsia="Times New Roman" w:hAnsi="Times New Roman" w:cs="Times New Roman"/>
          <w:color w:val="202020"/>
        </w:rPr>
        <w:t xml:space="preserve"> 7 </w:t>
      </w:r>
      <w:proofErr w:type="spellStart"/>
      <w:r w:rsidRPr="00751B55">
        <w:rPr>
          <w:rFonts w:ascii="Times New Roman" w:eastAsia="Times New Roman" w:hAnsi="Times New Roman" w:cs="Times New Roman"/>
          <w:color w:val="202020"/>
        </w:rPr>
        <w:t>Tahun</w:t>
      </w:r>
      <w:proofErr w:type="spellEnd"/>
      <w:r w:rsidRPr="00751B55">
        <w:rPr>
          <w:rFonts w:ascii="Times New Roman" w:eastAsia="Times New Roman" w:hAnsi="Times New Roman" w:cs="Times New Roman"/>
          <w:color w:val="202020"/>
        </w:rPr>
        <w:t xml:space="preserve"> 1977 </w:t>
      </w:r>
      <w:proofErr w:type="spellStart"/>
      <w:r w:rsidRPr="00751B55">
        <w:rPr>
          <w:rFonts w:ascii="Times New Roman" w:eastAsia="Times New Roman" w:hAnsi="Times New Roman" w:cs="Times New Roman"/>
          <w:color w:val="202020"/>
        </w:rPr>
        <w:t>Tentang</w:t>
      </w:r>
      <w:proofErr w:type="spellEnd"/>
      <w:r w:rsidRPr="00751B55">
        <w:rPr>
          <w:rFonts w:ascii="Times New Roman" w:eastAsia="Times New Roman" w:hAnsi="Times New Roman" w:cs="Times New Roman"/>
          <w:color w:val="202020"/>
        </w:rPr>
        <w:t xml:space="preserve"> </w:t>
      </w:r>
      <w:proofErr w:type="spellStart"/>
      <w:r w:rsidRPr="00751B55">
        <w:rPr>
          <w:rFonts w:ascii="Times New Roman" w:eastAsia="Times New Roman" w:hAnsi="Times New Roman" w:cs="Times New Roman"/>
          <w:color w:val="202020"/>
        </w:rPr>
        <w:t>Peraturan</w:t>
      </w:r>
      <w:proofErr w:type="spellEnd"/>
      <w:r w:rsidRPr="00751B55">
        <w:rPr>
          <w:rFonts w:ascii="Times New Roman" w:eastAsia="Times New Roman" w:hAnsi="Times New Roman" w:cs="Times New Roman"/>
          <w:color w:val="202020"/>
        </w:rPr>
        <w:t xml:space="preserve"> </w:t>
      </w:r>
      <w:proofErr w:type="spellStart"/>
      <w:r w:rsidRPr="00751B55">
        <w:rPr>
          <w:rFonts w:ascii="Times New Roman" w:eastAsia="Times New Roman" w:hAnsi="Times New Roman" w:cs="Times New Roman"/>
          <w:color w:val="202020"/>
        </w:rPr>
        <w:t>Gaji</w:t>
      </w:r>
      <w:proofErr w:type="spellEnd"/>
      <w:r w:rsidRPr="00751B55">
        <w:rPr>
          <w:rFonts w:ascii="Times New Roman" w:eastAsia="Times New Roman" w:hAnsi="Times New Roman" w:cs="Times New Roman"/>
          <w:color w:val="202020"/>
        </w:rPr>
        <w:t xml:space="preserve"> </w:t>
      </w:r>
      <w:proofErr w:type="spellStart"/>
      <w:r w:rsidRPr="00751B55">
        <w:rPr>
          <w:rFonts w:ascii="Times New Roman" w:eastAsia="Times New Roman" w:hAnsi="Times New Roman" w:cs="Times New Roman"/>
          <w:color w:val="202020"/>
        </w:rPr>
        <w:t>Pegawai</w:t>
      </w:r>
      <w:proofErr w:type="spellEnd"/>
      <w:r w:rsidRPr="00751B55">
        <w:rPr>
          <w:rFonts w:ascii="Times New Roman" w:eastAsia="Times New Roman" w:hAnsi="Times New Roman" w:cs="Times New Roman"/>
          <w:color w:val="202020"/>
        </w:rPr>
        <w:t xml:space="preserve"> Negeri </w:t>
      </w:r>
      <w:proofErr w:type="spellStart"/>
      <w:r w:rsidRPr="00751B55">
        <w:rPr>
          <w:rFonts w:ascii="Times New Roman" w:eastAsia="Times New Roman" w:hAnsi="Times New Roman" w:cs="Times New Roman"/>
          <w:color w:val="202020"/>
        </w:rPr>
        <w:t>Sipil</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sebagai</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berikut</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ini</w:t>
      </w:r>
      <w:proofErr w:type="spellEnd"/>
      <w:r>
        <w:rPr>
          <w:rFonts w:ascii="Times New Roman" w:eastAsia="Times New Roman" w:hAnsi="Times New Roman" w:cs="Times New Roman"/>
          <w:color w:val="202020"/>
        </w:rPr>
        <w:t>:</w:t>
      </w:r>
    </w:p>
    <w:p w14:paraId="32C7AA08" w14:textId="13A76020" w:rsidR="00E6636B" w:rsidRPr="0073239B" w:rsidRDefault="0073239B" w:rsidP="0073239B">
      <w:pPr>
        <w:pStyle w:val="Caption"/>
        <w:rPr>
          <w:rFonts w:ascii="Times New Roman" w:eastAsia="Times New Roman" w:hAnsi="Times New Roman" w:cs="Times New Roman"/>
          <w:color w:val="202020"/>
          <w:sz w:val="24"/>
          <w:szCs w:val="24"/>
        </w:rPr>
      </w:pPr>
      <w:bookmarkStart w:id="92" w:name="_Hlk143656143"/>
      <w:bookmarkStart w:id="93" w:name="_Toc143832272"/>
      <w:bookmarkStart w:id="94" w:name="_Hlk143656431"/>
      <w:proofErr w:type="spellStart"/>
      <w:r w:rsidRPr="0073239B">
        <w:rPr>
          <w:rFonts w:ascii="Times New Roman" w:hAnsi="Times New Roman" w:cs="Times New Roman"/>
          <w:sz w:val="24"/>
          <w:szCs w:val="24"/>
        </w:rPr>
        <w:t>Tabel</w:t>
      </w:r>
      <w:proofErr w:type="spellEnd"/>
      <w:r w:rsidRPr="0073239B">
        <w:rPr>
          <w:rFonts w:ascii="Times New Roman" w:hAnsi="Times New Roman" w:cs="Times New Roman"/>
          <w:sz w:val="24"/>
          <w:szCs w:val="24"/>
        </w:rPr>
        <w:t xml:space="preserve"> 3. </w:t>
      </w:r>
      <w:r w:rsidRPr="0073239B">
        <w:rPr>
          <w:rFonts w:ascii="Times New Roman" w:hAnsi="Times New Roman" w:cs="Times New Roman"/>
          <w:sz w:val="24"/>
          <w:szCs w:val="24"/>
        </w:rPr>
        <w:fldChar w:fldCharType="begin"/>
      </w:r>
      <w:r w:rsidRPr="0073239B">
        <w:rPr>
          <w:rFonts w:ascii="Times New Roman" w:hAnsi="Times New Roman" w:cs="Times New Roman"/>
          <w:sz w:val="24"/>
          <w:szCs w:val="24"/>
        </w:rPr>
        <w:instrText xml:space="preserve"> SEQ Tabel_3. \* ARABIC </w:instrText>
      </w:r>
      <w:r w:rsidRPr="0073239B">
        <w:rPr>
          <w:rFonts w:ascii="Times New Roman" w:hAnsi="Times New Roman" w:cs="Times New Roman"/>
          <w:sz w:val="24"/>
          <w:szCs w:val="24"/>
        </w:rPr>
        <w:fldChar w:fldCharType="separate"/>
      </w:r>
      <w:r w:rsidR="007831C9">
        <w:rPr>
          <w:rFonts w:ascii="Times New Roman" w:hAnsi="Times New Roman" w:cs="Times New Roman"/>
          <w:noProof/>
          <w:sz w:val="24"/>
          <w:szCs w:val="24"/>
        </w:rPr>
        <w:t>3</w:t>
      </w:r>
      <w:r w:rsidRPr="0073239B">
        <w:rPr>
          <w:rFonts w:ascii="Times New Roman" w:hAnsi="Times New Roman" w:cs="Times New Roman"/>
          <w:sz w:val="24"/>
          <w:szCs w:val="24"/>
        </w:rPr>
        <w:fldChar w:fldCharType="end"/>
      </w:r>
      <w:r w:rsidRPr="0073239B">
        <w:rPr>
          <w:rFonts w:ascii="Times New Roman" w:hAnsi="Times New Roman" w:cs="Times New Roman"/>
          <w:sz w:val="24"/>
          <w:szCs w:val="24"/>
        </w:rPr>
        <w:t xml:space="preserve"> </w:t>
      </w:r>
      <w:bookmarkStart w:id="95" w:name="_Hlk143831945"/>
      <w:r w:rsidR="00E6636B" w:rsidRPr="0073239B">
        <w:rPr>
          <w:rFonts w:ascii="Times New Roman" w:eastAsia="Times New Roman" w:hAnsi="Times New Roman" w:cs="Times New Roman"/>
          <w:color w:val="202020"/>
          <w:sz w:val="24"/>
          <w:szCs w:val="24"/>
        </w:rPr>
        <w:t xml:space="preserve">Daftar </w:t>
      </w:r>
      <w:bookmarkEnd w:id="92"/>
      <w:proofErr w:type="spellStart"/>
      <w:r w:rsidR="00E6636B" w:rsidRPr="0073239B">
        <w:rPr>
          <w:rFonts w:ascii="Times New Roman" w:eastAsia="Times New Roman" w:hAnsi="Times New Roman" w:cs="Times New Roman"/>
          <w:color w:val="202020"/>
          <w:sz w:val="24"/>
          <w:szCs w:val="24"/>
        </w:rPr>
        <w:t>Gaji</w:t>
      </w:r>
      <w:proofErr w:type="spellEnd"/>
      <w:r w:rsidR="00E6636B" w:rsidRPr="0073239B">
        <w:rPr>
          <w:rFonts w:ascii="Times New Roman" w:eastAsia="Times New Roman" w:hAnsi="Times New Roman" w:cs="Times New Roman"/>
          <w:color w:val="202020"/>
          <w:sz w:val="24"/>
          <w:szCs w:val="24"/>
        </w:rPr>
        <w:t xml:space="preserve"> </w:t>
      </w:r>
      <w:proofErr w:type="spellStart"/>
      <w:r w:rsidR="00E6636B" w:rsidRPr="0073239B">
        <w:rPr>
          <w:rFonts w:ascii="Times New Roman" w:eastAsia="Times New Roman" w:hAnsi="Times New Roman" w:cs="Times New Roman"/>
          <w:color w:val="202020"/>
          <w:sz w:val="24"/>
          <w:szCs w:val="24"/>
        </w:rPr>
        <w:t>Pokok</w:t>
      </w:r>
      <w:proofErr w:type="spellEnd"/>
      <w:r w:rsidR="00E6636B" w:rsidRPr="0073239B">
        <w:rPr>
          <w:rFonts w:ascii="Times New Roman" w:eastAsia="Times New Roman" w:hAnsi="Times New Roman" w:cs="Times New Roman"/>
          <w:color w:val="202020"/>
          <w:sz w:val="24"/>
          <w:szCs w:val="24"/>
        </w:rPr>
        <w:t xml:space="preserve"> </w:t>
      </w:r>
      <w:proofErr w:type="spellStart"/>
      <w:r w:rsidR="00E6636B" w:rsidRPr="0073239B">
        <w:rPr>
          <w:rFonts w:ascii="Times New Roman" w:eastAsia="Times New Roman" w:hAnsi="Times New Roman" w:cs="Times New Roman"/>
          <w:color w:val="202020"/>
          <w:sz w:val="24"/>
          <w:szCs w:val="24"/>
        </w:rPr>
        <w:t>Pegawai</w:t>
      </w:r>
      <w:proofErr w:type="spellEnd"/>
      <w:r w:rsidR="00E6636B" w:rsidRPr="0073239B">
        <w:rPr>
          <w:rFonts w:ascii="Times New Roman" w:eastAsia="Times New Roman" w:hAnsi="Times New Roman" w:cs="Times New Roman"/>
          <w:color w:val="202020"/>
          <w:sz w:val="24"/>
          <w:szCs w:val="24"/>
        </w:rPr>
        <w:t xml:space="preserve"> Negeri </w:t>
      </w:r>
      <w:proofErr w:type="spellStart"/>
      <w:r w:rsidR="00E6636B" w:rsidRPr="0073239B">
        <w:rPr>
          <w:rFonts w:ascii="Times New Roman" w:eastAsia="Times New Roman" w:hAnsi="Times New Roman" w:cs="Times New Roman"/>
          <w:color w:val="202020"/>
          <w:sz w:val="24"/>
          <w:szCs w:val="24"/>
        </w:rPr>
        <w:t>Sipil</w:t>
      </w:r>
      <w:proofErr w:type="spellEnd"/>
      <w:r>
        <w:rPr>
          <w:rFonts w:ascii="Times New Roman" w:eastAsia="Times New Roman" w:hAnsi="Times New Roman" w:cs="Times New Roman"/>
          <w:color w:val="202020"/>
          <w:sz w:val="24"/>
          <w:szCs w:val="24"/>
        </w:rPr>
        <w:t xml:space="preserve"> </w:t>
      </w:r>
      <w:proofErr w:type="spellStart"/>
      <w:r>
        <w:rPr>
          <w:rFonts w:ascii="Times New Roman" w:eastAsia="Times New Roman" w:hAnsi="Times New Roman" w:cs="Times New Roman"/>
          <w:color w:val="202020"/>
          <w:sz w:val="24"/>
          <w:szCs w:val="24"/>
        </w:rPr>
        <w:t>Golongan</w:t>
      </w:r>
      <w:proofErr w:type="spellEnd"/>
      <w:r w:rsidR="00882875">
        <w:rPr>
          <w:rFonts w:ascii="Times New Roman" w:eastAsia="Times New Roman" w:hAnsi="Times New Roman" w:cs="Times New Roman"/>
          <w:color w:val="202020"/>
          <w:sz w:val="24"/>
          <w:szCs w:val="24"/>
        </w:rPr>
        <w:t xml:space="preserve"> III</w:t>
      </w:r>
      <w:bookmarkEnd w:id="93"/>
    </w:p>
    <w:tbl>
      <w:tblPr>
        <w:tblStyle w:val="TableGrid"/>
        <w:tblW w:w="8261" w:type="dxa"/>
        <w:tblInd w:w="547" w:type="dxa"/>
        <w:tblLook w:val="04A0" w:firstRow="1" w:lastRow="0" w:firstColumn="1" w:lastColumn="0" w:noHBand="0" w:noVBand="1"/>
      </w:tblPr>
      <w:tblGrid>
        <w:gridCol w:w="778"/>
        <w:gridCol w:w="1911"/>
        <w:gridCol w:w="1984"/>
        <w:gridCol w:w="1951"/>
        <w:gridCol w:w="1637"/>
      </w:tblGrid>
      <w:tr w:rsidR="00E6636B" w14:paraId="44088C2D" w14:textId="77777777" w:rsidTr="00292174">
        <w:tc>
          <w:tcPr>
            <w:tcW w:w="778" w:type="dxa"/>
            <w:vMerge w:val="restart"/>
          </w:tcPr>
          <w:bookmarkEnd w:id="94"/>
          <w:bookmarkEnd w:id="95"/>
          <w:p w14:paraId="751553ED"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MKG</w:t>
            </w:r>
          </w:p>
        </w:tc>
        <w:tc>
          <w:tcPr>
            <w:tcW w:w="7483" w:type="dxa"/>
            <w:gridSpan w:val="4"/>
          </w:tcPr>
          <w:p w14:paraId="4E418E9A" w14:textId="77777777" w:rsidR="00E6636B" w:rsidRDefault="00E6636B" w:rsidP="00E969BD">
            <w:pPr>
              <w:jc w:val="center"/>
              <w:rPr>
                <w:rFonts w:ascii="Times New Roman" w:eastAsia="Times New Roman" w:hAnsi="Times New Roman" w:cs="Times New Roman"/>
                <w:color w:val="202020"/>
              </w:rPr>
            </w:pPr>
            <w:proofErr w:type="spellStart"/>
            <w:r>
              <w:rPr>
                <w:rFonts w:ascii="Times New Roman" w:eastAsia="Times New Roman" w:hAnsi="Times New Roman" w:cs="Times New Roman"/>
                <w:color w:val="202020"/>
              </w:rPr>
              <w:t>Golongan</w:t>
            </w:r>
            <w:proofErr w:type="spellEnd"/>
            <w:r>
              <w:rPr>
                <w:rFonts w:ascii="Times New Roman" w:eastAsia="Times New Roman" w:hAnsi="Times New Roman" w:cs="Times New Roman"/>
                <w:color w:val="202020"/>
              </w:rPr>
              <w:t xml:space="preserve"> III</w:t>
            </w:r>
          </w:p>
        </w:tc>
      </w:tr>
      <w:tr w:rsidR="00E6636B" w14:paraId="383C482D" w14:textId="77777777" w:rsidTr="00292174">
        <w:tc>
          <w:tcPr>
            <w:tcW w:w="778" w:type="dxa"/>
            <w:vMerge/>
          </w:tcPr>
          <w:p w14:paraId="16F67936" w14:textId="77777777" w:rsidR="00E6636B" w:rsidRDefault="00E6636B" w:rsidP="00E969BD">
            <w:pPr>
              <w:jc w:val="center"/>
              <w:rPr>
                <w:rFonts w:ascii="Times New Roman" w:eastAsia="Times New Roman" w:hAnsi="Times New Roman" w:cs="Times New Roman"/>
                <w:color w:val="202020"/>
              </w:rPr>
            </w:pPr>
          </w:p>
        </w:tc>
        <w:tc>
          <w:tcPr>
            <w:tcW w:w="1911" w:type="dxa"/>
          </w:tcPr>
          <w:p w14:paraId="0894BE73" w14:textId="77777777" w:rsidR="00E6636B" w:rsidRDefault="00E6636B" w:rsidP="00E969BD">
            <w:pPr>
              <w:jc w:val="center"/>
              <w:rPr>
                <w:rFonts w:ascii="Times New Roman" w:eastAsia="Times New Roman" w:hAnsi="Times New Roman" w:cs="Times New Roman"/>
                <w:color w:val="202020"/>
              </w:rPr>
            </w:pPr>
            <w:r>
              <w:rPr>
                <w:rFonts w:ascii="Times New Roman" w:eastAsia="Times New Roman" w:hAnsi="Times New Roman" w:cs="Times New Roman"/>
                <w:color w:val="202020"/>
              </w:rPr>
              <w:t>a</w:t>
            </w:r>
          </w:p>
        </w:tc>
        <w:tc>
          <w:tcPr>
            <w:tcW w:w="1984" w:type="dxa"/>
          </w:tcPr>
          <w:p w14:paraId="4D5AED3C" w14:textId="77777777" w:rsidR="00E6636B" w:rsidRDefault="00E6636B" w:rsidP="00E969BD">
            <w:pPr>
              <w:jc w:val="center"/>
              <w:rPr>
                <w:rFonts w:ascii="Times New Roman" w:eastAsia="Times New Roman" w:hAnsi="Times New Roman" w:cs="Times New Roman"/>
                <w:color w:val="202020"/>
              </w:rPr>
            </w:pPr>
            <w:r>
              <w:rPr>
                <w:rFonts w:ascii="Times New Roman" w:eastAsia="Times New Roman" w:hAnsi="Times New Roman" w:cs="Times New Roman"/>
                <w:color w:val="202020"/>
              </w:rPr>
              <w:t>b</w:t>
            </w:r>
          </w:p>
        </w:tc>
        <w:tc>
          <w:tcPr>
            <w:tcW w:w="1951" w:type="dxa"/>
          </w:tcPr>
          <w:p w14:paraId="344BFE20" w14:textId="77777777" w:rsidR="00E6636B" w:rsidRDefault="00E6636B" w:rsidP="00E969BD">
            <w:pPr>
              <w:jc w:val="center"/>
              <w:rPr>
                <w:rFonts w:ascii="Times New Roman" w:eastAsia="Times New Roman" w:hAnsi="Times New Roman" w:cs="Times New Roman"/>
                <w:color w:val="202020"/>
              </w:rPr>
            </w:pPr>
            <w:r>
              <w:rPr>
                <w:rFonts w:ascii="Times New Roman" w:eastAsia="Times New Roman" w:hAnsi="Times New Roman" w:cs="Times New Roman"/>
                <w:color w:val="202020"/>
              </w:rPr>
              <w:t>c</w:t>
            </w:r>
          </w:p>
        </w:tc>
        <w:tc>
          <w:tcPr>
            <w:tcW w:w="1637" w:type="dxa"/>
          </w:tcPr>
          <w:p w14:paraId="6260D79B" w14:textId="77777777" w:rsidR="00E6636B" w:rsidRDefault="00E6636B" w:rsidP="00E969BD">
            <w:pPr>
              <w:jc w:val="center"/>
              <w:rPr>
                <w:rFonts w:ascii="Times New Roman" w:eastAsia="Times New Roman" w:hAnsi="Times New Roman" w:cs="Times New Roman"/>
                <w:color w:val="202020"/>
              </w:rPr>
            </w:pPr>
            <w:r>
              <w:rPr>
                <w:rFonts w:ascii="Times New Roman" w:eastAsia="Times New Roman" w:hAnsi="Times New Roman" w:cs="Times New Roman"/>
                <w:color w:val="202020"/>
              </w:rPr>
              <w:t>d</w:t>
            </w:r>
          </w:p>
        </w:tc>
      </w:tr>
      <w:tr w:rsidR="00E6636B" w14:paraId="6F1F86D2" w14:textId="77777777" w:rsidTr="00292174">
        <w:tc>
          <w:tcPr>
            <w:tcW w:w="778" w:type="dxa"/>
          </w:tcPr>
          <w:p w14:paraId="7BA9AB47"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0</w:t>
            </w:r>
          </w:p>
        </w:tc>
        <w:tc>
          <w:tcPr>
            <w:tcW w:w="1911" w:type="dxa"/>
          </w:tcPr>
          <w:p w14:paraId="371CC731"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2.579.400</w:t>
            </w:r>
          </w:p>
        </w:tc>
        <w:tc>
          <w:tcPr>
            <w:tcW w:w="1984" w:type="dxa"/>
          </w:tcPr>
          <w:p w14:paraId="66127B24"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2.688.500</w:t>
            </w:r>
          </w:p>
        </w:tc>
        <w:tc>
          <w:tcPr>
            <w:tcW w:w="1951" w:type="dxa"/>
          </w:tcPr>
          <w:p w14:paraId="6E0AF3D6"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2.802.300</w:t>
            </w:r>
          </w:p>
        </w:tc>
        <w:tc>
          <w:tcPr>
            <w:tcW w:w="1637" w:type="dxa"/>
          </w:tcPr>
          <w:p w14:paraId="353937D4"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2.920.800</w:t>
            </w:r>
          </w:p>
        </w:tc>
      </w:tr>
      <w:tr w:rsidR="00E6636B" w14:paraId="071E3746" w14:textId="77777777" w:rsidTr="00292174">
        <w:tc>
          <w:tcPr>
            <w:tcW w:w="778" w:type="dxa"/>
          </w:tcPr>
          <w:p w14:paraId="27841915"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1</w:t>
            </w:r>
          </w:p>
        </w:tc>
        <w:tc>
          <w:tcPr>
            <w:tcW w:w="1911" w:type="dxa"/>
          </w:tcPr>
          <w:p w14:paraId="11C2F899" w14:textId="77777777" w:rsidR="00E6636B" w:rsidRDefault="00E6636B" w:rsidP="00E969BD">
            <w:pPr>
              <w:jc w:val="both"/>
              <w:rPr>
                <w:rFonts w:ascii="Times New Roman" w:eastAsia="Times New Roman" w:hAnsi="Times New Roman" w:cs="Times New Roman"/>
                <w:color w:val="202020"/>
              </w:rPr>
            </w:pPr>
          </w:p>
        </w:tc>
        <w:tc>
          <w:tcPr>
            <w:tcW w:w="1984" w:type="dxa"/>
          </w:tcPr>
          <w:p w14:paraId="7FC7C15F" w14:textId="77777777" w:rsidR="00E6636B" w:rsidRDefault="00E6636B" w:rsidP="00E969BD">
            <w:pPr>
              <w:jc w:val="both"/>
              <w:rPr>
                <w:rFonts w:ascii="Times New Roman" w:eastAsia="Times New Roman" w:hAnsi="Times New Roman" w:cs="Times New Roman"/>
                <w:color w:val="202020"/>
              </w:rPr>
            </w:pPr>
          </w:p>
        </w:tc>
        <w:tc>
          <w:tcPr>
            <w:tcW w:w="1951" w:type="dxa"/>
          </w:tcPr>
          <w:p w14:paraId="2D5257C4" w14:textId="77777777" w:rsidR="00E6636B" w:rsidRDefault="00E6636B" w:rsidP="00E969BD">
            <w:pPr>
              <w:jc w:val="both"/>
              <w:rPr>
                <w:rFonts w:ascii="Times New Roman" w:eastAsia="Times New Roman" w:hAnsi="Times New Roman" w:cs="Times New Roman"/>
                <w:color w:val="202020"/>
              </w:rPr>
            </w:pPr>
          </w:p>
        </w:tc>
        <w:tc>
          <w:tcPr>
            <w:tcW w:w="1637" w:type="dxa"/>
          </w:tcPr>
          <w:p w14:paraId="4AFDD697" w14:textId="77777777" w:rsidR="00E6636B" w:rsidRDefault="00E6636B" w:rsidP="00E969BD">
            <w:pPr>
              <w:jc w:val="both"/>
              <w:rPr>
                <w:rFonts w:ascii="Times New Roman" w:eastAsia="Times New Roman" w:hAnsi="Times New Roman" w:cs="Times New Roman"/>
                <w:color w:val="202020"/>
              </w:rPr>
            </w:pPr>
          </w:p>
        </w:tc>
      </w:tr>
      <w:tr w:rsidR="00E6636B" w14:paraId="15C6EEB2" w14:textId="77777777" w:rsidTr="00292174">
        <w:tc>
          <w:tcPr>
            <w:tcW w:w="778" w:type="dxa"/>
          </w:tcPr>
          <w:p w14:paraId="2D3B38CB"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w:t>
            </w:r>
          </w:p>
        </w:tc>
        <w:tc>
          <w:tcPr>
            <w:tcW w:w="1911" w:type="dxa"/>
          </w:tcPr>
          <w:p w14:paraId="53FE9EB5"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2.660.700</w:t>
            </w:r>
          </w:p>
        </w:tc>
        <w:tc>
          <w:tcPr>
            <w:tcW w:w="1984" w:type="dxa"/>
          </w:tcPr>
          <w:p w14:paraId="6A1B7339"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2.773.200</w:t>
            </w:r>
          </w:p>
        </w:tc>
        <w:tc>
          <w:tcPr>
            <w:tcW w:w="1951" w:type="dxa"/>
          </w:tcPr>
          <w:p w14:paraId="3A203A02"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2.890.500</w:t>
            </w:r>
          </w:p>
        </w:tc>
        <w:tc>
          <w:tcPr>
            <w:tcW w:w="1637" w:type="dxa"/>
          </w:tcPr>
          <w:p w14:paraId="015E3293"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3.012.800</w:t>
            </w:r>
          </w:p>
        </w:tc>
      </w:tr>
      <w:tr w:rsidR="00E6636B" w14:paraId="474DDE8A" w14:textId="77777777" w:rsidTr="00292174">
        <w:tc>
          <w:tcPr>
            <w:tcW w:w="778" w:type="dxa"/>
          </w:tcPr>
          <w:p w14:paraId="0BBFEC79"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w:t>
            </w:r>
          </w:p>
        </w:tc>
        <w:tc>
          <w:tcPr>
            <w:tcW w:w="1911" w:type="dxa"/>
          </w:tcPr>
          <w:p w14:paraId="5CDF99B6" w14:textId="77777777" w:rsidR="00E6636B" w:rsidRDefault="00E6636B" w:rsidP="00E969BD">
            <w:pPr>
              <w:jc w:val="both"/>
              <w:rPr>
                <w:rFonts w:ascii="Times New Roman" w:eastAsia="Times New Roman" w:hAnsi="Times New Roman" w:cs="Times New Roman"/>
                <w:color w:val="202020"/>
              </w:rPr>
            </w:pPr>
          </w:p>
        </w:tc>
        <w:tc>
          <w:tcPr>
            <w:tcW w:w="1984" w:type="dxa"/>
          </w:tcPr>
          <w:p w14:paraId="0918C2B6" w14:textId="77777777" w:rsidR="00E6636B" w:rsidRDefault="00E6636B" w:rsidP="00E969BD">
            <w:pPr>
              <w:jc w:val="both"/>
              <w:rPr>
                <w:rFonts w:ascii="Times New Roman" w:eastAsia="Times New Roman" w:hAnsi="Times New Roman" w:cs="Times New Roman"/>
                <w:color w:val="202020"/>
              </w:rPr>
            </w:pPr>
          </w:p>
        </w:tc>
        <w:tc>
          <w:tcPr>
            <w:tcW w:w="1951" w:type="dxa"/>
          </w:tcPr>
          <w:p w14:paraId="15F264FC" w14:textId="77777777" w:rsidR="00E6636B" w:rsidRDefault="00E6636B" w:rsidP="00E969BD">
            <w:pPr>
              <w:jc w:val="both"/>
              <w:rPr>
                <w:rFonts w:ascii="Times New Roman" w:eastAsia="Times New Roman" w:hAnsi="Times New Roman" w:cs="Times New Roman"/>
                <w:color w:val="202020"/>
              </w:rPr>
            </w:pPr>
          </w:p>
        </w:tc>
        <w:tc>
          <w:tcPr>
            <w:tcW w:w="1637" w:type="dxa"/>
          </w:tcPr>
          <w:p w14:paraId="0F18D91D" w14:textId="77777777" w:rsidR="00E6636B" w:rsidRDefault="00E6636B" w:rsidP="00E969BD">
            <w:pPr>
              <w:jc w:val="both"/>
              <w:rPr>
                <w:rFonts w:ascii="Times New Roman" w:eastAsia="Times New Roman" w:hAnsi="Times New Roman" w:cs="Times New Roman"/>
                <w:color w:val="202020"/>
              </w:rPr>
            </w:pPr>
          </w:p>
        </w:tc>
      </w:tr>
      <w:tr w:rsidR="00E6636B" w14:paraId="5622AC71" w14:textId="77777777" w:rsidTr="00292174">
        <w:tc>
          <w:tcPr>
            <w:tcW w:w="778" w:type="dxa"/>
          </w:tcPr>
          <w:p w14:paraId="115F2608"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w:t>
            </w:r>
          </w:p>
        </w:tc>
        <w:tc>
          <w:tcPr>
            <w:tcW w:w="1911" w:type="dxa"/>
          </w:tcPr>
          <w:p w14:paraId="0A42C8D7"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2.744.500</w:t>
            </w:r>
          </w:p>
        </w:tc>
        <w:tc>
          <w:tcPr>
            <w:tcW w:w="1984" w:type="dxa"/>
          </w:tcPr>
          <w:p w14:paraId="3F1FA1F8"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2.860.500</w:t>
            </w:r>
          </w:p>
        </w:tc>
        <w:tc>
          <w:tcPr>
            <w:tcW w:w="1951" w:type="dxa"/>
          </w:tcPr>
          <w:p w14:paraId="3B9573F9"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2.981.500</w:t>
            </w:r>
          </w:p>
        </w:tc>
        <w:tc>
          <w:tcPr>
            <w:tcW w:w="1637" w:type="dxa"/>
          </w:tcPr>
          <w:p w14:paraId="6F8ED8DE"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3.107.700</w:t>
            </w:r>
          </w:p>
        </w:tc>
      </w:tr>
      <w:tr w:rsidR="00E6636B" w14:paraId="4770A199" w14:textId="77777777" w:rsidTr="00292174">
        <w:tc>
          <w:tcPr>
            <w:tcW w:w="778" w:type="dxa"/>
          </w:tcPr>
          <w:p w14:paraId="0B3E4531"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5</w:t>
            </w:r>
          </w:p>
        </w:tc>
        <w:tc>
          <w:tcPr>
            <w:tcW w:w="1911" w:type="dxa"/>
          </w:tcPr>
          <w:p w14:paraId="6EF12FFB" w14:textId="77777777" w:rsidR="00E6636B" w:rsidRDefault="00E6636B" w:rsidP="00E969BD">
            <w:pPr>
              <w:jc w:val="both"/>
              <w:rPr>
                <w:rFonts w:ascii="Times New Roman" w:eastAsia="Times New Roman" w:hAnsi="Times New Roman" w:cs="Times New Roman"/>
                <w:color w:val="202020"/>
              </w:rPr>
            </w:pPr>
          </w:p>
        </w:tc>
        <w:tc>
          <w:tcPr>
            <w:tcW w:w="1984" w:type="dxa"/>
          </w:tcPr>
          <w:p w14:paraId="35CA9F74" w14:textId="77777777" w:rsidR="00E6636B" w:rsidRDefault="00E6636B" w:rsidP="00E969BD">
            <w:pPr>
              <w:jc w:val="both"/>
              <w:rPr>
                <w:rFonts w:ascii="Times New Roman" w:eastAsia="Times New Roman" w:hAnsi="Times New Roman" w:cs="Times New Roman"/>
                <w:color w:val="202020"/>
              </w:rPr>
            </w:pPr>
          </w:p>
        </w:tc>
        <w:tc>
          <w:tcPr>
            <w:tcW w:w="1951" w:type="dxa"/>
          </w:tcPr>
          <w:p w14:paraId="3953F4F1" w14:textId="77777777" w:rsidR="00E6636B" w:rsidRDefault="00E6636B" w:rsidP="00E969BD">
            <w:pPr>
              <w:jc w:val="both"/>
              <w:rPr>
                <w:rFonts w:ascii="Times New Roman" w:eastAsia="Times New Roman" w:hAnsi="Times New Roman" w:cs="Times New Roman"/>
                <w:color w:val="202020"/>
              </w:rPr>
            </w:pPr>
          </w:p>
        </w:tc>
        <w:tc>
          <w:tcPr>
            <w:tcW w:w="1637" w:type="dxa"/>
          </w:tcPr>
          <w:p w14:paraId="64E8862F" w14:textId="77777777" w:rsidR="00E6636B" w:rsidRDefault="00E6636B" w:rsidP="00E969BD">
            <w:pPr>
              <w:jc w:val="both"/>
              <w:rPr>
                <w:rFonts w:ascii="Times New Roman" w:eastAsia="Times New Roman" w:hAnsi="Times New Roman" w:cs="Times New Roman"/>
                <w:color w:val="202020"/>
              </w:rPr>
            </w:pPr>
          </w:p>
        </w:tc>
      </w:tr>
      <w:tr w:rsidR="00E6636B" w14:paraId="24A49F5F" w14:textId="77777777" w:rsidTr="00292174">
        <w:tc>
          <w:tcPr>
            <w:tcW w:w="778" w:type="dxa"/>
          </w:tcPr>
          <w:p w14:paraId="46F45355"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6</w:t>
            </w:r>
          </w:p>
        </w:tc>
        <w:tc>
          <w:tcPr>
            <w:tcW w:w="1911" w:type="dxa"/>
          </w:tcPr>
          <w:p w14:paraId="262DBB2C"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2.830.900</w:t>
            </w:r>
          </w:p>
        </w:tc>
        <w:tc>
          <w:tcPr>
            <w:tcW w:w="1984" w:type="dxa"/>
          </w:tcPr>
          <w:p w14:paraId="437251EA"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2.950.600</w:t>
            </w:r>
          </w:p>
        </w:tc>
        <w:tc>
          <w:tcPr>
            <w:tcW w:w="1951" w:type="dxa"/>
          </w:tcPr>
          <w:p w14:paraId="13BD4A10"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3.075.500</w:t>
            </w:r>
          </w:p>
        </w:tc>
        <w:tc>
          <w:tcPr>
            <w:tcW w:w="1637" w:type="dxa"/>
          </w:tcPr>
          <w:p w14:paraId="5FCF094C"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3.205.500</w:t>
            </w:r>
          </w:p>
        </w:tc>
      </w:tr>
      <w:tr w:rsidR="00E6636B" w14:paraId="68ECD0F7" w14:textId="77777777" w:rsidTr="00292174">
        <w:tc>
          <w:tcPr>
            <w:tcW w:w="778" w:type="dxa"/>
          </w:tcPr>
          <w:p w14:paraId="5A82D587"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7</w:t>
            </w:r>
          </w:p>
        </w:tc>
        <w:tc>
          <w:tcPr>
            <w:tcW w:w="1911" w:type="dxa"/>
          </w:tcPr>
          <w:p w14:paraId="684689F6" w14:textId="77777777" w:rsidR="00E6636B" w:rsidRDefault="00E6636B" w:rsidP="00E969BD">
            <w:pPr>
              <w:jc w:val="both"/>
              <w:rPr>
                <w:rFonts w:ascii="Times New Roman" w:eastAsia="Times New Roman" w:hAnsi="Times New Roman" w:cs="Times New Roman"/>
                <w:color w:val="202020"/>
              </w:rPr>
            </w:pPr>
          </w:p>
        </w:tc>
        <w:tc>
          <w:tcPr>
            <w:tcW w:w="1984" w:type="dxa"/>
          </w:tcPr>
          <w:p w14:paraId="75278E1C" w14:textId="77777777" w:rsidR="00E6636B" w:rsidRDefault="00E6636B" w:rsidP="00E969BD">
            <w:pPr>
              <w:jc w:val="both"/>
              <w:rPr>
                <w:rFonts w:ascii="Times New Roman" w:eastAsia="Times New Roman" w:hAnsi="Times New Roman" w:cs="Times New Roman"/>
                <w:color w:val="202020"/>
              </w:rPr>
            </w:pPr>
          </w:p>
        </w:tc>
        <w:tc>
          <w:tcPr>
            <w:tcW w:w="1951" w:type="dxa"/>
          </w:tcPr>
          <w:p w14:paraId="0983D005" w14:textId="77777777" w:rsidR="00E6636B" w:rsidRDefault="00E6636B" w:rsidP="00E969BD">
            <w:pPr>
              <w:jc w:val="both"/>
              <w:rPr>
                <w:rFonts w:ascii="Times New Roman" w:eastAsia="Times New Roman" w:hAnsi="Times New Roman" w:cs="Times New Roman"/>
                <w:color w:val="202020"/>
              </w:rPr>
            </w:pPr>
          </w:p>
        </w:tc>
        <w:tc>
          <w:tcPr>
            <w:tcW w:w="1637" w:type="dxa"/>
          </w:tcPr>
          <w:p w14:paraId="20D00F6F" w14:textId="77777777" w:rsidR="00E6636B" w:rsidRDefault="00E6636B" w:rsidP="00E969BD">
            <w:pPr>
              <w:jc w:val="both"/>
              <w:rPr>
                <w:rFonts w:ascii="Times New Roman" w:eastAsia="Times New Roman" w:hAnsi="Times New Roman" w:cs="Times New Roman"/>
                <w:color w:val="202020"/>
              </w:rPr>
            </w:pPr>
          </w:p>
        </w:tc>
      </w:tr>
      <w:tr w:rsidR="00E6636B" w14:paraId="64700519" w14:textId="77777777" w:rsidTr="00292174">
        <w:tc>
          <w:tcPr>
            <w:tcW w:w="778" w:type="dxa"/>
          </w:tcPr>
          <w:p w14:paraId="6019840C"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8</w:t>
            </w:r>
          </w:p>
        </w:tc>
        <w:tc>
          <w:tcPr>
            <w:tcW w:w="1911" w:type="dxa"/>
          </w:tcPr>
          <w:p w14:paraId="4DEBA4EA"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2.920.100</w:t>
            </w:r>
          </w:p>
        </w:tc>
        <w:tc>
          <w:tcPr>
            <w:tcW w:w="1984" w:type="dxa"/>
          </w:tcPr>
          <w:p w14:paraId="642275B4"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3.043.600</w:t>
            </w:r>
          </w:p>
        </w:tc>
        <w:tc>
          <w:tcPr>
            <w:tcW w:w="1951" w:type="dxa"/>
          </w:tcPr>
          <w:p w14:paraId="190A6C49"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3.172.300</w:t>
            </w:r>
          </w:p>
        </w:tc>
        <w:tc>
          <w:tcPr>
            <w:tcW w:w="1637" w:type="dxa"/>
          </w:tcPr>
          <w:p w14:paraId="3FE8E398"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3.301.500</w:t>
            </w:r>
          </w:p>
        </w:tc>
      </w:tr>
      <w:tr w:rsidR="00E6636B" w14:paraId="5E9AAAA2" w14:textId="77777777" w:rsidTr="00292174">
        <w:tc>
          <w:tcPr>
            <w:tcW w:w="778" w:type="dxa"/>
          </w:tcPr>
          <w:p w14:paraId="388089D7"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9</w:t>
            </w:r>
          </w:p>
        </w:tc>
        <w:tc>
          <w:tcPr>
            <w:tcW w:w="1911" w:type="dxa"/>
          </w:tcPr>
          <w:p w14:paraId="3634DD50" w14:textId="77777777" w:rsidR="00E6636B" w:rsidRDefault="00E6636B" w:rsidP="00E969BD">
            <w:pPr>
              <w:jc w:val="both"/>
              <w:rPr>
                <w:rFonts w:ascii="Times New Roman" w:eastAsia="Times New Roman" w:hAnsi="Times New Roman" w:cs="Times New Roman"/>
                <w:color w:val="202020"/>
              </w:rPr>
            </w:pPr>
          </w:p>
        </w:tc>
        <w:tc>
          <w:tcPr>
            <w:tcW w:w="1984" w:type="dxa"/>
          </w:tcPr>
          <w:p w14:paraId="251B2898" w14:textId="77777777" w:rsidR="00E6636B" w:rsidRDefault="00E6636B" w:rsidP="00E969BD">
            <w:pPr>
              <w:jc w:val="both"/>
              <w:rPr>
                <w:rFonts w:ascii="Times New Roman" w:eastAsia="Times New Roman" w:hAnsi="Times New Roman" w:cs="Times New Roman"/>
                <w:color w:val="202020"/>
              </w:rPr>
            </w:pPr>
          </w:p>
        </w:tc>
        <w:tc>
          <w:tcPr>
            <w:tcW w:w="1951" w:type="dxa"/>
          </w:tcPr>
          <w:p w14:paraId="1DF12397" w14:textId="77777777" w:rsidR="00E6636B" w:rsidRDefault="00E6636B" w:rsidP="00E969BD">
            <w:pPr>
              <w:jc w:val="both"/>
              <w:rPr>
                <w:rFonts w:ascii="Times New Roman" w:eastAsia="Times New Roman" w:hAnsi="Times New Roman" w:cs="Times New Roman"/>
                <w:color w:val="202020"/>
              </w:rPr>
            </w:pPr>
          </w:p>
        </w:tc>
        <w:tc>
          <w:tcPr>
            <w:tcW w:w="1637" w:type="dxa"/>
          </w:tcPr>
          <w:p w14:paraId="46EF1F90" w14:textId="77777777" w:rsidR="00E6636B" w:rsidRDefault="00E6636B" w:rsidP="00E969BD">
            <w:pPr>
              <w:jc w:val="both"/>
              <w:rPr>
                <w:rFonts w:ascii="Times New Roman" w:eastAsia="Times New Roman" w:hAnsi="Times New Roman" w:cs="Times New Roman"/>
                <w:color w:val="202020"/>
              </w:rPr>
            </w:pPr>
          </w:p>
        </w:tc>
      </w:tr>
      <w:tr w:rsidR="00E6636B" w14:paraId="68AC5805" w14:textId="77777777" w:rsidTr="00292174">
        <w:tc>
          <w:tcPr>
            <w:tcW w:w="778" w:type="dxa"/>
          </w:tcPr>
          <w:p w14:paraId="6E90E217"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10</w:t>
            </w:r>
          </w:p>
        </w:tc>
        <w:tc>
          <w:tcPr>
            <w:tcW w:w="1911" w:type="dxa"/>
          </w:tcPr>
          <w:p w14:paraId="473E7302"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3.012.000</w:t>
            </w:r>
          </w:p>
        </w:tc>
        <w:tc>
          <w:tcPr>
            <w:tcW w:w="1984" w:type="dxa"/>
          </w:tcPr>
          <w:p w14:paraId="41CEE7DF"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3.139.400</w:t>
            </w:r>
          </w:p>
        </w:tc>
        <w:tc>
          <w:tcPr>
            <w:tcW w:w="1951" w:type="dxa"/>
          </w:tcPr>
          <w:p w14:paraId="39A22F2D"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3.272.200</w:t>
            </w:r>
          </w:p>
        </w:tc>
        <w:tc>
          <w:tcPr>
            <w:tcW w:w="1637" w:type="dxa"/>
          </w:tcPr>
          <w:p w14:paraId="1DF8B109"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3.410.600</w:t>
            </w:r>
          </w:p>
        </w:tc>
      </w:tr>
      <w:tr w:rsidR="00E6636B" w14:paraId="32F0B859" w14:textId="77777777" w:rsidTr="00292174">
        <w:tc>
          <w:tcPr>
            <w:tcW w:w="778" w:type="dxa"/>
          </w:tcPr>
          <w:p w14:paraId="36B9A909"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11</w:t>
            </w:r>
          </w:p>
        </w:tc>
        <w:tc>
          <w:tcPr>
            <w:tcW w:w="1911" w:type="dxa"/>
          </w:tcPr>
          <w:p w14:paraId="0B96835B" w14:textId="77777777" w:rsidR="00E6636B" w:rsidRDefault="00E6636B" w:rsidP="00E969BD">
            <w:pPr>
              <w:jc w:val="both"/>
              <w:rPr>
                <w:rFonts w:ascii="Times New Roman" w:eastAsia="Times New Roman" w:hAnsi="Times New Roman" w:cs="Times New Roman"/>
                <w:color w:val="202020"/>
              </w:rPr>
            </w:pPr>
          </w:p>
        </w:tc>
        <w:tc>
          <w:tcPr>
            <w:tcW w:w="1984" w:type="dxa"/>
          </w:tcPr>
          <w:p w14:paraId="2839FFAB" w14:textId="77777777" w:rsidR="00E6636B" w:rsidRDefault="00E6636B" w:rsidP="00E969BD">
            <w:pPr>
              <w:jc w:val="both"/>
              <w:rPr>
                <w:rFonts w:ascii="Times New Roman" w:eastAsia="Times New Roman" w:hAnsi="Times New Roman" w:cs="Times New Roman"/>
                <w:color w:val="202020"/>
              </w:rPr>
            </w:pPr>
          </w:p>
        </w:tc>
        <w:tc>
          <w:tcPr>
            <w:tcW w:w="1951" w:type="dxa"/>
          </w:tcPr>
          <w:p w14:paraId="54121325" w14:textId="77777777" w:rsidR="00E6636B" w:rsidRDefault="00E6636B" w:rsidP="00E969BD">
            <w:pPr>
              <w:jc w:val="both"/>
              <w:rPr>
                <w:rFonts w:ascii="Times New Roman" w:eastAsia="Times New Roman" w:hAnsi="Times New Roman" w:cs="Times New Roman"/>
                <w:color w:val="202020"/>
              </w:rPr>
            </w:pPr>
          </w:p>
        </w:tc>
        <w:tc>
          <w:tcPr>
            <w:tcW w:w="1637" w:type="dxa"/>
          </w:tcPr>
          <w:p w14:paraId="54754BFB" w14:textId="77777777" w:rsidR="00E6636B" w:rsidRDefault="00E6636B" w:rsidP="00E969BD">
            <w:pPr>
              <w:jc w:val="both"/>
              <w:rPr>
                <w:rFonts w:ascii="Times New Roman" w:eastAsia="Times New Roman" w:hAnsi="Times New Roman" w:cs="Times New Roman"/>
                <w:color w:val="202020"/>
              </w:rPr>
            </w:pPr>
          </w:p>
        </w:tc>
      </w:tr>
      <w:tr w:rsidR="00E6636B" w14:paraId="79DAF39E" w14:textId="77777777" w:rsidTr="00292174">
        <w:tc>
          <w:tcPr>
            <w:tcW w:w="778" w:type="dxa"/>
          </w:tcPr>
          <w:p w14:paraId="57DCF1D7"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12</w:t>
            </w:r>
          </w:p>
        </w:tc>
        <w:tc>
          <w:tcPr>
            <w:tcW w:w="1911" w:type="dxa"/>
          </w:tcPr>
          <w:p w14:paraId="5236B832"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3.106.900</w:t>
            </w:r>
          </w:p>
        </w:tc>
        <w:tc>
          <w:tcPr>
            <w:tcW w:w="1984" w:type="dxa"/>
          </w:tcPr>
          <w:p w14:paraId="18453001"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3.238.300</w:t>
            </w:r>
          </w:p>
        </w:tc>
        <w:tc>
          <w:tcPr>
            <w:tcW w:w="1951" w:type="dxa"/>
          </w:tcPr>
          <w:p w14:paraId="314F6809"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3.375.300</w:t>
            </w:r>
          </w:p>
        </w:tc>
        <w:tc>
          <w:tcPr>
            <w:tcW w:w="1637" w:type="dxa"/>
          </w:tcPr>
          <w:p w14:paraId="4E56FAA9"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3.518.100</w:t>
            </w:r>
          </w:p>
        </w:tc>
      </w:tr>
      <w:tr w:rsidR="00E6636B" w14:paraId="6CD61467" w14:textId="77777777" w:rsidTr="00292174">
        <w:tc>
          <w:tcPr>
            <w:tcW w:w="778" w:type="dxa"/>
          </w:tcPr>
          <w:p w14:paraId="5FC0E683"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13</w:t>
            </w:r>
          </w:p>
        </w:tc>
        <w:tc>
          <w:tcPr>
            <w:tcW w:w="1911" w:type="dxa"/>
          </w:tcPr>
          <w:p w14:paraId="06582202" w14:textId="77777777" w:rsidR="00E6636B" w:rsidRDefault="00E6636B" w:rsidP="00E969BD">
            <w:pPr>
              <w:jc w:val="both"/>
              <w:rPr>
                <w:rFonts w:ascii="Times New Roman" w:eastAsia="Times New Roman" w:hAnsi="Times New Roman" w:cs="Times New Roman"/>
                <w:color w:val="202020"/>
              </w:rPr>
            </w:pPr>
          </w:p>
        </w:tc>
        <w:tc>
          <w:tcPr>
            <w:tcW w:w="1984" w:type="dxa"/>
          </w:tcPr>
          <w:p w14:paraId="7E1D6836" w14:textId="77777777" w:rsidR="00E6636B" w:rsidRDefault="00E6636B" w:rsidP="00E969BD">
            <w:pPr>
              <w:jc w:val="both"/>
              <w:rPr>
                <w:rFonts w:ascii="Times New Roman" w:eastAsia="Times New Roman" w:hAnsi="Times New Roman" w:cs="Times New Roman"/>
                <w:color w:val="202020"/>
              </w:rPr>
            </w:pPr>
          </w:p>
        </w:tc>
        <w:tc>
          <w:tcPr>
            <w:tcW w:w="1951" w:type="dxa"/>
          </w:tcPr>
          <w:p w14:paraId="4933D661" w14:textId="77777777" w:rsidR="00E6636B" w:rsidRDefault="00E6636B" w:rsidP="00E969BD">
            <w:pPr>
              <w:jc w:val="both"/>
              <w:rPr>
                <w:rFonts w:ascii="Times New Roman" w:eastAsia="Times New Roman" w:hAnsi="Times New Roman" w:cs="Times New Roman"/>
                <w:color w:val="202020"/>
              </w:rPr>
            </w:pPr>
          </w:p>
        </w:tc>
        <w:tc>
          <w:tcPr>
            <w:tcW w:w="1637" w:type="dxa"/>
          </w:tcPr>
          <w:p w14:paraId="64B41D54" w14:textId="77777777" w:rsidR="00E6636B" w:rsidRDefault="00E6636B" w:rsidP="00E969BD">
            <w:pPr>
              <w:jc w:val="both"/>
              <w:rPr>
                <w:rFonts w:ascii="Times New Roman" w:eastAsia="Times New Roman" w:hAnsi="Times New Roman" w:cs="Times New Roman"/>
                <w:color w:val="202020"/>
              </w:rPr>
            </w:pPr>
          </w:p>
        </w:tc>
      </w:tr>
      <w:tr w:rsidR="00E6636B" w14:paraId="51C97176" w14:textId="77777777" w:rsidTr="00292174">
        <w:tc>
          <w:tcPr>
            <w:tcW w:w="778" w:type="dxa"/>
          </w:tcPr>
          <w:p w14:paraId="6BD99B0B"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14</w:t>
            </w:r>
          </w:p>
        </w:tc>
        <w:tc>
          <w:tcPr>
            <w:tcW w:w="1911" w:type="dxa"/>
          </w:tcPr>
          <w:p w14:paraId="161DD6EE"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3.204.700</w:t>
            </w:r>
          </w:p>
        </w:tc>
        <w:tc>
          <w:tcPr>
            <w:tcW w:w="1984" w:type="dxa"/>
          </w:tcPr>
          <w:p w14:paraId="11CB2B86"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3.340.300</w:t>
            </w:r>
          </w:p>
        </w:tc>
        <w:tc>
          <w:tcPr>
            <w:tcW w:w="1951" w:type="dxa"/>
          </w:tcPr>
          <w:p w14:paraId="3A517CF6"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3.481.600</w:t>
            </w:r>
          </w:p>
        </w:tc>
        <w:tc>
          <w:tcPr>
            <w:tcW w:w="1637" w:type="dxa"/>
          </w:tcPr>
          <w:p w14:paraId="6333B591"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3.628.900</w:t>
            </w:r>
          </w:p>
        </w:tc>
      </w:tr>
      <w:tr w:rsidR="00E6636B" w14:paraId="30C79BC0" w14:textId="77777777" w:rsidTr="00292174">
        <w:tc>
          <w:tcPr>
            <w:tcW w:w="778" w:type="dxa"/>
          </w:tcPr>
          <w:p w14:paraId="3812AA63"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15</w:t>
            </w:r>
          </w:p>
        </w:tc>
        <w:tc>
          <w:tcPr>
            <w:tcW w:w="1911" w:type="dxa"/>
          </w:tcPr>
          <w:p w14:paraId="3F1F6EBB" w14:textId="77777777" w:rsidR="00E6636B" w:rsidRDefault="00E6636B" w:rsidP="00E969BD">
            <w:pPr>
              <w:jc w:val="both"/>
              <w:rPr>
                <w:rFonts w:ascii="Times New Roman" w:eastAsia="Times New Roman" w:hAnsi="Times New Roman" w:cs="Times New Roman"/>
                <w:color w:val="202020"/>
              </w:rPr>
            </w:pPr>
          </w:p>
        </w:tc>
        <w:tc>
          <w:tcPr>
            <w:tcW w:w="1984" w:type="dxa"/>
          </w:tcPr>
          <w:p w14:paraId="33E7E2D0" w14:textId="77777777" w:rsidR="00E6636B" w:rsidRDefault="00E6636B" w:rsidP="00E969BD">
            <w:pPr>
              <w:jc w:val="both"/>
              <w:rPr>
                <w:rFonts w:ascii="Times New Roman" w:eastAsia="Times New Roman" w:hAnsi="Times New Roman" w:cs="Times New Roman"/>
                <w:color w:val="202020"/>
              </w:rPr>
            </w:pPr>
          </w:p>
        </w:tc>
        <w:tc>
          <w:tcPr>
            <w:tcW w:w="1951" w:type="dxa"/>
          </w:tcPr>
          <w:p w14:paraId="61F50819" w14:textId="77777777" w:rsidR="00E6636B" w:rsidRDefault="00E6636B" w:rsidP="00E969BD">
            <w:pPr>
              <w:jc w:val="both"/>
              <w:rPr>
                <w:rFonts w:ascii="Times New Roman" w:eastAsia="Times New Roman" w:hAnsi="Times New Roman" w:cs="Times New Roman"/>
                <w:color w:val="202020"/>
              </w:rPr>
            </w:pPr>
          </w:p>
        </w:tc>
        <w:tc>
          <w:tcPr>
            <w:tcW w:w="1637" w:type="dxa"/>
          </w:tcPr>
          <w:p w14:paraId="10448C50" w14:textId="77777777" w:rsidR="00E6636B" w:rsidRDefault="00E6636B" w:rsidP="00E969BD">
            <w:pPr>
              <w:jc w:val="both"/>
              <w:rPr>
                <w:rFonts w:ascii="Times New Roman" w:eastAsia="Times New Roman" w:hAnsi="Times New Roman" w:cs="Times New Roman"/>
                <w:color w:val="202020"/>
              </w:rPr>
            </w:pPr>
          </w:p>
        </w:tc>
      </w:tr>
      <w:tr w:rsidR="00E6636B" w14:paraId="14ECAAF8" w14:textId="77777777" w:rsidTr="00292174">
        <w:tc>
          <w:tcPr>
            <w:tcW w:w="778" w:type="dxa"/>
          </w:tcPr>
          <w:p w14:paraId="74AEE18C"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16</w:t>
            </w:r>
          </w:p>
        </w:tc>
        <w:tc>
          <w:tcPr>
            <w:tcW w:w="1911" w:type="dxa"/>
          </w:tcPr>
          <w:p w14:paraId="740FBF07"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3.305.700</w:t>
            </w:r>
          </w:p>
        </w:tc>
        <w:tc>
          <w:tcPr>
            <w:tcW w:w="1984" w:type="dxa"/>
          </w:tcPr>
          <w:p w14:paraId="1B206376"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3.445.500</w:t>
            </w:r>
          </w:p>
        </w:tc>
        <w:tc>
          <w:tcPr>
            <w:tcW w:w="1951" w:type="dxa"/>
          </w:tcPr>
          <w:p w14:paraId="44945958"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3.591.200</w:t>
            </w:r>
          </w:p>
        </w:tc>
        <w:tc>
          <w:tcPr>
            <w:tcW w:w="1637" w:type="dxa"/>
          </w:tcPr>
          <w:p w14:paraId="0A3456A5"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3.743.100</w:t>
            </w:r>
          </w:p>
        </w:tc>
      </w:tr>
      <w:tr w:rsidR="00E6636B" w14:paraId="725134C4" w14:textId="77777777" w:rsidTr="00292174">
        <w:tc>
          <w:tcPr>
            <w:tcW w:w="778" w:type="dxa"/>
          </w:tcPr>
          <w:p w14:paraId="5667BA51"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17</w:t>
            </w:r>
          </w:p>
        </w:tc>
        <w:tc>
          <w:tcPr>
            <w:tcW w:w="1911" w:type="dxa"/>
          </w:tcPr>
          <w:p w14:paraId="6463A78A" w14:textId="77777777" w:rsidR="00E6636B" w:rsidRDefault="00E6636B" w:rsidP="00E969BD">
            <w:pPr>
              <w:jc w:val="both"/>
              <w:rPr>
                <w:rFonts w:ascii="Times New Roman" w:eastAsia="Times New Roman" w:hAnsi="Times New Roman" w:cs="Times New Roman"/>
                <w:color w:val="202020"/>
              </w:rPr>
            </w:pPr>
          </w:p>
        </w:tc>
        <w:tc>
          <w:tcPr>
            <w:tcW w:w="1984" w:type="dxa"/>
          </w:tcPr>
          <w:p w14:paraId="5E1F4B79" w14:textId="77777777" w:rsidR="00E6636B" w:rsidRDefault="00E6636B" w:rsidP="00E969BD">
            <w:pPr>
              <w:jc w:val="both"/>
              <w:rPr>
                <w:rFonts w:ascii="Times New Roman" w:eastAsia="Times New Roman" w:hAnsi="Times New Roman" w:cs="Times New Roman"/>
                <w:color w:val="202020"/>
              </w:rPr>
            </w:pPr>
          </w:p>
        </w:tc>
        <w:tc>
          <w:tcPr>
            <w:tcW w:w="1951" w:type="dxa"/>
          </w:tcPr>
          <w:p w14:paraId="719F41D6" w14:textId="77777777" w:rsidR="00E6636B" w:rsidRDefault="00E6636B" w:rsidP="00E969BD">
            <w:pPr>
              <w:jc w:val="both"/>
              <w:rPr>
                <w:rFonts w:ascii="Times New Roman" w:eastAsia="Times New Roman" w:hAnsi="Times New Roman" w:cs="Times New Roman"/>
                <w:color w:val="202020"/>
              </w:rPr>
            </w:pPr>
          </w:p>
        </w:tc>
        <w:tc>
          <w:tcPr>
            <w:tcW w:w="1637" w:type="dxa"/>
          </w:tcPr>
          <w:p w14:paraId="05ADA9A1" w14:textId="77777777" w:rsidR="00E6636B" w:rsidRDefault="00E6636B" w:rsidP="00E969BD">
            <w:pPr>
              <w:jc w:val="both"/>
              <w:rPr>
                <w:rFonts w:ascii="Times New Roman" w:eastAsia="Times New Roman" w:hAnsi="Times New Roman" w:cs="Times New Roman"/>
                <w:color w:val="202020"/>
              </w:rPr>
            </w:pPr>
          </w:p>
        </w:tc>
      </w:tr>
      <w:tr w:rsidR="00E6636B" w14:paraId="6114EE74" w14:textId="77777777" w:rsidTr="00292174">
        <w:tc>
          <w:tcPr>
            <w:tcW w:w="778" w:type="dxa"/>
          </w:tcPr>
          <w:p w14:paraId="306234A5"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18</w:t>
            </w:r>
          </w:p>
        </w:tc>
        <w:tc>
          <w:tcPr>
            <w:tcW w:w="1911" w:type="dxa"/>
          </w:tcPr>
          <w:p w14:paraId="428A7815"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3.409.800</w:t>
            </w:r>
          </w:p>
        </w:tc>
        <w:tc>
          <w:tcPr>
            <w:tcW w:w="1984" w:type="dxa"/>
          </w:tcPr>
          <w:p w14:paraId="552D84CF"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3.554.000</w:t>
            </w:r>
          </w:p>
        </w:tc>
        <w:tc>
          <w:tcPr>
            <w:tcW w:w="1951" w:type="dxa"/>
          </w:tcPr>
          <w:p w14:paraId="4E4CE878"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3.704.300</w:t>
            </w:r>
          </w:p>
        </w:tc>
        <w:tc>
          <w:tcPr>
            <w:tcW w:w="1637" w:type="dxa"/>
          </w:tcPr>
          <w:p w14:paraId="777F1350"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3.861.000</w:t>
            </w:r>
          </w:p>
        </w:tc>
      </w:tr>
      <w:tr w:rsidR="00E6636B" w14:paraId="19AD8B35" w14:textId="77777777" w:rsidTr="00292174">
        <w:tc>
          <w:tcPr>
            <w:tcW w:w="778" w:type="dxa"/>
          </w:tcPr>
          <w:p w14:paraId="7B0CC4DC"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19</w:t>
            </w:r>
          </w:p>
        </w:tc>
        <w:tc>
          <w:tcPr>
            <w:tcW w:w="1911" w:type="dxa"/>
          </w:tcPr>
          <w:p w14:paraId="33E91B44" w14:textId="77777777" w:rsidR="00E6636B" w:rsidRDefault="00E6636B" w:rsidP="00E969BD">
            <w:pPr>
              <w:jc w:val="both"/>
              <w:rPr>
                <w:rFonts w:ascii="Times New Roman" w:eastAsia="Times New Roman" w:hAnsi="Times New Roman" w:cs="Times New Roman"/>
                <w:color w:val="202020"/>
              </w:rPr>
            </w:pPr>
          </w:p>
        </w:tc>
        <w:tc>
          <w:tcPr>
            <w:tcW w:w="1984" w:type="dxa"/>
          </w:tcPr>
          <w:p w14:paraId="10C7D68C" w14:textId="77777777" w:rsidR="00E6636B" w:rsidRDefault="00E6636B" w:rsidP="00E969BD">
            <w:pPr>
              <w:jc w:val="both"/>
              <w:rPr>
                <w:rFonts w:ascii="Times New Roman" w:eastAsia="Times New Roman" w:hAnsi="Times New Roman" w:cs="Times New Roman"/>
                <w:color w:val="202020"/>
              </w:rPr>
            </w:pPr>
          </w:p>
        </w:tc>
        <w:tc>
          <w:tcPr>
            <w:tcW w:w="1951" w:type="dxa"/>
          </w:tcPr>
          <w:p w14:paraId="5D7E8057" w14:textId="77777777" w:rsidR="00E6636B" w:rsidRDefault="00E6636B" w:rsidP="00E969BD">
            <w:pPr>
              <w:jc w:val="both"/>
              <w:rPr>
                <w:rFonts w:ascii="Times New Roman" w:eastAsia="Times New Roman" w:hAnsi="Times New Roman" w:cs="Times New Roman"/>
                <w:color w:val="202020"/>
              </w:rPr>
            </w:pPr>
          </w:p>
        </w:tc>
        <w:tc>
          <w:tcPr>
            <w:tcW w:w="1637" w:type="dxa"/>
          </w:tcPr>
          <w:p w14:paraId="590E6E62" w14:textId="77777777" w:rsidR="00E6636B" w:rsidRDefault="00E6636B" w:rsidP="00E969BD">
            <w:pPr>
              <w:jc w:val="both"/>
              <w:rPr>
                <w:rFonts w:ascii="Times New Roman" w:eastAsia="Times New Roman" w:hAnsi="Times New Roman" w:cs="Times New Roman"/>
                <w:color w:val="202020"/>
              </w:rPr>
            </w:pPr>
          </w:p>
        </w:tc>
      </w:tr>
      <w:tr w:rsidR="00E6636B" w14:paraId="6476EEBE" w14:textId="77777777" w:rsidTr="00292174">
        <w:tc>
          <w:tcPr>
            <w:tcW w:w="778" w:type="dxa"/>
          </w:tcPr>
          <w:p w14:paraId="31C22F6B"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20</w:t>
            </w:r>
          </w:p>
        </w:tc>
        <w:tc>
          <w:tcPr>
            <w:tcW w:w="1911" w:type="dxa"/>
          </w:tcPr>
          <w:p w14:paraId="01A1FA6F"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3.517.200</w:t>
            </w:r>
          </w:p>
        </w:tc>
        <w:tc>
          <w:tcPr>
            <w:tcW w:w="1984" w:type="dxa"/>
          </w:tcPr>
          <w:p w14:paraId="3E1130A4"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3.665.900</w:t>
            </w:r>
          </w:p>
        </w:tc>
        <w:tc>
          <w:tcPr>
            <w:tcW w:w="1951" w:type="dxa"/>
          </w:tcPr>
          <w:p w14:paraId="3483E5E3"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3.821.000</w:t>
            </w:r>
          </w:p>
        </w:tc>
        <w:tc>
          <w:tcPr>
            <w:tcW w:w="1637" w:type="dxa"/>
          </w:tcPr>
          <w:p w14:paraId="43170065"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3.982.600</w:t>
            </w:r>
          </w:p>
        </w:tc>
      </w:tr>
      <w:tr w:rsidR="00E6636B" w14:paraId="445E151B" w14:textId="77777777" w:rsidTr="00292174">
        <w:tc>
          <w:tcPr>
            <w:tcW w:w="778" w:type="dxa"/>
          </w:tcPr>
          <w:p w14:paraId="41B1D6E0"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21</w:t>
            </w:r>
          </w:p>
        </w:tc>
        <w:tc>
          <w:tcPr>
            <w:tcW w:w="1911" w:type="dxa"/>
          </w:tcPr>
          <w:p w14:paraId="5E8D1FC6" w14:textId="77777777" w:rsidR="00E6636B" w:rsidRDefault="00E6636B" w:rsidP="00E969BD">
            <w:pPr>
              <w:jc w:val="both"/>
              <w:rPr>
                <w:rFonts w:ascii="Times New Roman" w:eastAsia="Times New Roman" w:hAnsi="Times New Roman" w:cs="Times New Roman"/>
                <w:color w:val="202020"/>
              </w:rPr>
            </w:pPr>
          </w:p>
        </w:tc>
        <w:tc>
          <w:tcPr>
            <w:tcW w:w="1984" w:type="dxa"/>
          </w:tcPr>
          <w:p w14:paraId="6708C4F2" w14:textId="77777777" w:rsidR="00E6636B" w:rsidRDefault="00E6636B" w:rsidP="00E969BD">
            <w:pPr>
              <w:jc w:val="both"/>
              <w:rPr>
                <w:rFonts w:ascii="Times New Roman" w:eastAsia="Times New Roman" w:hAnsi="Times New Roman" w:cs="Times New Roman"/>
                <w:color w:val="202020"/>
              </w:rPr>
            </w:pPr>
          </w:p>
        </w:tc>
        <w:tc>
          <w:tcPr>
            <w:tcW w:w="1951" w:type="dxa"/>
          </w:tcPr>
          <w:p w14:paraId="567865D5" w14:textId="77777777" w:rsidR="00E6636B" w:rsidRDefault="00E6636B" w:rsidP="00E969BD">
            <w:pPr>
              <w:jc w:val="both"/>
              <w:rPr>
                <w:rFonts w:ascii="Times New Roman" w:eastAsia="Times New Roman" w:hAnsi="Times New Roman" w:cs="Times New Roman"/>
                <w:color w:val="202020"/>
              </w:rPr>
            </w:pPr>
          </w:p>
        </w:tc>
        <w:tc>
          <w:tcPr>
            <w:tcW w:w="1637" w:type="dxa"/>
          </w:tcPr>
          <w:p w14:paraId="63E78820" w14:textId="77777777" w:rsidR="00E6636B" w:rsidRDefault="00E6636B" w:rsidP="00E969BD">
            <w:pPr>
              <w:jc w:val="both"/>
              <w:rPr>
                <w:rFonts w:ascii="Times New Roman" w:eastAsia="Times New Roman" w:hAnsi="Times New Roman" w:cs="Times New Roman"/>
                <w:color w:val="202020"/>
              </w:rPr>
            </w:pPr>
          </w:p>
        </w:tc>
      </w:tr>
      <w:tr w:rsidR="00E6636B" w14:paraId="210A98A0" w14:textId="77777777" w:rsidTr="00292174">
        <w:tc>
          <w:tcPr>
            <w:tcW w:w="778" w:type="dxa"/>
          </w:tcPr>
          <w:p w14:paraId="685C92B5"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22</w:t>
            </w:r>
          </w:p>
        </w:tc>
        <w:tc>
          <w:tcPr>
            <w:tcW w:w="1911" w:type="dxa"/>
          </w:tcPr>
          <w:p w14:paraId="42752B28"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3.627.900</w:t>
            </w:r>
          </w:p>
        </w:tc>
        <w:tc>
          <w:tcPr>
            <w:tcW w:w="1984" w:type="dxa"/>
          </w:tcPr>
          <w:p w14:paraId="24056B9C"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3.781.400</w:t>
            </w:r>
          </w:p>
        </w:tc>
        <w:tc>
          <w:tcPr>
            <w:tcW w:w="1951" w:type="dxa"/>
          </w:tcPr>
          <w:p w14:paraId="7EFDFD7C"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3.941.400</w:t>
            </w:r>
          </w:p>
        </w:tc>
        <w:tc>
          <w:tcPr>
            <w:tcW w:w="1637" w:type="dxa"/>
          </w:tcPr>
          <w:p w14:paraId="70F278A0"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4.108.100</w:t>
            </w:r>
          </w:p>
        </w:tc>
      </w:tr>
      <w:tr w:rsidR="00E6636B" w14:paraId="1D98E255" w14:textId="77777777" w:rsidTr="00292174">
        <w:tc>
          <w:tcPr>
            <w:tcW w:w="778" w:type="dxa"/>
          </w:tcPr>
          <w:p w14:paraId="2E8DE767"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23</w:t>
            </w:r>
          </w:p>
        </w:tc>
        <w:tc>
          <w:tcPr>
            <w:tcW w:w="1911" w:type="dxa"/>
          </w:tcPr>
          <w:p w14:paraId="14F31384" w14:textId="77777777" w:rsidR="00E6636B" w:rsidRDefault="00E6636B" w:rsidP="00E969BD">
            <w:pPr>
              <w:jc w:val="both"/>
              <w:rPr>
                <w:rFonts w:ascii="Times New Roman" w:eastAsia="Times New Roman" w:hAnsi="Times New Roman" w:cs="Times New Roman"/>
                <w:color w:val="202020"/>
              </w:rPr>
            </w:pPr>
          </w:p>
        </w:tc>
        <w:tc>
          <w:tcPr>
            <w:tcW w:w="1984" w:type="dxa"/>
          </w:tcPr>
          <w:p w14:paraId="4C40722A" w14:textId="77777777" w:rsidR="00E6636B" w:rsidRDefault="00E6636B" w:rsidP="00E969BD">
            <w:pPr>
              <w:jc w:val="both"/>
              <w:rPr>
                <w:rFonts w:ascii="Times New Roman" w:eastAsia="Times New Roman" w:hAnsi="Times New Roman" w:cs="Times New Roman"/>
                <w:color w:val="202020"/>
              </w:rPr>
            </w:pPr>
          </w:p>
        </w:tc>
        <w:tc>
          <w:tcPr>
            <w:tcW w:w="1951" w:type="dxa"/>
          </w:tcPr>
          <w:p w14:paraId="5F688C79" w14:textId="77777777" w:rsidR="00E6636B" w:rsidRDefault="00E6636B" w:rsidP="00E969BD">
            <w:pPr>
              <w:jc w:val="both"/>
              <w:rPr>
                <w:rFonts w:ascii="Times New Roman" w:eastAsia="Times New Roman" w:hAnsi="Times New Roman" w:cs="Times New Roman"/>
                <w:color w:val="202020"/>
              </w:rPr>
            </w:pPr>
          </w:p>
        </w:tc>
        <w:tc>
          <w:tcPr>
            <w:tcW w:w="1637" w:type="dxa"/>
          </w:tcPr>
          <w:p w14:paraId="48E1E848" w14:textId="77777777" w:rsidR="00E6636B" w:rsidRDefault="00E6636B" w:rsidP="00E969BD">
            <w:pPr>
              <w:jc w:val="both"/>
              <w:rPr>
                <w:rFonts w:ascii="Times New Roman" w:eastAsia="Times New Roman" w:hAnsi="Times New Roman" w:cs="Times New Roman"/>
                <w:color w:val="202020"/>
              </w:rPr>
            </w:pPr>
          </w:p>
        </w:tc>
      </w:tr>
      <w:tr w:rsidR="00E6636B" w14:paraId="07CDDA1E" w14:textId="77777777" w:rsidTr="00292174">
        <w:tc>
          <w:tcPr>
            <w:tcW w:w="778" w:type="dxa"/>
          </w:tcPr>
          <w:p w14:paraId="0D2F97FF"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24</w:t>
            </w:r>
          </w:p>
        </w:tc>
        <w:tc>
          <w:tcPr>
            <w:tcW w:w="1911" w:type="dxa"/>
          </w:tcPr>
          <w:p w14:paraId="75E6BF31"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3.742.200</w:t>
            </w:r>
          </w:p>
        </w:tc>
        <w:tc>
          <w:tcPr>
            <w:tcW w:w="1984" w:type="dxa"/>
          </w:tcPr>
          <w:p w14:paraId="3041A56D"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3.900.500</w:t>
            </w:r>
          </w:p>
        </w:tc>
        <w:tc>
          <w:tcPr>
            <w:tcW w:w="1951" w:type="dxa"/>
          </w:tcPr>
          <w:p w14:paraId="61740C5B"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4.065.500</w:t>
            </w:r>
          </w:p>
        </w:tc>
        <w:tc>
          <w:tcPr>
            <w:tcW w:w="1637" w:type="dxa"/>
          </w:tcPr>
          <w:p w14:paraId="3C0ADD05"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4.237.500</w:t>
            </w:r>
          </w:p>
        </w:tc>
      </w:tr>
      <w:tr w:rsidR="00E6636B" w14:paraId="0C6D6940" w14:textId="77777777" w:rsidTr="00292174">
        <w:tc>
          <w:tcPr>
            <w:tcW w:w="778" w:type="dxa"/>
          </w:tcPr>
          <w:p w14:paraId="7F356771"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25</w:t>
            </w:r>
          </w:p>
        </w:tc>
        <w:tc>
          <w:tcPr>
            <w:tcW w:w="1911" w:type="dxa"/>
          </w:tcPr>
          <w:p w14:paraId="3ECE633F" w14:textId="77777777" w:rsidR="00E6636B" w:rsidRDefault="00E6636B" w:rsidP="00E969BD">
            <w:pPr>
              <w:jc w:val="both"/>
              <w:rPr>
                <w:rFonts w:ascii="Times New Roman" w:eastAsia="Times New Roman" w:hAnsi="Times New Roman" w:cs="Times New Roman"/>
                <w:color w:val="202020"/>
              </w:rPr>
            </w:pPr>
          </w:p>
        </w:tc>
        <w:tc>
          <w:tcPr>
            <w:tcW w:w="1984" w:type="dxa"/>
          </w:tcPr>
          <w:p w14:paraId="0EC231D8" w14:textId="77777777" w:rsidR="00E6636B" w:rsidRDefault="00E6636B" w:rsidP="00E969BD">
            <w:pPr>
              <w:jc w:val="both"/>
              <w:rPr>
                <w:rFonts w:ascii="Times New Roman" w:eastAsia="Times New Roman" w:hAnsi="Times New Roman" w:cs="Times New Roman"/>
                <w:color w:val="202020"/>
              </w:rPr>
            </w:pPr>
          </w:p>
        </w:tc>
        <w:tc>
          <w:tcPr>
            <w:tcW w:w="1951" w:type="dxa"/>
          </w:tcPr>
          <w:p w14:paraId="4AFEE9A9" w14:textId="77777777" w:rsidR="00E6636B" w:rsidRDefault="00E6636B" w:rsidP="00E969BD">
            <w:pPr>
              <w:jc w:val="both"/>
              <w:rPr>
                <w:rFonts w:ascii="Times New Roman" w:eastAsia="Times New Roman" w:hAnsi="Times New Roman" w:cs="Times New Roman"/>
                <w:color w:val="202020"/>
              </w:rPr>
            </w:pPr>
          </w:p>
        </w:tc>
        <w:tc>
          <w:tcPr>
            <w:tcW w:w="1637" w:type="dxa"/>
          </w:tcPr>
          <w:p w14:paraId="3056C918" w14:textId="77777777" w:rsidR="00E6636B" w:rsidRDefault="00E6636B" w:rsidP="00E969BD">
            <w:pPr>
              <w:jc w:val="both"/>
              <w:rPr>
                <w:rFonts w:ascii="Times New Roman" w:eastAsia="Times New Roman" w:hAnsi="Times New Roman" w:cs="Times New Roman"/>
                <w:color w:val="202020"/>
              </w:rPr>
            </w:pPr>
          </w:p>
        </w:tc>
      </w:tr>
      <w:tr w:rsidR="00E6636B" w14:paraId="107787B7" w14:textId="77777777" w:rsidTr="00292174">
        <w:tc>
          <w:tcPr>
            <w:tcW w:w="778" w:type="dxa"/>
          </w:tcPr>
          <w:p w14:paraId="5C6B7352"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26</w:t>
            </w:r>
          </w:p>
        </w:tc>
        <w:tc>
          <w:tcPr>
            <w:tcW w:w="1911" w:type="dxa"/>
          </w:tcPr>
          <w:p w14:paraId="2133FE09"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3.860.100</w:t>
            </w:r>
          </w:p>
        </w:tc>
        <w:tc>
          <w:tcPr>
            <w:tcW w:w="1984" w:type="dxa"/>
          </w:tcPr>
          <w:p w14:paraId="62A572AA"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4.023.300</w:t>
            </w:r>
          </w:p>
        </w:tc>
        <w:tc>
          <w:tcPr>
            <w:tcW w:w="1951" w:type="dxa"/>
          </w:tcPr>
          <w:p w14:paraId="002CC3F8"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4.193.500</w:t>
            </w:r>
          </w:p>
        </w:tc>
        <w:tc>
          <w:tcPr>
            <w:tcW w:w="1637" w:type="dxa"/>
          </w:tcPr>
          <w:p w14:paraId="5066BD43"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4.370.900</w:t>
            </w:r>
          </w:p>
        </w:tc>
      </w:tr>
      <w:tr w:rsidR="00E6636B" w14:paraId="1EE29480" w14:textId="77777777" w:rsidTr="00292174">
        <w:tc>
          <w:tcPr>
            <w:tcW w:w="778" w:type="dxa"/>
          </w:tcPr>
          <w:p w14:paraId="549E2735"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27</w:t>
            </w:r>
          </w:p>
        </w:tc>
        <w:tc>
          <w:tcPr>
            <w:tcW w:w="1911" w:type="dxa"/>
          </w:tcPr>
          <w:p w14:paraId="52531124" w14:textId="77777777" w:rsidR="00E6636B" w:rsidRDefault="00E6636B" w:rsidP="00E969BD">
            <w:pPr>
              <w:jc w:val="both"/>
              <w:rPr>
                <w:rFonts w:ascii="Times New Roman" w:eastAsia="Times New Roman" w:hAnsi="Times New Roman" w:cs="Times New Roman"/>
                <w:color w:val="202020"/>
              </w:rPr>
            </w:pPr>
          </w:p>
        </w:tc>
        <w:tc>
          <w:tcPr>
            <w:tcW w:w="1984" w:type="dxa"/>
          </w:tcPr>
          <w:p w14:paraId="57C579B4" w14:textId="77777777" w:rsidR="00E6636B" w:rsidRDefault="00E6636B" w:rsidP="00E969BD">
            <w:pPr>
              <w:jc w:val="both"/>
              <w:rPr>
                <w:rFonts w:ascii="Times New Roman" w:eastAsia="Times New Roman" w:hAnsi="Times New Roman" w:cs="Times New Roman"/>
                <w:color w:val="202020"/>
              </w:rPr>
            </w:pPr>
          </w:p>
        </w:tc>
        <w:tc>
          <w:tcPr>
            <w:tcW w:w="1951" w:type="dxa"/>
          </w:tcPr>
          <w:p w14:paraId="4DDAD03F" w14:textId="77777777" w:rsidR="00E6636B" w:rsidRDefault="00E6636B" w:rsidP="00E969BD">
            <w:pPr>
              <w:jc w:val="both"/>
              <w:rPr>
                <w:rFonts w:ascii="Times New Roman" w:eastAsia="Times New Roman" w:hAnsi="Times New Roman" w:cs="Times New Roman"/>
                <w:color w:val="202020"/>
              </w:rPr>
            </w:pPr>
          </w:p>
        </w:tc>
        <w:tc>
          <w:tcPr>
            <w:tcW w:w="1637" w:type="dxa"/>
          </w:tcPr>
          <w:p w14:paraId="5E73E344" w14:textId="77777777" w:rsidR="00E6636B" w:rsidRDefault="00E6636B" w:rsidP="00E969BD">
            <w:pPr>
              <w:jc w:val="both"/>
              <w:rPr>
                <w:rFonts w:ascii="Times New Roman" w:eastAsia="Times New Roman" w:hAnsi="Times New Roman" w:cs="Times New Roman"/>
                <w:color w:val="202020"/>
              </w:rPr>
            </w:pPr>
          </w:p>
        </w:tc>
      </w:tr>
      <w:tr w:rsidR="00E6636B" w14:paraId="7489E60B" w14:textId="77777777" w:rsidTr="00292174">
        <w:tc>
          <w:tcPr>
            <w:tcW w:w="778" w:type="dxa"/>
          </w:tcPr>
          <w:p w14:paraId="7567C272"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28</w:t>
            </w:r>
          </w:p>
        </w:tc>
        <w:tc>
          <w:tcPr>
            <w:tcW w:w="1911" w:type="dxa"/>
          </w:tcPr>
          <w:p w14:paraId="289B885A"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3.981.600</w:t>
            </w:r>
          </w:p>
        </w:tc>
        <w:tc>
          <w:tcPr>
            <w:tcW w:w="1984" w:type="dxa"/>
          </w:tcPr>
          <w:p w14:paraId="71CA9EC3"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4.150.100</w:t>
            </w:r>
          </w:p>
        </w:tc>
        <w:tc>
          <w:tcPr>
            <w:tcW w:w="1951" w:type="dxa"/>
          </w:tcPr>
          <w:p w14:paraId="05399648"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4.325.600</w:t>
            </w:r>
          </w:p>
        </w:tc>
        <w:tc>
          <w:tcPr>
            <w:tcW w:w="1637" w:type="dxa"/>
          </w:tcPr>
          <w:p w14:paraId="0D46E9F4"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4.508.600</w:t>
            </w:r>
          </w:p>
        </w:tc>
      </w:tr>
      <w:tr w:rsidR="00E6636B" w14:paraId="714F096C" w14:textId="77777777" w:rsidTr="00292174">
        <w:tc>
          <w:tcPr>
            <w:tcW w:w="778" w:type="dxa"/>
          </w:tcPr>
          <w:p w14:paraId="694B1ADF"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29</w:t>
            </w:r>
          </w:p>
        </w:tc>
        <w:tc>
          <w:tcPr>
            <w:tcW w:w="1911" w:type="dxa"/>
          </w:tcPr>
          <w:p w14:paraId="0152C5FE" w14:textId="77777777" w:rsidR="00E6636B" w:rsidRDefault="00E6636B" w:rsidP="00E969BD">
            <w:pPr>
              <w:jc w:val="both"/>
              <w:rPr>
                <w:rFonts w:ascii="Times New Roman" w:eastAsia="Times New Roman" w:hAnsi="Times New Roman" w:cs="Times New Roman"/>
                <w:color w:val="202020"/>
              </w:rPr>
            </w:pPr>
          </w:p>
        </w:tc>
        <w:tc>
          <w:tcPr>
            <w:tcW w:w="1984" w:type="dxa"/>
          </w:tcPr>
          <w:p w14:paraId="5F8240BE" w14:textId="77777777" w:rsidR="00E6636B" w:rsidRDefault="00E6636B" w:rsidP="00E969BD">
            <w:pPr>
              <w:jc w:val="both"/>
              <w:rPr>
                <w:rFonts w:ascii="Times New Roman" w:eastAsia="Times New Roman" w:hAnsi="Times New Roman" w:cs="Times New Roman"/>
                <w:color w:val="202020"/>
              </w:rPr>
            </w:pPr>
          </w:p>
        </w:tc>
        <w:tc>
          <w:tcPr>
            <w:tcW w:w="1951" w:type="dxa"/>
          </w:tcPr>
          <w:p w14:paraId="22FA9DF5" w14:textId="77777777" w:rsidR="00E6636B" w:rsidRDefault="00E6636B" w:rsidP="00E969BD">
            <w:pPr>
              <w:jc w:val="both"/>
              <w:rPr>
                <w:rFonts w:ascii="Times New Roman" w:eastAsia="Times New Roman" w:hAnsi="Times New Roman" w:cs="Times New Roman"/>
                <w:color w:val="202020"/>
              </w:rPr>
            </w:pPr>
          </w:p>
        </w:tc>
        <w:tc>
          <w:tcPr>
            <w:tcW w:w="1637" w:type="dxa"/>
          </w:tcPr>
          <w:p w14:paraId="038A7249" w14:textId="77777777" w:rsidR="00E6636B" w:rsidRDefault="00E6636B" w:rsidP="00E969BD">
            <w:pPr>
              <w:jc w:val="both"/>
              <w:rPr>
                <w:rFonts w:ascii="Times New Roman" w:eastAsia="Times New Roman" w:hAnsi="Times New Roman" w:cs="Times New Roman"/>
                <w:color w:val="202020"/>
              </w:rPr>
            </w:pPr>
          </w:p>
        </w:tc>
      </w:tr>
      <w:tr w:rsidR="00E6636B" w14:paraId="58E40F40" w14:textId="77777777" w:rsidTr="00292174">
        <w:tc>
          <w:tcPr>
            <w:tcW w:w="778" w:type="dxa"/>
          </w:tcPr>
          <w:p w14:paraId="00296934"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30</w:t>
            </w:r>
          </w:p>
        </w:tc>
        <w:tc>
          <w:tcPr>
            <w:tcW w:w="1911" w:type="dxa"/>
          </w:tcPr>
          <w:p w14:paraId="4FB591D5"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4.107.000</w:t>
            </w:r>
          </w:p>
        </w:tc>
        <w:tc>
          <w:tcPr>
            <w:tcW w:w="1984" w:type="dxa"/>
          </w:tcPr>
          <w:p w14:paraId="03A87D17"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4.280.800</w:t>
            </w:r>
          </w:p>
        </w:tc>
        <w:tc>
          <w:tcPr>
            <w:tcW w:w="1951" w:type="dxa"/>
          </w:tcPr>
          <w:p w14:paraId="71D37BA6"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4.461.800</w:t>
            </w:r>
          </w:p>
        </w:tc>
        <w:tc>
          <w:tcPr>
            <w:tcW w:w="1637" w:type="dxa"/>
          </w:tcPr>
          <w:p w14:paraId="593B7428"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4.650.600</w:t>
            </w:r>
          </w:p>
        </w:tc>
      </w:tr>
      <w:tr w:rsidR="00E6636B" w14:paraId="10EC0473" w14:textId="77777777" w:rsidTr="00292174">
        <w:tc>
          <w:tcPr>
            <w:tcW w:w="778" w:type="dxa"/>
          </w:tcPr>
          <w:p w14:paraId="4029F998"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31</w:t>
            </w:r>
          </w:p>
        </w:tc>
        <w:tc>
          <w:tcPr>
            <w:tcW w:w="1911" w:type="dxa"/>
          </w:tcPr>
          <w:p w14:paraId="255912EA" w14:textId="77777777" w:rsidR="00E6636B" w:rsidRDefault="00E6636B" w:rsidP="00E969BD">
            <w:pPr>
              <w:jc w:val="both"/>
              <w:rPr>
                <w:rFonts w:ascii="Times New Roman" w:eastAsia="Times New Roman" w:hAnsi="Times New Roman" w:cs="Times New Roman"/>
                <w:color w:val="202020"/>
              </w:rPr>
            </w:pPr>
          </w:p>
        </w:tc>
        <w:tc>
          <w:tcPr>
            <w:tcW w:w="1984" w:type="dxa"/>
          </w:tcPr>
          <w:p w14:paraId="6537548D" w14:textId="77777777" w:rsidR="00E6636B" w:rsidRDefault="00E6636B" w:rsidP="00E969BD">
            <w:pPr>
              <w:jc w:val="both"/>
              <w:rPr>
                <w:rFonts w:ascii="Times New Roman" w:eastAsia="Times New Roman" w:hAnsi="Times New Roman" w:cs="Times New Roman"/>
                <w:color w:val="202020"/>
              </w:rPr>
            </w:pPr>
          </w:p>
        </w:tc>
        <w:tc>
          <w:tcPr>
            <w:tcW w:w="1951" w:type="dxa"/>
          </w:tcPr>
          <w:p w14:paraId="16B3923F" w14:textId="77777777" w:rsidR="00E6636B" w:rsidRDefault="00E6636B" w:rsidP="00E969BD">
            <w:pPr>
              <w:jc w:val="both"/>
              <w:rPr>
                <w:rFonts w:ascii="Times New Roman" w:eastAsia="Times New Roman" w:hAnsi="Times New Roman" w:cs="Times New Roman"/>
                <w:color w:val="202020"/>
              </w:rPr>
            </w:pPr>
          </w:p>
        </w:tc>
        <w:tc>
          <w:tcPr>
            <w:tcW w:w="1637" w:type="dxa"/>
          </w:tcPr>
          <w:p w14:paraId="01FE3962" w14:textId="77777777" w:rsidR="00E6636B" w:rsidRDefault="00E6636B" w:rsidP="00E969BD">
            <w:pPr>
              <w:jc w:val="both"/>
              <w:rPr>
                <w:rFonts w:ascii="Times New Roman" w:eastAsia="Times New Roman" w:hAnsi="Times New Roman" w:cs="Times New Roman"/>
                <w:color w:val="202020"/>
              </w:rPr>
            </w:pPr>
          </w:p>
        </w:tc>
      </w:tr>
      <w:tr w:rsidR="00E6636B" w14:paraId="02C1A9E8" w14:textId="77777777" w:rsidTr="00292174">
        <w:tc>
          <w:tcPr>
            <w:tcW w:w="778" w:type="dxa"/>
          </w:tcPr>
          <w:p w14:paraId="49736AD3"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32</w:t>
            </w:r>
          </w:p>
        </w:tc>
        <w:tc>
          <w:tcPr>
            <w:tcW w:w="1911" w:type="dxa"/>
          </w:tcPr>
          <w:p w14:paraId="6BD5F039"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4.236.400</w:t>
            </w:r>
          </w:p>
        </w:tc>
        <w:tc>
          <w:tcPr>
            <w:tcW w:w="1984" w:type="dxa"/>
          </w:tcPr>
          <w:p w14:paraId="096DB72B"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4.415.600</w:t>
            </w:r>
          </w:p>
        </w:tc>
        <w:tc>
          <w:tcPr>
            <w:tcW w:w="1951" w:type="dxa"/>
          </w:tcPr>
          <w:p w14:paraId="511894DB"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4.602.400</w:t>
            </w:r>
          </w:p>
        </w:tc>
        <w:tc>
          <w:tcPr>
            <w:tcW w:w="1637" w:type="dxa"/>
          </w:tcPr>
          <w:p w14:paraId="37138427"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4.797.000</w:t>
            </w:r>
          </w:p>
        </w:tc>
      </w:tr>
    </w:tbl>
    <w:p w14:paraId="261FD707" w14:textId="2E88ED74" w:rsidR="00292174" w:rsidRDefault="00292174" w:rsidP="0073239B">
      <w:pPr>
        <w:spacing w:line="480" w:lineRule="auto"/>
        <w:jc w:val="both"/>
        <w:rPr>
          <w:rFonts w:ascii="Times New Roman" w:eastAsia="Times New Roman" w:hAnsi="Times New Roman" w:cs="Times New Roman"/>
          <w:color w:val="202020"/>
        </w:rPr>
      </w:pPr>
    </w:p>
    <w:p w14:paraId="560A40AC" w14:textId="53257197" w:rsidR="00292174" w:rsidRPr="00882875" w:rsidRDefault="0073239B" w:rsidP="0073239B">
      <w:pPr>
        <w:pStyle w:val="Caption"/>
        <w:rPr>
          <w:rFonts w:ascii="Times New Roman" w:eastAsia="Times New Roman" w:hAnsi="Times New Roman" w:cs="Times New Roman"/>
          <w:color w:val="202020"/>
          <w:sz w:val="24"/>
          <w:szCs w:val="24"/>
        </w:rPr>
      </w:pPr>
      <w:bookmarkStart w:id="96" w:name="_Toc143832273"/>
      <w:proofErr w:type="spellStart"/>
      <w:r w:rsidRPr="00882875">
        <w:rPr>
          <w:rFonts w:ascii="Times New Roman" w:hAnsi="Times New Roman" w:cs="Times New Roman"/>
          <w:sz w:val="24"/>
          <w:szCs w:val="24"/>
        </w:rPr>
        <w:t>Tabel</w:t>
      </w:r>
      <w:proofErr w:type="spellEnd"/>
      <w:r w:rsidRPr="00882875">
        <w:rPr>
          <w:rFonts w:ascii="Times New Roman" w:hAnsi="Times New Roman" w:cs="Times New Roman"/>
          <w:sz w:val="24"/>
          <w:szCs w:val="24"/>
        </w:rPr>
        <w:t xml:space="preserve"> 3. </w:t>
      </w:r>
      <w:r w:rsidRPr="00882875">
        <w:rPr>
          <w:rFonts w:ascii="Times New Roman" w:hAnsi="Times New Roman" w:cs="Times New Roman"/>
          <w:sz w:val="24"/>
          <w:szCs w:val="24"/>
        </w:rPr>
        <w:fldChar w:fldCharType="begin"/>
      </w:r>
      <w:r w:rsidRPr="00882875">
        <w:rPr>
          <w:rFonts w:ascii="Times New Roman" w:hAnsi="Times New Roman" w:cs="Times New Roman"/>
          <w:sz w:val="24"/>
          <w:szCs w:val="24"/>
        </w:rPr>
        <w:instrText xml:space="preserve"> SEQ Tabel_3. \* ARABIC </w:instrText>
      </w:r>
      <w:r w:rsidRPr="00882875">
        <w:rPr>
          <w:rFonts w:ascii="Times New Roman" w:hAnsi="Times New Roman" w:cs="Times New Roman"/>
          <w:sz w:val="24"/>
          <w:szCs w:val="24"/>
        </w:rPr>
        <w:fldChar w:fldCharType="separate"/>
      </w:r>
      <w:r w:rsidR="007831C9">
        <w:rPr>
          <w:rFonts w:ascii="Times New Roman" w:hAnsi="Times New Roman" w:cs="Times New Roman"/>
          <w:noProof/>
          <w:sz w:val="24"/>
          <w:szCs w:val="24"/>
        </w:rPr>
        <w:t>4</w:t>
      </w:r>
      <w:r w:rsidRPr="00882875">
        <w:rPr>
          <w:rFonts w:ascii="Times New Roman" w:hAnsi="Times New Roman" w:cs="Times New Roman"/>
          <w:sz w:val="24"/>
          <w:szCs w:val="24"/>
        </w:rPr>
        <w:fldChar w:fldCharType="end"/>
      </w:r>
      <w:r w:rsidRPr="00882875">
        <w:rPr>
          <w:rFonts w:ascii="Times New Roman" w:hAnsi="Times New Roman" w:cs="Times New Roman"/>
          <w:sz w:val="24"/>
          <w:szCs w:val="24"/>
        </w:rPr>
        <w:t xml:space="preserve"> </w:t>
      </w:r>
      <w:r w:rsidR="00882875" w:rsidRPr="00882875">
        <w:rPr>
          <w:rFonts w:ascii="Times New Roman" w:hAnsi="Times New Roman" w:cs="Times New Roman"/>
          <w:sz w:val="24"/>
          <w:szCs w:val="24"/>
        </w:rPr>
        <w:t xml:space="preserve">Daftar </w:t>
      </w:r>
      <w:proofErr w:type="spellStart"/>
      <w:r w:rsidR="00882875" w:rsidRPr="00882875">
        <w:rPr>
          <w:rFonts w:ascii="Times New Roman" w:hAnsi="Times New Roman" w:cs="Times New Roman"/>
          <w:sz w:val="24"/>
          <w:szCs w:val="24"/>
        </w:rPr>
        <w:t>Gaji</w:t>
      </w:r>
      <w:proofErr w:type="spellEnd"/>
      <w:r w:rsidR="00882875" w:rsidRPr="00882875">
        <w:rPr>
          <w:rFonts w:ascii="Times New Roman" w:hAnsi="Times New Roman" w:cs="Times New Roman"/>
          <w:sz w:val="24"/>
          <w:szCs w:val="24"/>
        </w:rPr>
        <w:t xml:space="preserve"> </w:t>
      </w:r>
      <w:proofErr w:type="spellStart"/>
      <w:r w:rsidR="00882875" w:rsidRPr="00882875">
        <w:rPr>
          <w:rFonts w:ascii="Times New Roman" w:hAnsi="Times New Roman" w:cs="Times New Roman"/>
          <w:sz w:val="24"/>
          <w:szCs w:val="24"/>
        </w:rPr>
        <w:t>Pokok</w:t>
      </w:r>
      <w:proofErr w:type="spellEnd"/>
      <w:r w:rsidR="00882875" w:rsidRPr="00882875">
        <w:rPr>
          <w:rFonts w:ascii="Times New Roman" w:hAnsi="Times New Roman" w:cs="Times New Roman"/>
          <w:sz w:val="24"/>
          <w:szCs w:val="24"/>
        </w:rPr>
        <w:t xml:space="preserve"> </w:t>
      </w:r>
      <w:proofErr w:type="spellStart"/>
      <w:r w:rsidR="00882875" w:rsidRPr="00882875">
        <w:rPr>
          <w:rFonts w:ascii="Times New Roman" w:hAnsi="Times New Roman" w:cs="Times New Roman"/>
          <w:sz w:val="24"/>
          <w:szCs w:val="24"/>
        </w:rPr>
        <w:t>Pegawai</w:t>
      </w:r>
      <w:proofErr w:type="spellEnd"/>
      <w:r w:rsidR="00882875" w:rsidRPr="00882875">
        <w:rPr>
          <w:rFonts w:ascii="Times New Roman" w:hAnsi="Times New Roman" w:cs="Times New Roman"/>
          <w:sz w:val="24"/>
          <w:szCs w:val="24"/>
        </w:rPr>
        <w:t xml:space="preserve"> Negeri </w:t>
      </w:r>
      <w:proofErr w:type="spellStart"/>
      <w:r w:rsidR="00882875" w:rsidRPr="00882875">
        <w:rPr>
          <w:rFonts w:ascii="Times New Roman" w:hAnsi="Times New Roman" w:cs="Times New Roman"/>
          <w:sz w:val="24"/>
          <w:szCs w:val="24"/>
        </w:rPr>
        <w:t>Sipil</w:t>
      </w:r>
      <w:proofErr w:type="spellEnd"/>
      <w:r w:rsidR="00882875" w:rsidRPr="00882875">
        <w:rPr>
          <w:rFonts w:ascii="Times New Roman" w:hAnsi="Times New Roman" w:cs="Times New Roman"/>
          <w:sz w:val="24"/>
          <w:szCs w:val="24"/>
        </w:rPr>
        <w:t xml:space="preserve"> </w:t>
      </w:r>
      <w:proofErr w:type="spellStart"/>
      <w:r w:rsidR="00882875" w:rsidRPr="00882875">
        <w:rPr>
          <w:rFonts w:ascii="Times New Roman" w:hAnsi="Times New Roman" w:cs="Times New Roman"/>
          <w:sz w:val="24"/>
          <w:szCs w:val="24"/>
        </w:rPr>
        <w:t>Golongan</w:t>
      </w:r>
      <w:proofErr w:type="spellEnd"/>
      <w:r w:rsidR="00882875" w:rsidRPr="00882875">
        <w:rPr>
          <w:rFonts w:ascii="Times New Roman" w:hAnsi="Times New Roman" w:cs="Times New Roman"/>
          <w:sz w:val="24"/>
          <w:szCs w:val="24"/>
        </w:rPr>
        <w:t xml:space="preserve"> </w:t>
      </w:r>
      <w:r w:rsidR="00882875">
        <w:rPr>
          <w:rFonts w:ascii="Times New Roman" w:hAnsi="Times New Roman" w:cs="Times New Roman"/>
          <w:sz w:val="24"/>
          <w:szCs w:val="24"/>
        </w:rPr>
        <w:t>IV</w:t>
      </w:r>
      <w:bookmarkEnd w:id="96"/>
    </w:p>
    <w:tbl>
      <w:tblPr>
        <w:tblStyle w:val="TableGrid"/>
        <w:tblW w:w="8261" w:type="dxa"/>
        <w:tblInd w:w="401" w:type="dxa"/>
        <w:tblLook w:val="04A0" w:firstRow="1" w:lastRow="0" w:firstColumn="1" w:lastColumn="0" w:noHBand="0" w:noVBand="1"/>
      </w:tblPr>
      <w:tblGrid>
        <w:gridCol w:w="777"/>
        <w:gridCol w:w="1442"/>
        <w:gridCol w:w="1469"/>
        <w:gridCol w:w="1552"/>
        <w:gridCol w:w="1559"/>
        <w:gridCol w:w="1462"/>
      </w:tblGrid>
      <w:tr w:rsidR="00E6636B" w14:paraId="402391BD" w14:textId="77777777" w:rsidTr="00292174">
        <w:tc>
          <w:tcPr>
            <w:tcW w:w="777" w:type="dxa"/>
            <w:vMerge w:val="restart"/>
          </w:tcPr>
          <w:p w14:paraId="61C6D88D"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MKG</w:t>
            </w:r>
          </w:p>
        </w:tc>
        <w:tc>
          <w:tcPr>
            <w:tcW w:w="7484" w:type="dxa"/>
            <w:gridSpan w:val="5"/>
          </w:tcPr>
          <w:p w14:paraId="246E8CFD" w14:textId="77777777" w:rsidR="00E6636B" w:rsidRDefault="00E6636B" w:rsidP="00E969BD">
            <w:pPr>
              <w:jc w:val="center"/>
              <w:rPr>
                <w:rFonts w:ascii="Times New Roman" w:eastAsia="Times New Roman" w:hAnsi="Times New Roman" w:cs="Times New Roman"/>
                <w:color w:val="202020"/>
              </w:rPr>
            </w:pPr>
            <w:proofErr w:type="spellStart"/>
            <w:r>
              <w:rPr>
                <w:rFonts w:ascii="Times New Roman" w:eastAsia="Times New Roman" w:hAnsi="Times New Roman" w:cs="Times New Roman"/>
                <w:color w:val="202020"/>
              </w:rPr>
              <w:t>Golongan</w:t>
            </w:r>
            <w:proofErr w:type="spellEnd"/>
            <w:r>
              <w:rPr>
                <w:rFonts w:ascii="Times New Roman" w:eastAsia="Times New Roman" w:hAnsi="Times New Roman" w:cs="Times New Roman"/>
                <w:color w:val="202020"/>
              </w:rPr>
              <w:t xml:space="preserve"> IV</w:t>
            </w:r>
          </w:p>
        </w:tc>
      </w:tr>
      <w:tr w:rsidR="00E6636B" w14:paraId="66B53789" w14:textId="77777777" w:rsidTr="00292174">
        <w:tc>
          <w:tcPr>
            <w:tcW w:w="777" w:type="dxa"/>
            <w:vMerge/>
          </w:tcPr>
          <w:p w14:paraId="2F9AD29B" w14:textId="77777777" w:rsidR="00E6636B" w:rsidRDefault="00E6636B" w:rsidP="00E969BD">
            <w:pPr>
              <w:jc w:val="center"/>
              <w:rPr>
                <w:rFonts w:ascii="Times New Roman" w:eastAsia="Times New Roman" w:hAnsi="Times New Roman" w:cs="Times New Roman"/>
                <w:color w:val="202020"/>
              </w:rPr>
            </w:pPr>
          </w:p>
        </w:tc>
        <w:tc>
          <w:tcPr>
            <w:tcW w:w="1442" w:type="dxa"/>
          </w:tcPr>
          <w:p w14:paraId="618E6111" w14:textId="16697C95" w:rsidR="00E6636B" w:rsidRDefault="00292174" w:rsidP="00E969BD">
            <w:pPr>
              <w:jc w:val="center"/>
              <w:rPr>
                <w:rFonts w:ascii="Times New Roman" w:eastAsia="Times New Roman" w:hAnsi="Times New Roman" w:cs="Times New Roman"/>
                <w:color w:val="202020"/>
              </w:rPr>
            </w:pPr>
            <w:r>
              <w:rPr>
                <w:rFonts w:ascii="Times New Roman" w:eastAsia="Times New Roman" w:hAnsi="Times New Roman" w:cs="Times New Roman"/>
                <w:color w:val="202020"/>
              </w:rPr>
              <w:t>A</w:t>
            </w:r>
          </w:p>
        </w:tc>
        <w:tc>
          <w:tcPr>
            <w:tcW w:w="1469" w:type="dxa"/>
          </w:tcPr>
          <w:p w14:paraId="2E2EC46F" w14:textId="77777777" w:rsidR="00E6636B" w:rsidRDefault="00E6636B" w:rsidP="00E969BD">
            <w:pPr>
              <w:jc w:val="center"/>
              <w:rPr>
                <w:rFonts w:ascii="Times New Roman" w:eastAsia="Times New Roman" w:hAnsi="Times New Roman" w:cs="Times New Roman"/>
                <w:color w:val="202020"/>
              </w:rPr>
            </w:pPr>
            <w:r>
              <w:rPr>
                <w:rFonts w:ascii="Times New Roman" w:eastAsia="Times New Roman" w:hAnsi="Times New Roman" w:cs="Times New Roman"/>
                <w:color w:val="202020"/>
              </w:rPr>
              <w:t>b</w:t>
            </w:r>
          </w:p>
        </w:tc>
        <w:tc>
          <w:tcPr>
            <w:tcW w:w="1552" w:type="dxa"/>
          </w:tcPr>
          <w:p w14:paraId="5332A872" w14:textId="77777777" w:rsidR="00E6636B" w:rsidRDefault="00E6636B" w:rsidP="00E969BD">
            <w:pPr>
              <w:jc w:val="center"/>
              <w:rPr>
                <w:rFonts w:ascii="Times New Roman" w:eastAsia="Times New Roman" w:hAnsi="Times New Roman" w:cs="Times New Roman"/>
                <w:color w:val="202020"/>
              </w:rPr>
            </w:pPr>
            <w:r>
              <w:rPr>
                <w:rFonts w:ascii="Times New Roman" w:eastAsia="Times New Roman" w:hAnsi="Times New Roman" w:cs="Times New Roman"/>
                <w:color w:val="202020"/>
              </w:rPr>
              <w:t>c</w:t>
            </w:r>
          </w:p>
        </w:tc>
        <w:tc>
          <w:tcPr>
            <w:tcW w:w="1559" w:type="dxa"/>
          </w:tcPr>
          <w:p w14:paraId="5974FA40" w14:textId="77777777" w:rsidR="00E6636B" w:rsidRDefault="00E6636B" w:rsidP="00E969BD">
            <w:pPr>
              <w:jc w:val="center"/>
              <w:rPr>
                <w:rFonts w:ascii="Times New Roman" w:eastAsia="Times New Roman" w:hAnsi="Times New Roman" w:cs="Times New Roman"/>
                <w:color w:val="202020"/>
              </w:rPr>
            </w:pPr>
            <w:r>
              <w:rPr>
                <w:rFonts w:ascii="Times New Roman" w:eastAsia="Times New Roman" w:hAnsi="Times New Roman" w:cs="Times New Roman"/>
                <w:color w:val="202020"/>
              </w:rPr>
              <w:t>d</w:t>
            </w:r>
          </w:p>
        </w:tc>
        <w:tc>
          <w:tcPr>
            <w:tcW w:w="1462" w:type="dxa"/>
          </w:tcPr>
          <w:p w14:paraId="77B1451C" w14:textId="77777777" w:rsidR="00E6636B" w:rsidRDefault="00E6636B" w:rsidP="00E969BD">
            <w:pPr>
              <w:jc w:val="center"/>
              <w:rPr>
                <w:rFonts w:ascii="Times New Roman" w:eastAsia="Times New Roman" w:hAnsi="Times New Roman" w:cs="Times New Roman"/>
                <w:color w:val="202020"/>
              </w:rPr>
            </w:pPr>
            <w:r>
              <w:rPr>
                <w:rFonts w:ascii="Times New Roman" w:eastAsia="Times New Roman" w:hAnsi="Times New Roman" w:cs="Times New Roman"/>
                <w:color w:val="202020"/>
              </w:rPr>
              <w:t>e</w:t>
            </w:r>
          </w:p>
        </w:tc>
      </w:tr>
      <w:tr w:rsidR="00E6636B" w14:paraId="6E043A74" w14:textId="77777777" w:rsidTr="00292174">
        <w:tc>
          <w:tcPr>
            <w:tcW w:w="777" w:type="dxa"/>
          </w:tcPr>
          <w:p w14:paraId="5120600E"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0</w:t>
            </w:r>
          </w:p>
        </w:tc>
        <w:tc>
          <w:tcPr>
            <w:tcW w:w="1442" w:type="dxa"/>
          </w:tcPr>
          <w:p w14:paraId="6211D865"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3.044.300</w:t>
            </w:r>
          </w:p>
        </w:tc>
        <w:tc>
          <w:tcPr>
            <w:tcW w:w="1469" w:type="dxa"/>
          </w:tcPr>
          <w:p w14:paraId="61A77654"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3.173.100</w:t>
            </w:r>
          </w:p>
        </w:tc>
        <w:tc>
          <w:tcPr>
            <w:tcW w:w="1552" w:type="dxa"/>
          </w:tcPr>
          <w:p w14:paraId="707353F9"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3.307.300</w:t>
            </w:r>
          </w:p>
        </w:tc>
        <w:tc>
          <w:tcPr>
            <w:tcW w:w="1559" w:type="dxa"/>
          </w:tcPr>
          <w:p w14:paraId="13696109"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3.447.200</w:t>
            </w:r>
          </w:p>
        </w:tc>
        <w:tc>
          <w:tcPr>
            <w:tcW w:w="1462" w:type="dxa"/>
          </w:tcPr>
          <w:p w14:paraId="4CBC4732"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3.593.100</w:t>
            </w:r>
          </w:p>
        </w:tc>
      </w:tr>
      <w:tr w:rsidR="00E6636B" w14:paraId="5F250B53" w14:textId="77777777" w:rsidTr="00292174">
        <w:tc>
          <w:tcPr>
            <w:tcW w:w="777" w:type="dxa"/>
          </w:tcPr>
          <w:p w14:paraId="3343668F"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1</w:t>
            </w:r>
          </w:p>
        </w:tc>
        <w:tc>
          <w:tcPr>
            <w:tcW w:w="1442" w:type="dxa"/>
          </w:tcPr>
          <w:p w14:paraId="3BC23D83" w14:textId="77777777" w:rsidR="00E6636B" w:rsidRDefault="00E6636B" w:rsidP="00E969BD">
            <w:pPr>
              <w:jc w:val="both"/>
              <w:rPr>
                <w:rFonts w:ascii="Times New Roman" w:eastAsia="Times New Roman" w:hAnsi="Times New Roman" w:cs="Times New Roman"/>
                <w:color w:val="202020"/>
              </w:rPr>
            </w:pPr>
          </w:p>
        </w:tc>
        <w:tc>
          <w:tcPr>
            <w:tcW w:w="1469" w:type="dxa"/>
          </w:tcPr>
          <w:p w14:paraId="25BEA1F5" w14:textId="77777777" w:rsidR="00E6636B" w:rsidRDefault="00E6636B" w:rsidP="00E969BD">
            <w:pPr>
              <w:jc w:val="both"/>
              <w:rPr>
                <w:rFonts w:ascii="Times New Roman" w:eastAsia="Times New Roman" w:hAnsi="Times New Roman" w:cs="Times New Roman"/>
                <w:color w:val="202020"/>
              </w:rPr>
            </w:pPr>
          </w:p>
        </w:tc>
        <w:tc>
          <w:tcPr>
            <w:tcW w:w="1552" w:type="dxa"/>
          </w:tcPr>
          <w:p w14:paraId="1D5805E7" w14:textId="77777777" w:rsidR="00E6636B" w:rsidRDefault="00E6636B" w:rsidP="00E969BD">
            <w:pPr>
              <w:jc w:val="both"/>
              <w:rPr>
                <w:rFonts w:ascii="Times New Roman" w:eastAsia="Times New Roman" w:hAnsi="Times New Roman" w:cs="Times New Roman"/>
                <w:color w:val="202020"/>
              </w:rPr>
            </w:pPr>
          </w:p>
        </w:tc>
        <w:tc>
          <w:tcPr>
            <w:tcW w:w="1559" w:type="dxa"/>
          </w:tcPr>
          <w:p w14:paraId="54E736D9" w14:textId="77777777" w:rsidR="00E6636B" w:rsidRDefault="00E6636B" w:rsidP="00E969BD">
            <w:pPr>
              <w:jc w:val="both"/>
              <w:rPr>
                <w:rFonts w:ascii="Times New Roman" w:eastAsia="Times New Roman" w:hAnsi="Times New Roman" w:cs="Times New Roman"/>
                <w:color w:val="202020"/>
              </w:rPr>
            </w:pPr>
          </w:p>
        </w:tc>
        <w:tc>
          <w:tcPr>
            <w:tcW w:w="1462" w:type="dxa"/>
          </w:tcPr>
          <w:p w14:paraId="45300B0F" w14:textId="77777777" w:rsidR="00E6636B" w:rsidRDefault="00E6636B" w:rsidP="00E969BD">
            <w:pPr>
              <w:jc w:val="both"/>
              <w:rPr>
                <w:rFonts w:ascii="Times New Roman" w:eastAsia="Times New Roman" w:hAnsi="Times New Roman" w:cs="Times New Roman"/>
                <w:color w:val="202020"/>
              </w:rPr>
            </w:pPr>
          </w:p>
        </w:tc>
      </w:tr>
      <w:tr w:rsidR="00E6636B" w14:paraId="5174DFDF" w14:textId="77777777" w:rsidTr="00292174">
        <w:tc>
          <w:tcPr>
            <w:tcW w:w="777" w:type="dxa"/>
          </w:tcPr>
          <w:p w14:paraId="2B3056EE"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w:t>
            </w:r>
          </w:p>
        </w:tc>
        <w:tc>
          <w:tcPr>
            <w:tcW w:w="1442" w:type="dxa"/>
          </w:tcPr>
          <w:p w14:paraId="7883B1E3"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3.140.200</w:t>
            </w:r>
          </w:p>
        </w:tc>
        <w:tc>
          <w:tcPr>
            <w:tcW w:w="1469" w:type="dxa"/>
          </w:tcPr>
          <w:p w14:paraId="6F4C51F7"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3.237.100</w:t>
            </w:r>
          </w:p>
        </w:tc>
        <w:tc>
          <w:tcPr>
            <w:tcW w:w="1552" w:type="dxa"/>
          </w:tcPr>
          <w:p w14:paraId="5DF15E59"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3.411.500</w:t>
            </w:r>
          </w:p>
        </w:tc>
        <w:tc>
          <w:tcPr>
            <w:tcW w:w="1559" w:type="dxa"/>
          </w:tcPr>
          <w:p w14:paraId="0FBD72A6"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3.555,800</w:t>
            </w:r>
          </w:p>
        </w:tc>
        <w:tc>
          <w:tcPr>
            <w:tcW w:w="1462" w:type="dxa"/>
          </w:tcPr>
          <w:p w14:paraId="71E3F682"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3.706.200</w:t>
            </w:r>
          </w:p>
        </w:tc>
      </w:tr>
      <w:tr w:rsidR="00E6636B" w14:paraId="22441D2D" w14:textId="77777777" w:rsidTr="00292174">
        <w:tc>
          <w:tcPr>
            <w:tcW w:w="777" w:type="dxa"/>
          </w:tcPr>
          <w:p w14:paraId="0BBD5797"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w:t>
            </w:r>
          </w:p>
        </w:tc>
        <w:tc>
          <w:tcPr>
            <w:tcW w:w="1442" w:type="dxa"/>
          </w:tcPr>
          <w:p w14:paraId="79D5ECB5" w14:textId="77777777" w:rsidR="00E6636B" w:rsidRDefault="00E6636B" w:rsidP="00E969BD">
            <w:pPr>
              <w:jc w:val="both"/>
              <w:rPr>
                <w:rFonts w:ascii="Times New Roman" w:eastAsia="Times New Roman" w:hAnsi="Times New Roman" w:cs="Times New Roman"/>
                <w:color w:val="202020"/>
              </w:rPr>
            </w:pPr>
          </w:p>
        </w:tc>
        <w:tc>
          <w:tcPr>
            <w:tcW w:w="1469" w:type="dxa"/>
          </w:tcPr>
          <w:p w14:paraId="1EE6C614" w14:textId="77777777" w:rsidR="00E6636B" w:rsidRDefault="00E6636B" w:rsidP="00E969BD">
            <w:pPr>
              <w:jc w:val="both"/>
              <w:rPr>
                <w:rFonts w:ascii="Times New Roman" w:eastAsia="Times New Roman" w:hAnsi="Times New Roman" w:cs="Times New Roman"/>
                <w:color w:val="202020"/>
              </w:rPr>
            </w:pPr>
          </w:p>
        </w:tc>
        <w:tc>
          <w:tcPr>
            <w:tcW w:w="1552" w:type="dxa"/>
          </w:tcPr>
          <w:p w14:paraId="1649BD84" w14:textId="77777777" w:rsidR="00E6636B" w:rsidRDefault="00E6636B" w:rsidP="00E969BD">
            <w:pPr>
              <w:jc w:val="both"/>
              <w:rPr>
                <w:rFonts w:ascii="Times New Roman" w:eastAsia="Times New Roman" w:hAnsi="Times New Roman" w:cs="Times New Roman"/>
                <w:color w:val="202020"/>
              </w:rPr>
            </w:pPr>
          </w:p>
        </w:tc>
        <w:tc>
          <w:tcPr>
            <w:tcW w:w="1559" w:type="dxa"/>
          </w:tcPr>
          <w:p w14:paraId="25F83909" w14:textId="77777777" w:rsidR="00E6636B" w:rsidRDefault="00E6636B" w:rsidP="00E969BD">
            <w:pPr>
              <w:jc w:val="both"/>
              <w:rPr>
                <w:rFonts w:ascii="Times New Roman" w:eastAsia="Times New Roman" w:hAnsi="Times New Roman" w:cs="Times New Roman"/>
                <w:color w:val="202020"/>
              </w:rPr>
            </w:pPr>
          </w:p>
        </w:tc>
        <w:tc>
          <w:tcPr>
            <w:tcW w:w="1462" w:type="dxa"/>
          </w:tcPr>
          <w:p w14:paraId="3EB0DE12" w14:textId="77777777" w:rsidR="00E6636B" w:rsidRDefault="00E6636B" w:rsidP="00E969BD">
            <w:pPr>
              <w:jc w:val="both"/>
              <w:rPr>
                <w:rFonts w:ascii="Times New Roman" w:eastAsia="Times New Roman" w:hAnsi="Times New Roman" w:cs="Times New Roman"/>
                <w:color w:val="202020"/>
              </w:rPr>
            </w:pPr>
          </w:p>
        </w:tc>
      </w:tr>
      <w:tr w:rsidR="00E6636B" w14:paraId="7440151F" w14:textId="77777777" w:rsidTr="00292174">
        <w:tc>
          <w:tcPr>
            <w:tcW w:w="777" w:type="dxa"/>
          </w:tcPr>
          <w:p w14:paraId="2A200983"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w:t>
            </w:r>
          </w:p>
        </w:tc>
        <w:tc>
          <w:tcPr>
            <w:tcW w:w="1442" w:type="dxa"/>
          </w:tcPr>
          <w:p w14:paraId="2A19A8FA"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3.140.200</w:t>
            </w:r>
          </w:p>
        </w:tc>
        <w:tc>
          <w:tcPr>
            <w:tcW w:w="1469" w:type="dxa"/>
          </w:tcPr>
          <w:p w14:paraId="3574561D"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3.376.100</w:t>
            </w:r>
          </w:p>
        </w:tc>
        <w:tc>
          <w:tcPr>
            <w:tcW w:w="1552" w:type="dxa"/>
          </w:tcPr>
          <w:p w14:paraId="4B186177"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3.411.500</w:t>
            </w:r>
          </w:p>
        </w:tc>
        <w:tc>
          <w:tcPr>
            <w:tcW w:w="1559" w:type="dxa"/>
          </w:tcPr>
          <w:p w14:paraId="015FDE49"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3.667.800</w:t>
            </w:r>
          </w:p>
        </w:tc>
        <w:tc>
          <w:tcPr>
            <w:tcW w:w="1462" w:type="dxa"/>
          </w:tcPr>
          <w:p w14:paraId="55DF5801"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3.822.900</w:t>
            </w:r>
          </w:p>
        </w:tc>
      </w:tr>
      <w:tr w:rsidR="00E6636B" w14:paraId="027DD66D" w14:textId="77777777" w:rsidTr="00292174">
        <w:tc>
          <w:tcPr>
            <w:tcW w:w="777" w:type="dxa"/>
          </w:tcPr>
          <w:p w14:paraId="59774E1B"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5</w:t>
            </w:r>
          </w:p>
        </w:tc>
        <w:tc>
          <w:tcPr>
            <w:tcW w:w="1442" w:type="dxa"/>
          </w:tcPr>
          <w:p w14:paraId="50FC47C9" w14:textId="77777777" w:rsidR="00E6636B" w:rsidRDefault="00E6636B" w:rsidP="00E969BD">
            <w:pPr>
              <w:jc w:val="both"/>
              <w:rPr>
                <w:rFonts w:ascii="Times New Roman" w:eastAsia="Times New Roman" w:hAnsi="Times New Roman" w:cs="Times New Roman"/>
                <w:color w:val="202020"/>
              </w:rPr>
            </w:pPr>
          </w:p>
        </w:tc>
        <w:tc>
          <w:tcPr>
            <w:tcW w:w="1469" w:type="dxa"/>
          </w:tcPr>
          <w:p w14:paraId="795ACC06" w14:textId="77777777" w:rsidR="00E6636B" w:rsidRDefault="00E6636B" w:rsidP="00E969BD">
            <w:pPr>
              <w:jc w:val="both"/>
              <w:rPr>
                <w:rFonts w:ascii="Times New Roman" w:eastAsia="Times New Roman" w:hAnsi="Times New Roman" w:cs="Times New Roman"/>
                <w:color w:val="202020"/>
              </w:rPr>
            </w:pPr>
          </w:p>
        </w:tc>
        <w:tc>
          <w:tcPr>
            <w:tcW w:w="1552" w:type="dxa"/>
          </w:tcPr>
          <w:p w14:paraId="2B51F280" w14:textId="77777777" w:rsidR="00E6636B" w:rsidRDefault="00E6636B" w:rsidP="00E969BD">
            <w:pPr>
              <w:jc w:val="both"/>
              <w:rPr>
                <w:rFonts w:ascii="Times New Roman" w:eastAsia="Times New Roman" w:hAnsi="Times New Roman" w:cs="Times New Roman"/>
                <w:color w:val="202020"/>
              </w:rPr>
            </w:pPr>
          </w:p>
        </w:tc>
        <w:tc>
          <w:tcPr>
            <w:tcW w:w="1559" w:type="dxa"/>
          </w:tcPr>
          <w:p w14:paraId="01D0D6C5" w14:textId="77777777" w:rsidR="00E6636B" w:rsidRDefault="00E6636B" w:rsidP="00E969BD">
            <w:pPr>
              <w:jc w:val="both"/>
              <w:rPr>
                <w:rFonts w:ascii="Times New Roman" w:eastAsia="Times New Roman" w:hAnsi="Times New Roman" w:cs="Times New Roman"/>
                <w:color w:val="202020"/>
              </w:rPr>
            </w:pPr>
          </w:p>
        </w:tc>
        <w:tc>
          <w:tcPr>
            <w:tcW w:w="1462" w:type="dxa"/>
          </w:tcPr>
          <w:p w14:paraId="43CBF4DF" w14:textId="77777777" w:rsidR="00E6636B" w:rsidRDefault="00E6636B" w:rsidP="00E969BD">
            <w:pPr>
              <w:jc w:val="both"/>
              <w:rPr>
                <w:rFonts w:ascii="Times New Roman" w:eastAsia="Times New Roman" w:hAnsi="Times New Roman" w:cs="Times New Roman"/>
                <w:color w:val="202020"/>
              </w:rPr>
            </w:pPr>
          </w:p>
        </w:tc>
      </w:tr>
      <w:tr w:rsidR="00E6636B" w14:paraId="1A1A81CC" w14:textId="77777777" w:rsidTr="00292174">
        <w:tc>
          <w:tcPr>
            <w:tcW w:w="777" w:type="dxa"/>
          </w:tcPr>
          <w:p w14:paraId="3097BBB0"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6</w:t>
            </w:r>
          </w:p>
        </w:tc>
        <w:tc>
          <w:tcPr>
            <w:tcW w:w="1442" w:type="dxa"/>
          </w:tcPr>
          <w:p w14:paraId="4808093C"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3.341.100</w:t>
            </w:r>
          </w:p>
        </w:tc>
        <w:tc>
          <w:tcPr>
            <w:tcW w:w="1469" w:type="dxa"/>
          </w:tcPr>
          <w:p w14:paraId="77571969"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3.482.500</w:t>
            </w:r>
          </w:p>
        </w:tc>
        <w:tc>
          <w:tcPr>
            <w:tcW w:w="1552" w:type="dxa"/>
          </w:tcPr>
          <w:p w14:paraId="6376D072"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3.629.800</w:t>
            </w:r>
          </w:p>
        </w:tc>
        <w:tc>
          <w:tcPr>
            <w:tcW w:w="1559" w:type="dxa"/>
          </w:tcPr>
          <w:p w14:paraId="602796A1"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3.783.300</w:t>
            </w:r>
          </w:p>
        </w:tc>
        <w:tc>
          <w:tcPr>
            <w:tcW w:w="1462" w:type="dxa"/>
          </w:tcPr>
          <w:p w14:paraId="69CA89EF"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3.94`3.300</w:t>
            </w:r>
          </w:p>
        </w:tc>
      </w:tr>
      <w:tr w:rsidR="00E6636B" w14:paraId="2A6243D2" w14:textId="77777777" w:rsidTr="00292174">
        <w:tc>
          <w:tcPr>
            <w:tcW w:w="777" w:type="dxa"/>
          </w:tcPr>
          <w:p w14:paraId="05F23F23"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7</w:t>
            </w:r>
          </w:p>
        </w:tc>
        <w:tc>
          <w:tcPr>
            <w:tcW w:w="1442" w:type="dxa"/>
          </w:tcPr>
          <w:p w14:paraId="396CD4E4" w14:textId="77777777" w:rsidR="00E6636B" w:rsidRDefault="00E6636B" w:rsidP="00E969BD">
            <w:pPr>
              <w:jc w:val="both"/>
              <w:rPr>
                <w:rFonts w:ascii="Times New Roman" w:eastAsia="Times New Roman" w:hAnsi="Times New Roman" w:cs="Times New Roman"/>
                <w:color w:val="202020"/>
              </w:rPr>
            </w:pPr>
          </w:p>
        </w:tc>
        <w:tc>
          <w:tcPr>
            <w:tcW w:w="1469" w:type="dxa"/>
          </w:tcPr>
          <w:p w14:paraId="1F300AFE" w14:textId="77777777" w:rsidR="00E6636B" w:rsidRDefault="00E6636B" w:rsidP="00E969BD">
            <w:pPr>
              <w:jc w:val="both"/>
              <w:rPr>
                <w:rFonts w:ascii="Times New Roman" w:eastAsia="Times New Roman" w:hAnsi="Times New Roman" w:cs="Times New Roman"/>
                <w:color w:val="202020"/>
              </w:rPr>
            </w:pPr>
          </w:p>
        </w:tc>
        <w:tc>
          <w:tcPr>
            <w:tcW w:w="1552" w:type="dxa"/>
          </w:tcPr>
          <w:p w14:paraId="112275C9" w14:textId="77777777" w:rsidR="00E6636B" w:rsidRDefault="00E6636B" w:rsidP="00E969BD">
            <w:pPr>
              <w:jc w:val="both"/>
              <w:rPr>
                <w:rFonts w:ascii="Times New Roman" w:eastAsia="Times New Roman" w:hAnsi="Times New Roman" w:cs="Times New Roman"/>
                <w:color w:val="202020"/>
              </w:rPr>
            </w:pPr>
          </w:p>
        </w:tc>
        <w:tc>
          <w:tcPr>
            <w:tcW w:w="1559" w:type="dxa"/>
          </w:tcPr>
          <w:p w14:paraId="720D6CBE" w14:textId="77777777" w:rsidR="00E6636B" w:rsidRDefault="00E6636B" w:rsidP="00E969BD">
            <w:pPr>
              <w:jc w:val="both"/>
              <w:rPr>
                <w:rFonts w:ascii="Times New Roman" w:eastAsia="Times New Roman" w:hAnsi="Times New Roman" w:cs="Times New Roman"/>
                <w:color w:val="202020"/>
              </w:rPr>
            </w:pPr>
          </w:p>
        </w:tc>
        <w:tc>
          <w:tcPr>
            <w:tcW w:w="1462" w:type="dxa"/>
          </w:tcPr>
          <w:p w14:paraId="0811B53B" w14:textId="77777777" w:rsidR="00E6636B" w:rsidRDefault="00E6636B" w:rsidP="00E969BD">
            <w:pPr>
              <w:jc w:val="both"/>
              <w:rPr>
                <w:rFonts w:ascii="Times New Roman" w:eastAsia="Times New Roman" w:hAnsi="Times New Roman" w:cs="Times New Roman"/>
                <w:color w:val="202020"/>
              </w:rPr>
            </w:pPr>
          </w:p>
        </w:tc>
      </w:tr>
      <w:tr w:rsidR="00E6636B" w14:paraId="44505AD3" w14:textId="77777777" w:rsidTr="00292174">
        <w:tc>
          <w:tcPr>
            <w:tcW w:w="777" w:type="dxa"/>
          </w:tcPr>
          <w:p w14:paraId="16D08949"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8</w:t>
            </w:r>
          </w:p>
        </w:tc>
        <w:tc>
          <w:tcPr>
            <w:tcW w:w="1442" w:type="dxa"/>
          </w:tcPr>
          <w:p w14:paraId="592F7F9F"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3.446.400</w:t>
            </w:r>
          </w:p>
        </w:tc>
        <w:tc>
          <w:tcPr>
            <w:tcW w:w="1469" w:type="dxa"/>
          </w:tcPr>
          <w:p w14:paraId="0E3FE941"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3.592.100</w:t>
            </w:r>
          </w:p>
        </w:tc>
        <w:tc>
          <w:tcPr>
            <w:tcW w:w="1552" w:type="dxa"/>
          </w:tcPr>
          <w:p w14:paraId="44E42B12"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3.744.100</w:t>
            </w:r>
          </w:p>
        </w:tc>
        <w:tc>
          <w:tcPr>
            <w:tcW w:w="1559" w:type="dxa"/>
          </w:tcPr>
          <w:p w14:paraId="00551DD2"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3.902.500</w:t>
            </w:r>
          </w:p>
        </w:tc>
        <w:tc>
          <w:tcPr>
            <w:tcW w:w="1462" w:type="dxa"/>
          </w:tcPr>
          <w:p w14:paraId="5C65B151"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4.067.500</w:t>
            </w:r>
          </w:p>
        </w:tc>
      </w:tr>
      <w:tr w:rsidR="00E6636B" w14:paraId="5D89A6A5" w14:textId="77777777" w:rsidTr="00292174">
        <w:tc>
          <w:tcPr>
            <w:tcW w:w="777" w:type="dxa"/>
          </w:tcPr>
          <w:p w14:paraId="59B9362E"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9</w:t>
            </w:r>
          </w:p>
        </w:tc>
        <w:tc>
          <w:tcPr>
            <w:tcW w:w="1442" w:type="dxa"/>
          </w:tcPr>
          <w:p w14:paraId="31606146" w14:textId="77777777" w:rsidR="00E6636B" w:rsidRDefault="00E6636B" w:rsidP="00E969BD">
            <w:pPr>
              <w:jc w:val="both"/>
              <w:rPr>
                <w:rFonts w:ascii="Times New Roman" w:eastAsia="Times New Roman" w:hAnsi="Times New Roman" w:cs="Times New Roman"/>
                <w:color w:val="202020"/>
              </w:rPr>
            </w:pPr>
          </w:p>
        </w:tc>
        <w:tc>
          <w:tcPr>
            <w:tcW w:w="1469" w:type="dxa"/>
          </w:tcPr>
          <w:p w14:paraId="598076BF" w14:textId="77777777" w:rsidR="00E6636B" w:rsidRDefault="00E6636B" w:rsidP="00E969BD">
            <w:pPr>
              <w:jc w:val="both"/>
              <w:rPr>
                <w:rFonts w:ascii="Times New Roman" w:eastAsia="Times New Roman" w:hAnsi="Times New Roman" w:cs="Times New Roman"/>
                <w:color w:val="202020"/>
              </w:rPr>
            </w:pPr>
          </w:p>
        </w:tc>
        <w:tc>
          <w:tcPr>
            <w:tcW w:w="1552" w:type="dxa"/>
          </w:tcPr>
          <w:p w14:paraId="30585FB2" w14:textId="77777777" w:rsidR="00E6636B" w:rsidRDefault="00E6636B" w:rsidP="00E969BD">
            <w:pPr>
              <w:jc w:val="both"/>
              <w:rPr>
                <w:rFonts w:ascii="Times New Roman" w:eastAsia="Times New Roman" w:hAnsi="Times New Roman" w:cs="Times New Roman"/>
                <w:color w:val="202020"/>
              </w:rPr>
            </w:pPr>
          </w:p>
        </w:tc>
        <w:tc>
          <w:tcPr>
            <w:tcW w:w="1559" w:type="dxa"/>
          </w:tcPr>
          <w:p w14:paraId="495BEF21" w14:textId="77777777" w:rsidR="00E6636B" w:rsidRDefault="00E6636B" w:rsidP="00E969BD">
            <w:pPr>
              <w:jc w:val="both"/>
              <w:rPr>
                <w:rFonts w:ascii="Times New Roman" w:eastAsia="Times New Roman" w:hAnsi="Times New Roman" w:cs="Times New Roman"/>
                <w:color w:val="202020"/>
              </w:rPr>
            </w:pPr>
          </w:p>
        </w:tc>
        <w:tc>
          <w:tcPr>
            <w:tcW w:w="1462" w:type="dxa"/>
          </w:tcPr>
          <w:p w14:paraId="66F1990E" w14:textId="77777777" w:rsidR="00E6636B" w:rsidRDefault="00E6636B" w:rsidP="00E969BD">
            <w:pPr>
              <w:jc w:val="both"/>
              <w:rPr>
                <w:rFonts w:ascii="Times New Roman" w:eastAsia="Times New Roman" w:hAnsi="Times New Roman" w:cs="Times New Roman"/>
                <w:color w:val="202020"/>
              </w:rPr>
            </w:pPr>
          </w:p>
        </w:tc>
      </w:tr>
      <w:tr w:rsidR="00E6636B" w14:paraId="205E09CD" w14:textId="77777777" w:rsidTr="00292174">
        <w:tc>
          <w:tcPr>
            <w:tcW w:w="777" w:type="dxa"/>
          </w:tcPr>
          <w:p w14:paraId="04CAEBC0"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10</w:t>
            </w:r>
          </w:p>
        </w:tc>
        <w:tc>
          <w:tcPr>
            <w:tcW w:w="1442" w:type="dxa"/>
          </w:tcPr>
          <w:p w14:paraId="77C2D620"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3.554.900</w:t>
            </w:r>
          </w:p>
        </w:tc>
        <w:tc>
          <w:tcPr>
            <w:tcW w:w="1469" w:type="dxa"/>
          </w:tcPr>
          <w:p w14:paraId="089D7E5E"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3.705.300</w:t>
            </w:r>
          </w:p>
        </w:tc>
        <w:tc>
          <w:tcPr>
            <w:tcW w:w="1552" w:type="dxa"/>
          </w:tcPr>
          <w:p w14:paraId="1D058FA0"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3.862.000</w:t>
            </w:r>
          </w:p>
        </w:tc>
        <w:tc>
          <w:tcPr>
            <w:tcW w:w="1559" w:type="dxa"/>
          </w:tcPr>
          <w:p w14:paraId="7963BECB"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4.025.400</w:t>
            </w:r>
          </w:p>
        </w:tc>
        <w:tc>
          <w:tcPr>
            <w:tcW w:w="1462" w:type="dxa"/>
          </w:tcPr>
          <w:p w14:paraId="029B7181"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4.195.700</w:t>
            </w:r>
          </w:p>
        </w:tc>
      </w:tr>
      <w:tr w:rsidR="00E6636B" w14:paraId="533E4CF0" w14:textId="77777777" w:rsidTr="00292174">
        <w:tc>
          <w:tcPr>
            <w:tcW w:w="777" w:type="dxa"/>
          </w:tcPr>
          <w:p w14:paraId="52AAD032"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11</w:t>
            </w:r>
          </w:p>
        </w:tc>
        <w:tc>
          <w:tcPr>
            <w:tcW w:w="1442" w:type="dxa"/>
          </w:tcPr>
          <w:p w14:paraId="7E01ED05" w14:textId="77777777" w:rsidR="00E6636B" w:rsidRDefault="00E6636B" w:rsidP="00E969BD">
            <w:pPr>
              <w:jc w:val="both"/>
              <w:rPr>
                <w:rFonts w:ascii="Times New Roman" w:eastAsia="Times New Roman" w:hAnsi="Times New Roman" w:cs="Times New Roman"/>
                <w:color w:val="202020"/>
              </w:rPr>
            </w:pPr>
          </w:p>
        </w:tc>
        <w:tc>
          <w:tcPr>
            <w:tcW w:w="1469" w:type="dxa"/>
          </w:tcPr>
          <w:p w14:paraId="2AEED75F" w14:textId="77777777" w:rsidR="00E6636B" w:rsidRDefault="00E6636B" w:rsidP="00E969BD">
            <w:pPr>
              <w:jc w:val="both"/>
              <w:rPr>
                <w:rFonts w:ascii="Times New Roman" w:eastAsia="Times New Roman" w:hAnsi="Times New Roman" w:cs="Times New Roman"/>
                <w:color w:val="202020"/>
              </w:rPr>
            </w:pPr>
          </w:p>
        </w:tc>
        <w:tc>
          <w:tcPr>
            <w:tcW w:w="1552" w:type="dxa"/>
          </w:tcPr>
          <w:p w14:paraId="27C92969" w14:textId="77777777" w:rsidR="00E6636B" w:rsidRDefault="00E6636B" w:rsidP="00E969BD">
            <w:pPr>
              <w:jc w:val="both"/>
              <w:rPr>
                <w:rFonts w:ascii="Times New Roman" w:eastAsia="Times New Roman" w:hAnsi="Times New Roman" w:cs="Times New Roman"/>
                <w:color w:val="202020"/>
              </w:rPr>
            </w:pPr>
          </w:p>
        </w:tc>
        <w:tc>
          <w:tcPr>
            <w:tcW w:w="1559" w:type="dxa"/>
          </w:tcPr>
          <w:p w14:paraId="6B466913" w14:textId="77777777" w:rsidR="00E6636B" w:rsidRDefault="00E6636B" w:rsidP="00E969BD">
            <w:pPr>
              <w:jc w:val="both"/>
              <w:rPr>
                <w:rFonts w:ascii="Times New Roman" w:eastAsia="Times New Roman" w:hAnsi="Times New Roman" w:cs="Times New Roman"/>
                <w:color w:val="202020"/>
              </w:rPr>
            </w:pPr>
          </w:p>
        </w:tc>
        <w:tc>
          <w:tcPr>
            <w:tcW w:w="1462" w:type="dxa"/>
          </w:tcPr>
          <w:p w14:paraId="0739E622" w14:textId="77777777" w:rsidR="00E6636B" w:rsidRDefault="00E6636B" w:rsidP="00E969BD">
            <w:pPr>
              <w:jc w:val="both"/>
              <w:rPr>
                <w:rFonts w:ascii="Times New Roman" w:eastAsia="Times New Roman" w:hAnsi="Times New Roman" w:cs="Times New Roman"/>
                <w:color w:val="202020"/>
              </w:rPr>
            </w:pPr>
          </w:p>
        </w:tc>
      </w:tr>
      <w:tr w:rsidR="00E6636B" w14:paraId="49843310" w14:textId="77777777" w:rsidTr="00292174">
        <w:tc>
          <w:tcPr>
            <w:tcW w:w="777" w:type="dxa"/>
          </w:tcPr>
          <w:p w14:paraId="181A81EF"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12</w:t>
            </w:r>
          </w:p>
        </w:tc>
        <w:tc>
          <w:tcPr>
            <w:tcW w:w="1442" w:type="dxa"/>
          </w:tcPr>
          <w:p w14:paraId="4BF77322"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3.666.900</w:t>
            </w:r>
          </w:p>
        </w:tc>
        <w:tc>
          <w:tcPr>
            <w:tcW w:w="1469" w:type="dxa"/>
          </w:tcPr>
          <w:p w14:paraId="6F08B9DD"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3.822.000</w:t>
            </w:r>
          </w:p>
        </w:tc>
        <w:tc>
          <w:tcPr>
            <w:tcW w:w="1552" w:type="dxa"/>
          </w:tcPr>
          <w:p w14:paraId="3CCF3D4F"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3.983.600</w:t>
            </w:r>
          </w:p>
        </w:tc>
        <w:tc>
          <w:tcPr>
            <w:tcW w:w="1559" w:type="dxa"/>
          </w:tcPr>
          <w:p w14:paraId="756FDA6F"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4.152.200</w:t>
            </w:r>
          </w:p>
        </w:tc>
        <w:tc>
          <w:tcPr>
            <w:tcW w:w="1462" w:type="dxa"/>
          </w:tcPr>
          <w:p w14:paraId="5F1BD340"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4.327.800</w:t>
            </w:r>
          </w:p>
        </w:tc>
      </w:tr>
      <w:tr w:rsidR="00E6636B" w14:paraId="746143FA" w14:textId="77777777" w:rsidTr="00292174">
        <w:tc>
          <w:tcPr>
            <w:tcW w:w="777" w:type="dxa"/>
          </w:tcPr>
          <w:p w14:paraId="6FA7CD78"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13</w:t>
            </w:r>
          </w:p>
        </w:tc>
        <w:tc>
          <w:tcPr>
            <w:tcW w:w="1442" w:type="dxa"/>
          </w:tcPr>
          <w:p w14:paraId="13825A93" w14:textId="77777777" w:rsidR="00E6636B" w:rsidRDefault="00E6636B" w:rsidP="00E969BD">
            <w:pPr>
              <w:jc w:val="both"/>
              <w:rPr>
                <w:rFonts w:ascii="Times New Roman" w:eastAsia="Times New Roman" w:hAnsi="Times New Roman" w:cs="Times New Roman"/>
                <w:color w:val="202020"/>
              </w:rPr>
            </w:pPr>
          </w:p>
        </w:tc>
        <w:tc>
          <w:tcPr>
            <w:tcW w:w="1469" w:type="dxa"/>
          </w:tcPr>
          <w:p w14:paraId="0AD97520" w14:textId="77777777" w:rsidR="00E6636B" w:rsidRDefault="00E6636B" w:rsidP="00E969BD">
            <w:pPr>
              <w:jc w:val="both"/>
              <w:rPr>
                <w:rFonts w:ascii="Times New Roman" w:eastAsia="Times New Roman" w:hAnsi="Times New Roman" w:cs="Times New Roman"/>
                <w:color w:val="202020"/>
              </w:rPr>
            </w:pPr>
          </w:p>
        </w:tc>
        <w:tc>
          <w:tcPr>
            <w:tcW w:w="1552" w:type="dxa"/>
          </w:tcPr>
          <w:p w14:paraId="536EF72F" w14:textId="77777777" w:rsidR="00E6636B" w:rsidRDefault="00E6636B" w:rsidP="00E969BD">
            <w:pPr>
              <w:jc w:val="both"/>
              <w:rPr>
                <w:rFonts w:ascii="Times New Roman" w:eastAsia="Times New Roman" w:hAnsi="Times New Roman" w:cs="Times New Roman"/>
                <w:color w:val="202020"/>
              </w:rPr>
            </w:pPr>
          </w:p>
        </w:tc>
        <w:tc>
          <w:tcPr>
            <w:tcW w:w="1559" w:type="dxa"/>
          </w:tcPr>
          <w:p w14:paraId="630DA681" w14:textId="77777777" w:rsidR="00E6636B" w:rsidRDefault="00E6636B" w:rsidP="00E969BD">
            <w:pPr>
              <w:jc w:val="both"/>
              <w:rPr>
                <w:rFonts w:ascii="Times New Roman" w:eastAsia="Times New Roman" w:hAnsi="Times New Roman" w:cs="Times New Roman"/>
                <w:color w:val="202020"/>
              </w:rPr>
            </w:pPr>
          </w:p>
        </w:tc>
        <w:tc>
          <w:tcPr>
            <w:tcW w:w="1462" w:type="dxa"/>
          </w:tcPr>
          <w:p w14:paraId="1DB99A4D" w14:textId="77777777" w:rsidR="00E6636B" w:rsidRDefault="00E6636B" w:rsidP="00E969BD">
            <w:pPr>
              <w:jc w:val="both"/>
              <w:rPr>
                <w:rFonts w:ascii="Times New Roman" w:eastAsia="Times New Roman" w:hAnsi="Times New Roman" w:cs="Times New Roman"/>
                <w:color w:val="202020"/>
              </w:rPr>
            </w:pPr>
          </w:p>
        </w:tc>
      </w:tr>
      <w:tr w:rsidR="00E6636B" w14:paraId="5ED4A3D8" w14:textId="77777777" w:rsidTr="00292174">
        <w:tc>
          <w:tcPr>
            <w:tcW w:w="777" w:type="dxa"/>
          </w:tcPr>
          <w:p w14:paraId="5279BD03"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14</w:t>
            </w:r>
          </w:p>
        </w:tc>
        <w:tc>
          <w:tcPr>
            <w:tcW w:w="1442" w:type="dxa"/>
          </w:tcPr>
          <w:p w14:paraId="23550B36"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3.782.400</w:t>
            </w:r>
          </w:p>
        </w:tc>
        <w:tc>
          <w:tcPr>
            <w:tcW w:w="1469" w:type="dxa"/>
          </w:tcPr>
          <w:p w14:paraId="109BD868"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3.942.400</w:t>
            </w:r>
          </w:p>
        </w:tc>
        <w:tc>
          <w:tcPr>
            <w:tcW w:w="1552" w:type="dxa"/>
          </w:tcPr>
          <w:p w14:paraId="45C9D3B0"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4.109.100</w:t>
            </w:r>
          </w:p>
        </w:tc>
        <w:tc>
          <w:tcPr>
            <w:tcW w:w="1559" w:type="dxa"/>
          </w:tcPr>
          <w:p w14:paraId="6ACAF2D5"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4.282.900</w:t>
            </w:r>
          </w:p>
        </w:tc>
        <w:tc>
          <w:tcPr>
            <w:tcW w:w="1462" w:type="dxa"/>
          </w:tcPr>
          <w:p w14:paraId="06D2C4CD"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4.464.100</w:t>
            </w:r>
          </w:p>
        </w:tc>
      </w:tr>
      <w:tr w:rsidR="00E6636B" w14:paraId="626C696A" w14:textId="77777777" w:rsidTr="00292174">
        <w:tc>
          <w:tcPr>
            <w:tcW w:w="777" w:type="dxa"/>
          </w:tcPr>
          <w:p w14:paraId="1E9E783A"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15</w:t>
            </w:r>
          </w:p>
        </w:tc>
        <w:tc>
          <w:tcPr>
            <w:tcW w:w="1442" w:type="dxa"/>
          </w:tcPr>
          <w:p w14:paraId="40770BFB" w14:textId="77777777" w:rsidR="00E6636B" w:rsidRDefault="00E6636B" w:rsidP="00E969BD">
            <w:pPr>
              <w:jc w:val="both"/>
              <w:rPr>
                <w:rFonts w:ascii="Times New Roman" w:eastAsia="Times New Roman" w:hAnsi="Times New Roman" w:cs="Times New Roman"/>
                <w:color w:val="202020"/>
              </w:rPr>
            </w:pPr>
          </w:p>
        </w:tc>
        <w:tc>
          <w:tcPr>
            <w:tcW w:w="1469" w:type="dxa"/>
          </w:tcPr>
          <w:p w14:paraId="32137DE4" w14:textId="77777777" w:rsidR="00E6636B" w:rsidRDefault="00E6636B" w:rsidP="00E969BD">
            <w:pPr>
              <w:jc w:val="both"/>
              <w:rPr>
                <w:rFonts w:ascii="Times New Roman" w:eastAsia="Times New Roman" w:hAnsi="Times New Roman" w:cs="Times New Roman"/>
                <w:color w:val="202020"/>
              </w:rPr>
            </w:pPr>
          </w:p>
        </w:tc>
        <w:tc>
          <w:tcPr>
            <w:tcW w:w="1552" w:type="dxa"/>
          </w:tcPr>
          <w:p w14:paraId="30D16846" w14:textId="77777777" w:rsidR="00E6636B" w:rsidRDefault="00E6636B" w:rsidP="00E969BD">
            <w:pPr>
              <w:jc w:val="both"/>
              <w:rPr>
                <w:rFonts w:ascii="Times New Roman" w:eastAsia="Times New Roman" w:hAnsi="Times New Roman" w:cs="Times New Roman"/>
                <w:color w:val="202020"/>
              </w:rPr>
            </w:pPr>
          </w:p>
        </w:tc>
        <w:tc>
          <w:tcPr>
            <w:tcW w:w="1559" w:type="dxa"/>
          </w:tcPr>
          <w:p w14:paraId="6C9A141A" w14:textId="77777777" w:rsidR="00E6636B" w:rsidRDefault="00E6636B" w:rsidP="00E969BD">
            <w:pPr>
              <w:jc w:val="both"/>
              <w:rPr>
                <w:rFonts w:ascii="Times New Roman" w:eastAsia="Times New Roman" w:hAnsi="Times New Roman" w:cs="Times New Roman"/>
                <w:color w:val="202020"/>
              </w:rPr>
            </w:pPr>
          </w:p>
        </w:tc>
        <w:tc>
          <w:tcPr>
            <w:tcW w:w="1462" w:type="dxa"/>
          </w:tcPr>
          <w:p w14:paraId="6E021F01" w14:textId="77777777" w:rsidR="00E6636B" w:rsidRDefault="00E6636B" w:rsidP="00E969BD">
            <w:pPr>
              <w:jc w:val="both"/>
              <w:rPr>
                <w:rFonts w:ascii="Times New Roman" w:eastAsia="Times New Roman" w:hAnsi="Times New Roman" w:cs="Times New Roman"/>
                <w:color w:val="202020"/>
              </w:rPr>
            </w:pPr>
          </w:p>
        </w:tc>
      </w:tr>
      <w:tr w:rsidR="00E6636B" w14:paraId="47DDFB9C" w14:textId="77777777" w:rsidTr="00292174">
        <w:tc>
          <w:tcPr>
            <w:tcW w:w="777" w:type="dxa"/>
          </w:tcPr>
          <w:p w14:paraId="7414F1AE"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16</w:t>
            </w:r>
          </w:p>
        </w:tc>
        <w:tc>
          <w:tcPr>
            <w:tcW w:w="1442" w:type="dxa"/>
          </w:tcPr>
          <w:p w14:paraId="628888CF"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3.901.500</w:t>
            </w:r>
          </w:p>
        </w:tc>
        <w:tc>
          <w:tcPr>
            <w:tcW w:w="1469" w:type="dxa"/>
          </w:tcPr>
          <w:p w14:paraId="2AF55CEB"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4.066.500</w:t>
            </w:r>
          </w:p>
        </w:tc>
        <w:tc>
          <w:tcPr>
            <w:tcW w:w="1552" w:type="dxa"/>
          </w:tcPr>
          <w:p w14:paraId="21FA768B"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4.238.500</w:t>
            </w:r>
          </w:p>
        </w:tc>
        <w:tc>
          <w:tcPr>
            <w:tcW w:w="1559" w:type="dxa"/>
          </w:tcPr>
          <w:p w14:paraId="20A27DCD"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4.417.800</w:t>
            </w:r>
          </w:p>
        </w:tc>
        <w:tc>
          <w:tcPr>
            <w:tcW w:w="1462" w:type="dxa"/>
          </w:tcPr>
          <w:p w14:paraId="14C0EA02"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4.604.700</w:t>
            </w:r>
          </w:p>
        </w:tc>
      </w:tr>
      <w:tr w:rsidR="00E6636B" w14:paraId="6270F670" w14:textId="77777777" w:rsidTr="00292174">
        <w:tc>
          <w:tcPr>
            <w:tcW w:w="777" w:type="dxa"/>
          </w:tcPr>
          <w:p w14:paraId="2A0A61F2"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17</w:t>
            </w:r>
          </w:p>
        </w:tc>
        <w:tc>
          <w:tcPr>
            <w:tcW w:w="1442" w:type="dxa"/>
          </w:tcPr>
          <w:p w14:paraId="6B5C4552" w14:textId="77777777" w:rsidR="00E6636B" w:rsidRDefault="00E6636B" w:rsidP="00E969BD">
            <w:pPr>
              <w:jc w:val="both"/>
              <w:rPr>
                <w:rFonts w:ascii="Times New Roman" w:eastAsia="Times New Roman" w:hAnsi="Times New Roman" w:cs="Times New Roman"/>
                <w:color w:val="202020"/>
              </w:rPr>
            </w:pPr>
          </w:p>
        </w:tc>
        <w:tc>
          <w:tcPr>
            <w:tcW w:w="1469" w:type="dxa"/>
          </w:tcPr>
          <w:p w14:paraId="4DDC54C6" w14:textId="77777777" w:rsidR="00E6636B" w:rsidRDefault="00E6636B" w:rsidP="00E969BD">
            <w:pPr>
              <w:jc w:val="both"/>
              <w:rPr>
                <w:rFonts w:ascii="Times New Roman" w:eastAsia="Times New Roman" w:hAnsi="Times New Roman" w:cs="Times New Roman"/>
                <w:color w:val="202020"/>
              </w:rPr>
            </w:pPr>
          </w:p>
        </w:tc>
        <w:tc>
          <w:tcPr>
            <w:tcW w:w="1552" w:type="dxa"/>
          </w:tcPr>
          <w:p w14:paraId="18ACFEAF" w14:textId="77777777" w:rsidR="00E6636B" w:rsidRDefault="00E6636B" w:rsidP="00E969BD">
            <w:pPr>
              <w:jc w:val="both"/>
              <w:rPr>
                <w:rFonts w:ascii="Times New Roman" w:eastAsia="Times New Roman" w:hAnsi="Times New Roman" w:cs="Times New Roman"/>
                <w:color w:val="202020"/>
              </w:rPr>
            </w:pPr>
          </w:p>
        </w:tc>
        <w:tc>
          <w:tcPr>
            <w:tcW w:w="1559" w:type="dxa"/>
          </w:tcPr>
          <w:p w14:paraId="3FB32F61" w14:textId="77777777" w:rsidR="00E6636B" w:rsidRDefault="00E6636B" w:rsidP="00E969BD">
            <w:pPr>
              <w:jc w:val="both"/>
              <w:rPr>
                <w:rFonts w:ascii="Times New Roman" w:eastAsia="Times New Roman" w:hAnsi="Times New Roman" w:cs="Times New Roman"/>
                <w:color w:val="202020"/>
              </w:rPr>
            </w:pPr>
          </w:p>
        </w:tc>
        <w:tc>
          <w:tcPr>
            <w:tcW w:w="1462" w:type="dxa"/>
          </w:tcPr>
          <w:p w14:paraId="582D71BB" w14:textId="77777777" w:rsidR="00E6636B" w:rsidRDefault="00E6636B" w:rsidP="00E969BD">
            <w:pPr>
              <w:jc w:val="both"/>
              <w:rPr>
                <w:rFonts w:ascii="Times New Roman" w:eastAsia="Times New Roman" w:hAnsi="Times New Roman" w:cs="Times New Roman"/>
                <w:color w:val="202020"/>
              </w:rPr>
            </w:pPr>
          </w:p>
        </w:tc>
      </w:tr>
      <w:tr w:rsidR="00E6636B" w14:paraId="322AD6BB" w14:textId="77777777" w:rsidTr="00292174">
        <w:tc>
          <w:tcPr>
            <w:tcW w:w="777" w:type="dxa"/>
          </w:tcPr>
          <w:p w14:paraId="22AB08EC"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18</w:t>
            </w:r>
          </w:p>
        </w:tc>
        <w:tc>
          <w:tcPr>
            <w:tcW w:w="1442" w:type="dxa"/>
          </w:tcPr>
          <w:p w14:paraId="1681FE3C"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4.024.400</w:t>
            </w:r>
          </w:p>
        </w:tc>
        <w:tc>
          <w:tcPr>
            <w:tcW w:w="1469" w:type="dxa"/>
          </w:tcPr>
          <w:p w14:paraId="1402F5A1"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4.194.600</w:t>
            </w:r>
          </w:p>
        </w:tc>
        <w:tc>
          <w:tcPr>
            <w:tcW w:w="1552" w:type="dxa"/>
          </w:tcPr>
          <w:p w14:paraId="5095CCF2"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4.372.000</w:t>
            </w:r>
          </w:p>
        </w:tc>
        <w:tc>
          <w:tcPr>
            <w:tcW w:w="1559" w:type="dxa"/>
          </w:tcPr>
          <w:p w14:paraId="1DE4473E"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4.557.000</w:t>
            </w:r>
          </w:p>
        </w:tc>
        <w:tc>
          <w:tcPr>
            <w:tcW w:w="1462" w:type="dxa"/>
          </w:tcPr>
          <w:p w14:paraId="598DDB81"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4.749.700</w:t>
            </w:r>
          </w:p>
        </w:tc>
      </w:tr>
      <w:tr w:rsidR="00E6636B" w14:paraId="446FE57D" w14:textId="77777777" w:rsidTr="00292174">
        <w:tc>
          <w:tcPr>
            <w:tcW w:w="777" w:type="dxa"/>
          </w:tcPr>
          <w:p w14:paraId="307C88DE"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19</w:t>
            </w:r>
          </w:p>
        </w:tc>
        <w:tc>
          <w:tcPr>
            <w:tcW w:w="1442" w:type="dxa"/>
          </w:tcPr>
          <w:p w14:paraId="349B8AAF" w14:textId="77777777" w:rsidR="00E6636B" w:rsidRDefault="00E6636B" w:rsidP="00E969BD">
            <w:pPr>
              <w:jc w:val="both"/>
              <w:rPr>
                <w:rFonts w:ascii="Times New Roman" w:eastAsia="Times New Roman" w:hAnsi="Times New Roman" w:cs="Times New Roman"/>
                <w:color w:val="202020"/>
              </w:rPr>
            </w:pPr>
          </w:p>
        </w:tc>
        <w:tc>
          <w:tcPr>
            <w:tcW w:w="1469" w:type="dxa"/>
          </w:tcPr>
          <w:p w14:paraId="4E2433D7" w14:textId="77777777" w:rsidR="00E6636B" w:rsidRDefault="00E6636B" w:rsidP="00E969BD">
            <w:pPr>
              <w:jc w:val="both"/>
              <w:rPr>
                <w:rFonts w:ascii="Times New Roman" w:eastAsia="Times New Roman" w:hAnsi="Times New Roman" w:cs="Times New Roman"/>
                <w:color w:val="202020"/>
              </w:rPr>
            </w:pPr>
          </w:p>
        </w:tc>
        <w:tc>
          <w:tcPr>
            <w:tcW w:w="1552" w:type="dxa"/>
          </w:tcPr>
          <w:p w14:paraId="5DE597E5" w14:textId="77777777" w:rsidR="00E6636B" w:rsidRDefault="00E6636B" w:rsidP="00E969BD">
            <w:pPr>
              <w:jc w:val="both"/>
              <w:rPr>
                <w:rFonts w:ascii="Times New Roman" w:eastAsia="Times New Roman" w:hAnsi="Times New Roman" w:cs="Times New Roman"/>
                <w:color w:val="202020"/>
              </w:rPr>
            </w:pPr>
          </w:p>
        </w:tc>
        <w:tc>
          <w:tcPr>
            <w:tcW w:w="1559" w:type="dxa"/>
          </w:tcPr>
          <w:p w14:paraId="4C010F65" w14:textId="77777777" w:rsidR="00E6636B" w:rsidRDefault="00E6636B" w:rsidP="00E969BD">
            <w:pPr>
              <w:jc w:val="both"/>
              <w:rPr>
                <w:rFonts w:ascii="Times New Roman" w:eastAsia="Times New Roman" w:hAnsi="Times New Roman" w:cs="Times New Roman"/>
                <w:color w:val="202020"/>
              </w:rPr>
            </w:pPr>
          </w:p>
        </w:tc>
        <w:tc>
          <w:tcPr>
            <w:tcW w:w="1462" w:type="dxa"/>
          </w:tcPr>
          <w:p w14:paraId="5FB88269" w14:textId="77777777" w:rsidR="00E6636B" w:rsidRDefault="00E6636B" w:rsidP="00E969BD">
            <w:pPr>
              <w:jc w:val="both"/>
              <w:rPr>
                <w:rFonts w:ascii="Times New Roman" w:eastAsia="Times New Roman" w:hAnsi="Times New Roman" w:cs="Times New Roman"/>
                <w:color w:val="202020"/>
              </w:rPr>
            </w:pPr>
          </w:p>
        </w:tc>
      </w:tr>
      <w:tr w:rsidR="00E6636B" w14:paraId="556AB1CA" w14:textId="77777777" w:rsidTr="00292174">
        <w:tc>
          <w:tcPr>
            <w:tcW w:w="777" w:type="dxa"/>
          </w:tcPr>
          <w:p w14:paraId="13C3C31B"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20</w:t>
            </w:r>
          </w:p>
        </w:tc>
        <w:tc>
          <w:tcPr>
            <w:tcW w:w="1442" w:type="dxa"/>
          </w:tcPr>
          <w:p w14:paraId="58209C5A"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4.151.100</w:t>
            </w:r>
          </w:p>
        </w:tc>
        <w:tc>
          <w:tcPr>
            <w:tcW w:w="1469" w:type="dxa"/>
          </w:tcPr>
          <w:p w14:paraId="761B15B7"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4.326.600</w:t>
            </w:r>
          </w:p>
        </w:tc>
        <w:tc>
          <w:tcPr>
            <w:tcW w:w="1552" w:type="dxa"/>
          </w:tcPr>
          <w:p w14:paraId="081CF256"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4.509.700</w:t>
            </w:r>
          </w:p>
        </w:tc>
        <w:tc>
          <w:tcPr>
            <w:tcW w:w="1559" w:type="dxa"/>
          </w:tcPr>
          <w:p w14:paraId="59899399"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4.700.500</w:t>
            </w:r>
          </w:p>
        </w:tc>
        <w:tc>
          <w:tcPr>
            <w:tcW w:w="1462" w:type="dxa"/>
          </w:tcPr>
          <w:p w14:paraId="0DF043EE"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4.899.300</w:t>
            </w:r>
          </w:p>
        </w:tc>
      </w:tr>
      <w:tr w:rsidR="00E6636B" w14:paraId="67958DB1" w14:textId="77777777" w:rsidTr="00292174">
        <w:tc>
          <w:tcPr>
            <w:tcW w:w="777" w:type="dxa"/>
          </w:tcPr>
          <w:p w14:paraId="7933724A"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21</w:t>
            </w:r>
          </w:p>
        </w:tc>
        <w:tc>
          <w:tcPr>
            <w:tcW w:w="1442" w:type="dxa"/>
          </w:tcPr>
          <w:p w14:paraId="45B46DE7" w14:textId="77777777" w:rsidR="00E6636B" w:rsidRDefault="00E6636B" w:rsidP="00E969BD">
            <w:pPr>
              <w:jc w:val="both"/>
              <w:rPr>
                <w:rFonts w:ascii="Times New Roman" w:eastAsia="Times New Roman" w:hAnsi="Times New Roman" w:cs="Times New Roman"/>
                <w:color w:val="202020"/>
              </w:rPr>
            </w:pPr>
          </w:p>
        </w:tc>
        <w:tc>
          <w:tcPr>
            <w:tcW w:w="1469" w:type="dxa"/>
          </w:tcPr>
          <w:p w14:paraId="35E91BD9" w14:textId="77777777" w:rsidR="00E6636B" w:rsidRDefault="00E6636B" w:rsidP="00E969BD">
            <w:pPr>
              <w:jc w:val="both"/>
              <w:rPr>
                <w:rFonts w:ascii="Times New Roman" w:eastAsia="Times New Roman" w:hAnsi="Times New Roman" w:cs="Times New Roman"/>
                <w:color w:val="202020"/>
              </w:rPr>
            </w:pPr>
          </w:p>
        </w:tc>
        <w:tc>
          <w:tcPr>
            <w:tcW w:w="1552" w:type="dxa"/>
          </w:tcPr>
          <w:p w14:paraId="4ADE2102" w14:textId="77777777" w:rsidR="00E6636B" w:rsidRDefault="00E6636B" w:rsidP="00E969BD">
            <w:pPr>
              <w:jc w:val="both"/>
              <w:rPr>
                <w:rFonts w:ascii="Times New Roman" w:eastAsia="Times New Roman" w:hAnsi="Times New Roman" w:cs="Times New Roman"/>
                <w:color w:val="202020"/>
              </w:rPr>
            </w:pPr>
          </w:p>
        </w:tc>
        <w:tc>
          <w:tcPr>
            <w:tcW w:w="1559" w:type="dxa"/>
          </w:tcPr>
          <w:p w14:paraId="46A52703" w14:textId="77777777" w:rsidR="00E6636B" w:rsidRDefault="00E6636B" w:rsidP="00E969BD">
            <w:pPr>
              <w:jc w:val="both"/>
              <w:rPr>
                <w:rFonts w:ascii="Times New Roman" w:eastAsia="Times New Roman" w:hAnsi="Times New Roman" w:cs="Times New Roman"/>
                <w:color w:val="202020"/>
              </w:rPr>
            </w:pPr>
          </w:p>
        </w:tc>
        <w:tc>
          <w:tcPr>
            <w:tcW w:w="1462" w:type="dxa"/>
          </w:tcPr>
          <w:p w14:paraId="48D67D66" w14:textId="77777777" w:rsidR="00E6636B" w:rsidRDefault="00E6636B" w:rsidP="00E969BD">
            <w:pPr>
              <w:jc w:val="both"/>
              <w:rPr>
                <w:rFonts w:ascii="Times New Roman" w:eastAsia="Times New Roman" w:hAnsi="Times New Roman" w:cs="Times New Roman"/>
                <w:color w:val="202020"/>
              </w:rPr>
            </w:pPr>
          </w:p>
        </w:tc>
      </w:tr>
      <w:tr w:rsidR="00E6636B" w14:paraId="2EF95FB7" w14:textId="77777777" w:rsidTr="00292174">
        <w:tc>
          <w:tcPr>
            <w:tcW w:w="777" w:type="dxa"/>
          </w:tcPr>
          <w:p w14:paraId="6F699EC2"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22</w:t>
            </w:r>
          </w:p>
        </w:tc>
        <w:tc>
          <w:tcPr>
            <w:tcW w:w="1442" w:type="dxa"/>
          </w:tcPr>
          <w:p w14:paraId="41FC620D"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4.281.800</w:t>
            </w:r>
          </w:p>
        </w:tc>
        <w:tc>
          <w:tcPr>
            <w:tcW w:w="1469" w:type="dxa"/>
          </w:tcPr>
          <w:p w14:paraId="0A4A6405"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4.463.000</w:t>
            </w:r>
          </w:p>
        </w:tc>
        <w:tc>
          <w:tcPr>
            <w:tcW w:w="1552" w:type="dxa"/>
          </w:tcPr>
          <w:p w14:paraId="62EBB861"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4.651.800</w:t>
            </w:r>
          </w:p>
        </w:tc>
        <w:tc>
          <w:tcPr>
            <w:tcW w:w="1559" w:type="dxa"/>
          </w:tcPr>
          <w:p w14:paraId="080D53A8"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4.848.500</w:t>
            </w:r>
          </w:p>
        </w:tc>
        <w:tc>
          <w:tcPr>
            <w:tcW w:w="1462" w:type="dxa"/>
          </w:tcPr>
          <w:p w14:paraId="024F1586"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5.503.600</w:t>
            </w:r>
          </w:p>
        </w:tc>
      </w:tr>
      <w:tr w:rsidR="00E6636B" w14:paraId="08C445CF" w14:textId="77777777" w:rsidTr="00292174">
        <w:tc>
          <w:tcPr>
            <w:tcW w:w="777" w:type="dxa"/>
          </w:tcPr>
          <w:p w14:paraId="2FD9C580"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23</w:t>
            </w:r>
          </w:p>
        </w:tc>
        <w:tc>
          <w:tcPr>
            <w:tcW w:w="1442" w:type="dxa"/>
          </w:tcPr>
          <w:p w14:paraId="507A9E0F" w14:textId="77777777" w:rsidR="00E6636B" w:rsidRDefault="00E6636B" w:rsidP="00E969BD">
            <w:pPr>
              <w:jc w:val="both"/>
              <w:rPr>
                <w:rFonts w:ascii="Times New Roman" w:eastAsia="Times New Roman" w:hAnsi="Times New Roman" w:cs="Times New Roman"/>
                <w:color w:val="202020"/>
              </w:rPr>
            </w:pPr>
          </w:p>
        </w:tc>
        <w:tc>
          <w:tcPr>
            <w:tcW w:w="1469" w:type="dxa"/>
          </w:tcPr>
          <w:p w14:paraId="0B0E8822" w14:textId="77777777" w:rsidR="00E6636B" w:rsidRDefault="00E6636B" w:rsidP="00E969BD">
            <w:pPr>
              <w:jc w:val="both"/>
              <w:rPr>
                <w:rFonts w:ascii="Times New Roman" w:eastAsia="Times New Roman" w:hAnsi="Times New Roman" w:cs="Times New Roman"/>
                <w:color w:val="202020"/>
              </w:rPr>
            </w:pPr>
          </w:p>
        </w:tc>
        <w:tc>
          <w:tcPr>
            <w:tcW w:w="1552" w:type="dxa"/>
          </w:tcPr>
          <w:p w14:paraId="47893C4B" w14:textId="77777777" w:rsidR="00E6636B" w:rsidRDefault="00E6636B" w:rsidP="00E969BD">
            <w:pPr>
              <w:jc w:val="both"/>
              <w:rPr>
                <w:rFonts w:ascii="Times New Roman" w:eastAsia="Times New Roman" w:hAnsi="Times New Roman" w:cs="Times New Roman"/>
                <w:color w:val="202020"/>
              </w:rPr>
            </w:pPr>
          </w:p>
        </w:tc>
        <w:tc>
          <w:tcPr>
            <w:tcW w:w="1559" w:type="dxa"/>
          </w:tcPr>
          <w:p w14:paraId="76DAEF12" w14:textId="77777777" w:rsidR="00E6636B" w:rsidRDefault="00E6636B" w:rsidP="00E969BD">
            <w:pPr>
              <w:jc w:val="both"/>
              <w:rPr>
                <w:rFonts w:ascii="Times New Roman" w:eastAsia="Times New Roman" w:hAnsi="Times New Roman" w:cs="Times New Roman"/>
                <w:color w:val="202020"/>
              </w:rPr>
            </w:pPr>
          </w:p>
        </w:tc>
        <w:tc>
          <w:tcPr>
            <w:tcW w:w="1462" w:type="dxa"/>
          </w:tcPr>
          <w:p w14:paraId="48127FF9" w14:textId="77777777" w:rsidR="00E6636B" w:rsidRDefault="00E6636B" w:rsidP="00E969BD">
            <w:pPr>
              <w:jc w:val="both"/>
              <w:rPr>
                <w:rFonts w:ascii="Times New Roman" w:eastAsia="Times New Roman" w:hAnsi="Times New Roman" w:cs="Times New Roman"/>
                <w:color w:val="202020"/>
              </w:rPr>
            </w:pPr>
          </w:p>
        </w:tc>
      </w:tr>
      <w:tr w:rsidR="00E6636B" w14:paraId="2C6643B3" w14:textId="77777777" w:rsidTr="00292174">
        <w:tc>
          <w:tcPr>
            <w:tcW w:w="777" w:type="dxa"/>
          </w:tcPr>
          <w:p w14:paraId="6CB6BB36"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24</w:t>
            </w:r>
          </w:p>
        </w:tc>
        <w:tc>
          <w:tcPr>
            <w:tcW w:w="1442" w:type="dxa"/>
          </w:tcPr>
          <w:p w14:paraId="3938FC7B"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4.416.700</w:t>
            </w:r>
          </w:p>
        </w:tc>
        <w:tc>
          <w:tcPr>
            <w:tcW w:w="1469" w:type="dxa"/>
          </w:tcPr>
          <w:p w14:paraId="5A3AC9E2"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4.603.500</w:t>
            </w:r>
          </w:p>
        </w:tc>
        <w:tc>
          <w:tcPr>
            <w:tcW w:w="1552" w:type="dxa"/>
          </w:tcPr>
          <w:p w14:paraId="1C5FBCB8"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4.798.300</w:t>
            </w:r>
          </w:p>
        </w:tc>
        <w:tc>
          <w:tcPr>
            <w:tcW w:w="1559" w:type="dxa"/>
          </w:tcPr>
          <w:p w14:paraId="1FD79B9D"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5.001.200</w:t>
            </w:r>
          </w:p>
        </w:tc>
        <w:tc>
          <w:tcPr>
            <w:tcW w:w="1462" w:type="dxa"/>
          </w:tcPr>
          <w:p w14:paraId="2D79956D"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5.212.800</w:t>
            </w:r>
          </w:p>
        </w:tc>
      </w:tr>
      <w:tr w:rsidR="00E6636B" w14:paraId="4F04EB8E" w14:textId="77777777" w:rsidTr="00292174">
        <w:tc>
          <w:tcPr>
            <w:tcW w:w="777" w:type="dxa"/>
          </w:tcPr>
          <w:p w14:paraId="6A400058"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25</w:t>
            </w:r>
          </w:p>
        </w:tc>
        <w:tc>
          <w:tcPr>
            <w:tcW w:w="1442" w:type="dxa"/>
          </w:tcPr>
          <w:p w14:paraId="345A1366" w14:textId="77777777" w:rsidR="00E6636B" w:rsidRDefault="00E6636B" w:rsidP="00E969BD">
            <w:pPr>
              <w:jc w:val="both"/>
              <w:rPr>
                <w:rFonts w:ascii="Times New Roman" w:eastAsia="Times New Roman" w:hAnsi="Times New Roman" w:cs="Times New Roman"/>
                <w:color w:val="202020"/>
              </w:rPr>
            </w:pPr>
          </w:p>
        </w:tc>
        <w:tc>
          <w:tcPr>
            <w:tcW w:w="1469" w:type="dxa"/>
          </w:tcPr>
          <w:p w14:paraId="7EA70B50" w14:textId="77777777" w:rsidR="00E6636B" w:rsidRDefault="00E6636B" w:rsidP="00E969BD">
            <w:pPr>
              <w:jc w:val="both"/>
              <w:rPr>
                <w:rFonts w:ascii="Times New Roman" w:eastAsia="Times New Roman" w:hAnsi="Times New Roman" w:cs="Times New Roman"/>
                <w:color w:val="202020"/>
              </w:rPr>
            </w:pPr>
          </w:p>
        </w:tc>
        <w:tc>
          <w:tcPr>
            <w:tcW w:w="1552" w:type="dxa"/>
          </w:tcPr>
          <w:p w14:paraId="696A0567" w14:textId="77777777" w:rsidR="00E6636B" w:rsidRDefault="00E6636B" w:rsidP="00E969BD">
            <w:pPr>
              <w:jc w:val="both"/>
              <w:rPr>
                <w:rFonts w:ascii="Times New Roman" w:eastAsia="Times New Roman" w:hAnsi="Times New Roman" w:cs="Times New Roman"/>
                <w:color w:val="202020"/>
              </w:rPr>
            </w:pPr>
          </w:p>
        </w:tc>
        <w:tc>
          <w:tcPr>
            <w:tcW w:w="1559" w:type="dxa"/>
          </w:tcPr>
          <w:p w14:paraId="235E3EAD" w14:textId="77777777" w:rsidR="00E6636B" w:rsidRDefault="00E6636B" w:rsidP="00E969BD">
            <w:pPr>
              <w:jc w:val="both"/>
              <w:rPr>
                <w:rFonts w:ascii="Times New Roman" w:eastAsia="Times New Roman" w:hAnsi="Times New Roman" w:cs="Times New Roman"/>
                <w:color w:val="202020"/>
              </w:rPr>
            </w:pPr>
          </w:p>
        </w:tc>
        <w:tc>
          <w:tcPr>
            <w:tcW w:w="1462" w:type="dxa"/>
          </w:tcPr>
          <w:p w14:paraId="719728CB" w14:textId="77777777" w:rsidR="00E6636B" w:rsidRDefault="00E6636B" w:rsidP="00E969BD">
            <w:pPr>
              <w:jc w:val="both"/>
              <w:rPr>
                <w:rFonts w:ascii="Times New Roman" w:eastAsia="Times New Roman" w:hAnsi="Times New Roman" w:cs="Times New Roman"/>
                <w:color w:val="202020"/>
              </w:rPr>
            </w:pPr>
          </w:p>
        </w:tc>
      </w:tr>
      <w:tr w:rsidR="00E6636B" w14:paraId="655C25FA" w14:textId="77777777" w:rsidTr="00292174">
        <w:tc>
          <w:tcPr>
            <w:tcW w:w="777" w:type="dxa"/>
          </w:tcPr>
          <w:p w14:paraId="0ACD9183"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26</w:t>
            </w:r>
          </w:p>
        </w:tc>
        <w:tc>
          <w:tcPr>
            <w:tcW w:w="1442" w:type="dxa"/>
          </w:tcPr>
          <w:p w14:paraId="0B5409C9"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4.555.800</w:t>
            </w:r>
          </w:p>
        </w:tc>
        <w:tc>
          <w:tcPr>
            <w:tcW w:w="1469" w:type="dxa"/>
          </w:tcPr>
          <w:p w14:paraId="32082A87"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4.748.500</w:t>
            </w:r>
          </w:p>
        </w:tc>
        <w:tc>
          <w:tcPr>
            <w:tcW w:w="1552" w:type="dxa"/>
          </w:tcPr>
          <w:p w14:paraId="7E5453F5"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4.949.400</w:t>
            </w:r>
          </w:p>
        </w:tc>
        <w:tc>
          <w:tcPr>
            <w:tcW w:w="1559" w:type="dxa"/>
          </w:tcPr>
          <w:p w14:paraId="0425D2D2"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5.158.700</w:t>
            </w:r>
          </w:p>
        </w:tc>
        <w:tc>
          <w:tcPr>
            <w:tcW w:w="1462" w:type="dxa"/>
          </w:tcPr>
          <w:p w14:paraId="3A157CA9"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5.377.000</w:t>
            </w:r>
          </w:p>
        </w:tc>
      </w:tr>
      <w:tr w:rsidR="00E6636B" w14:paraId="7F6DCA16" w14:textId="77777777" w:rsidTr="00292174">
        <w:tc>
          <w:tcPr>
            <w:tcW w:w="777" w:type="dxa"/>
          </w:tcPr>
          <w:p w14:paraId="1B29C5B5"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27</w:t>
            </w:r>
          </w:p>
        </w:tc>
        <w:tc>
          <w:tcPr>
            <w:tcW w:w="1442" w:type="dxa"/>
          </w:tcPr>
          <w:p w14:paraId="2C927B16" w14:textId="77777777" w:rsidR="00E6636B" w:rsidRDefault="00E6636B" w:rsidP="00E969BD">
            <w:pPr>
              <w:jc w:val="both"/>
              <w:rPr>
                <w:rFonts w:ascii="Times New Roman" w:eastAsia="Times New Roman" w:hAnsi="Times New Roman" w:cs="Times New Roman"/>
                <w:color w:val="202020"/>
              </w:rPr>
            </w:pPr>
          </w:p>
        </w:tc>
        <w:tc>
          <w:tcPr>
            <w:tcW w:w="1469" w:type="dxa"/>
          </w:tcPr>
          <w:p w14:paraId="0A88B5AA" w14:textId="77777777" w:rsidR="00E6636B" w:rsidRDefault="00E6636B" w:rsidP="00E969BD">
            <w:pPr>
              <w:jc w:val="both"/>
              <w:rPr>
                <w:rFonts w:ascii="Times New Roman" w:eastAsia="Times New Roman" w:hAnsi="Times New Roman" w:cs="Times New Roman"/>
                <w:color w:val="202020"/>
              </w:rPr>
            </w:pPr>
          </w:p>
        </w:tc>
        <w:tc>
          <w:tcPr>
            <w:tcW w:w="1552" w:type="dxa"/>
          </w:tcPr>
          <w:p w14:paraId="39ADF6DA" w14:textId="77777777" w:rsidR="00E6636B" w:rsidRDefault="00E6636B" w:rsidP="00E969BD">
            <w:pPr>
              <w:jc w:val="both"/>
              <w:rPr>
                <w:rFonts w:ascii="Times New Roman" w:eastAsia="Times New Roman" w:hAnsi="Times New Roman" w:cs="Times New Roman"/>
                <w:color w:val="202020"/>
              </w:rPr>
            </w:pPr>
          </w:p>
        </w:tc>
        <w:tc>
          <w:tcPr>
            <w:tcW w:w="1559" w:type="dxa"/>
          </w:tcPr>
          <w:p w14:paraId="61E3D698" w14:textId="77777777" w:rsidR="00E6636B" w:rsidRDefault="00E6636B" w:rsidP="00E969BD">
            <w:pPr>
              <w:jc w:val="both"/>
              <w:rPr>
                <w:rFonts w:ascii="Times New Roman" w:eastAsia="Times New Roman" w:hAnsi="Times New Roman" w:cs="Times New Roman"/>
                <w:color w:val="202020"/>
              </w:rPr>
            </w:pPr>
          </w:p>
        </w:tc>
        <w:tc>
          <w:tcPr>
            <w:tcW w:w="1462" w:type="dxa"/>
          </w:tcPr>
          <w:p w14:paraId="7CAC7768" w14:textId="77777777" w:rsidR="00E6636B" w:rsidRDefault="00E6636B" w:rsidP="00E969BD">
            <w:pPr>
              <w:jc w:val="both"/>
              <w:rPr>
                <w:rFonts w:ascii="Times New Roman" w:eastAsia="Times New Roman" w:hAnsi="Times New Roman" w:cs="Times New Roman"/>
                <w:color w:val="202020"/>
              </w:rPr>
            </w:pPr>
          </w:p>
        </w:tc>
      </w:tr>
      <w:tr w:rsidR="00E6636B" w14:paraId="438F5E1B" w14:textId="77777777" w:rsidTr="00292174">
        <w:tc>
          <w:tcPr>
            <w:tcW w:w="777" w:type="dxa"/>
          </w:tcPr>
          <w:p w14:paraId="31EEB131"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28</w:t>
            </w:r>
          </w:p>
        </w:tc>
        <w:tc>
          <w:tcPr>
            <w:tcW w:w="1442" w:type="dxa"/>
          </w:tcPr>
          <w:p w14:paraId="2D1080BD"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4.699.300</w:t>
            </w:r>
          </w:p>
        </w:tc>
        <w:tc>
          <w:tcPr>
            <w:tcW w:w="1469" w:type="dxa"/>
          </w:tcPr>
          <w:p w14:paraId="6D27A7A0"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4.898.100</w:t>
            </w:r>
          </w:p>
        </w:tc>
        <w:tc>
          <w:tcPr>
            <w:tcW w:w="1552" w:type="dxa"/>
          </w:tcPr>
          <w:p w14:paraId="2556A494"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5.105.300</w:t>
            </w:r>
          </w:p>
        </w:tc>
        <w:tc>
          <w:tcPr>
            <w:tcW w:w="1559" w:type="dxa"/>
          </w:tcPr>
          <w:p w14:paraId="07F49A8F"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5.321.200</w:t>
            </w:r>
          </w:p>
        </w:tc>
        <w:tc>
          <w:tcPr>
            <w:tcW w:w="1462" w:type="dxa"/>
          </w:tcPr>
          <w:p w14:paraId="4DDA1CCA"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5.546.300</w:t>
            </w:r>
          </w:p>
        </w:tc>
      </w:tr>
      <w:tr w:rsidR="00E6636B" w14:paraId="47C3505A" w14:textId="77777777" w:rsidTr="00292174">
        <w:tc>
          <w:tcPr>
            <w:tcW w:w="777" w:type="dxa"/>
          </w:tcPr>
          <w:p w14:paraId="6E19FAC9"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29</w:t>
            </w:r>
          </w:p>
        </w:tc>
        <w:tc>
          <w:tcPr>
            <w:tcW w:w="1442" w:type="dxa"/>
          </w:tcPr>
          <w:p w14:paraId="75B6EE12" w14:textId="77777777" w:rsidR="00E6636B" w:rsidRDefault="00E6636B" w:rsidP="00E969BD">
            <w:pPr>
              <w:jc w:val="both"/>
              <w:rPr>
                <w:rFonts w:ascii="Times New Roman" w:eastAsia="Times New Roman" w:hAnsi="Times New Roman" w:cs="Times New Roman"/>
                <w:color w:val="202020"/>
              </w:rPr>
            </w:pPr>
          </w:p>
        </w:tc>
        <w:tc>
          <w:tcPr>
            <w:tcW w:w="1469" w:type="dxa"/>
          </w:tcPr>
          <w:p w14:paraId="05D82EE4" w14:textId="77777777" w:rsidR="00E6636B" w:rsidRDefault="00E6636B" w:rsidP="00E969BD">
            <w:pPr>
              <w:jc w:val="both"/>
              <w:rPr>
                <w:rFonts w:ascii="Times New Roman" w:eastAsia="Times New Roman" w:hAnsi="Times New Roman" w:cs="Times New Roman"/>
                <w:color w:val="202020"/>
              </w:rPr>
            </w:pPr>
          </w:p>
        </w:tc>
        <w:tc>
          <w:tcPr>
            <w:tcW w:w="1552" w:type="dxa"/>
          </w:tcPr>
          <w:p w14:paraId="518B882A" w14:textId="77777777" w:rsidR="00E6636B" w:rsidRDefault="00E6636B" w:rsidP="00E969BD">
            <w:pPr>
              <w:jc w:val="both"/>
              <w:rPr>
                <w:rFonts w:ascii="Times New Roman" w:eastAsia="Times New Roman" w:hAnsi="Times New Roman" w:cs="Times New Roman"/>
                <w:color w:val="202020"/>
              </w:rPr>
            </w:pPr>
          </w:p>
        </w:tc>
        <w:tc>
          <w:tcPr>
            <w:tcW w:w="1559" w:type="dxa"/>
          </w:tcPr>
          <w:p w14:paraId="70F39AF5" w14:textId="77777777" w:rsidR="00E6636B" w:rsidRDefault="00E6636B" w:rsidP="00E969BD">
            <w:pPr>
              <w:jc w:val="both"/>
              <w:rPr>
                <w:rFonts w:ascii="Times New Roman" w:eastAsia="Times New Roman" w:hAnsi="Times New Roman" w:cs="Times New Roman"/>
                <w:color w:val="202020"/>
              </w:rPr>
            </w:pPr>
          </w:p>
        </w:tc>
        <w:tc>
          <w:tcPr>
            <w:tcW w:w="1462" w:type="dxa"/>
          </w:tcPr>
          <w:p w14:paraId="4C8C91D4" w14:textId="77777777" w:rsidR="00E6636B" w:rsidRDefault="00E6636B" w:rsidP="00E969BD">
            <w:pPr>
              <w:jc w:val="both"/>
              <w:rPr>
                <w:rFonts w:ascii="Times New Roman" w:eastAsia="Times New Roman" w:hAnsi="Times New Roman" w:cs="Times New Roman"/>
                <w:color w:val="202020"/>
              </w:rPr>
            </w:pPr>
          </w:p>
        </w:tc>
      </w:tr>
      <w:tr w:rsidR="00E6636B" w14:paraId="198A82C2" w14:textId="77777777" w:rsidTr="00292174">
        <w:tc>
          <w:tcPr>
            <w:tcW w:w="777" w:type="dxa"/>
          </w:tcPr>
          <w:p w14:paraId="2AEE5A79"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30</w:t>
            </w:r>
          </w:p>
        </w:tc>
        <w:tc>
          <w:tcPr>
            <w:tcW w:w="1442" w:type="dxa"/>
          </w:tcPr>
          <w:p w14:paraId="15119C44"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4.847.300</w:t>
            </w:r>
          </w:p>
        </w:tc>
        <w:tc>
          <w:tcPr>
            <w:tcW w:w="1469" w:type="dxa"/>
          </w:tcPr>
          <w:p w14:paraId="5FA49B0B"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5.052.300</w:t>
            </w:r>
          </w:p>
        </w:tc>
        <w:tc>
          <w:tcPr>
            <w:tcW w:w="1552" w:type="dxa"/>
          </w:tcPr>
          <w:p w14:paraId="48DCD3A1"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5.266.100</w:t>
            </w:r>
          </w:p>
        </w:tc>
        <w:tc>
          <w:tcPr>
            <w:tcW w:w="1559" w:type="dxa"/>
          </w:tcPr>
          <w:p w14:paraId="5AAFB123"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5.488.800</w:t>
            </w:r>
          </w:p>
        </w:tc>
        <w:tc>
          <w:tcPr>
            <w:tcW w:w="1462" w:type="dxa"/>
          </w:tcPr>
          <w:p w14:paraId="212B69E7"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5.721.000</w:t>
            </w:r>
          </w:p>
        </w:tc>
      </w:tr>
      <w:tr w:rsidR="00E6636B" w14:paraId="6C46CBB4" w14:textId="77777777" w:rsidTr="00292174">
        <w:tc>
          <w:tcPr>
            <w:tcW w:w="777" w:type="dxa"/>
          </w:tcPr>
          <w:p w14:paraId="71C71D06"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31</w:t>
            </w:r>
          </w:p>
        </w:tc>
        <w:tc>
          <w:tcPr>
            <w:tcW w:w="1442" w:type="dxa"/>
          </w:tcPr>
          <w:p w14:paraId="7EB15321" w14:textId="77777777" w:rsidR="00E6636B" w:rsidRDefault="00E6636B" w:rsidP="00E969BD">
            <w:pPr>
              <w:jc w:val="both"/>
              <w:rPr>
                <w:rFonts w:ascii="Times New Roman" w:eastAsia="Times New Roman" w:hAnsi="Times New Roman" w:cs="Times New Roman"/>
                <w:color w:val="202020"/>
              </w:rPr>
            </w:pPr>
          </w:p>
        </w:tc>
        <w:tc>
          <w:tcPr>
            <w:tcW w:w="1469" w:type="dxa"/>
          </w:tcPr>
          <w:p w14:paraId="73CF252D" w14:textId="77777777" w:rsidR="00E6636B" w:rsidRDefault="00E6636B" w:rsidP="00E969BD">
            <w:pPr>
              <w:jc w:val="both"/>
              <w:rPr>
                <w:rFonts w:ascii="Times New Roman" w:eastAsia="Times New Roman" w:hAnsi="Times New Roman" w:cs="Times New Roman"/>
                <w:color w:val="202020"/>
              </w:rPr>
            </w:pPr>
          </w:p>
        </w:tc>
        <w:tc>
          <w:tcPr>
            <w:tcW w:w="1552" w:type="dxa"/>
          </w:tcPr>
          <w:p w14:paraId="6CD229DA" w14:textId="77777777" w:rsidR="00E6636B" w:rsidRDefault="00E6636B" w:rsidP="00E969BD">
            <w:pPr>
              <w:jc w:val="both"/>
              <w:rPr>
                <w:rFonts w:ascii="Times New Roman" w:eastAsia="Times New Roman" w:hAnsi="Times New Roman" w:cs="Times New Roman"/>
                <w:color w:val="202020"/>
              </w:rPr>
            </w:pPr>
          </w:p>
        </w:tc>
        <w:tc>
          <w:tcPr>
            <w:tcW w:w="1559" w:type="dxa"/>
          </w:tcPr>
          <w:p w14:paraId="559C8FCC" w14:textId="77777777" w:rsidR="00E6636B" w:rsidRDefault="00E6636B" w:rsidP="00E969BD">
            <w:pPr>
              <w:jc w:val="both"/>
              <w:rPr>
                <w:rFonts w:ascii="Times New Roman" w:eastAsia="Times New Roman" w:hAnsi="Times New Roman" w:cs="Times New Roman"/>
                <w:color w:val="202020"/>
              </w:rPr>
            </w:pPr>
          </w:p>
        </w:tc>
        <w:tc>
          <w:tcPr>
            <w:tcW w:w="1462" w:type="dxa"/>
          </w:tcPr>
          <w:p w14:paraId="72456BD5" w14:textId="77777777" w:rsidR="00E6636B" w:rsidRDefault="00E6636B" w:rsidP="00E969BD">
            <w:pPr>
              <w:jc w:val="both"/>
              <w:rPr>
                <w:rFonts w:ascii="Times New Roman" w:eastAsia="Times New Roman" w:hAnsi="Times New Roman" w:cs="Times New Roman"/>
                <w:color w:val="202020"/>
              </w:rPr>
            </w:pPr>
          </w:p>
        </w:tc>
      </w:tr>
      <w:tr w:rsidR="00E6636B" w14:paraId="66E162EE" w14:textId="77777777" w:rsidTr="00292174">
        <w:tc>
          <w:tcPr>
            <w:tcW w:w="777" w:type="dxa"/>
          </w:tcPr>
          <w:p w14:paraId="7301A602"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32</w:t>
            </w:r>
          </w:p>
        </w:tc>
        <w:tc>
          <w:tcPr>
            <w:tcW w:w="1442" w:type="dxa"/>
          </w:tcPr>
          <w:p w14:paraId="214A910A"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5.000.000</w:t>
            </w:r>
          </w:p>
        </w:tc>
        <w:tc>
          <w:tcPr>
            <w:tcW w:w="1469" w:type="dxa"/>
          </w:tcPr>
          <w:p w14:paraId="44AAFF47"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5.211.500</w:t>
            </w:r>
          </w:p>
        </w:tc>
        <w:tc>
          <w:tcPr>
            <w:tcW w:w="1552" w:type="dxa"/>
          </w:tcPr>
          <w:p w14:paraId="6F102E0B"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5.431.900</w:t>
            </w:r>
          </w:p>
        </w:tc>
        <w:tc>
          <w:tcPr>
            <w:tcW w:w="1559" w:type="dxa"/>
          </w:tcPr>
          <w:p w14:paraId="5AC3415F"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5.661.700</w:t>
            </w:r>
          </w:p>
        </w:tc>
        <w:tc>
          <w:tcPr>
            <w:tcW w:w="1462" w:type="dxa"/>
          </w:tcPr>
          <w:p w14:paraId="0FAFD093" w14:textId="77777777" w:rsidR="00E6636B" w:rsidRDefault="00E6636B" w:rsidP="00E969BD">
            <w:pPr>
              <w:jc w:val="both"/>
              <w:rPr>
                <w:rFonts w:ascii="Times New Roman" w:eastAsia="Times New Roman" w:hAnsi="Times New Roman" w:cs="Times New Roman"/>
                <w:color w:val="202020"/>
              </w:rPr>
            </w:pPr>
            <w:r>
              <w:rPr>
                <w:rFonts w:ascii="Times New Roman" w:eastAsia="Times New Roman" w:hAnsi="Times New Roman" w:cs="Times New Roman"/>
                <w:color w:val="202020"/>
              </w:rPr>
              <w:t>5.901.200</w:t>
            </w:r>
          </w:p>
        </w:tc>
      </w:tr>
    </w:tbl>
    <w:p w14:paraId="64BB8DF1" w14:textId="7A2A3B6F" w:rsidR="001C55EF" w:rsidRDefault="00E6636B" w:rsidP="001C55EF">
      <w:pPr>
        <w:pStyle w:val="ListParagraph"/>
        <w:ind w:left="1134"/>
        <w:jc w:val="both"/>
        <w:rPr>
          <w:rFonts w:ascii="Times New Roman" w:eastAsia="Times New Roman" w:hAnsi="Times New Roman" w:cs="Times New Roman"/>
          <w:color w:val="202020"/>
        </w:rPr>
      </w:pPr>
      <w:proofErr w:type="spellStart"/>
      <w:r w:rsidRPr="00751B55">
        <w:t>Sumber</w:t>
      </w:r>
      <w:proofErr w:type="spellEnd"/>
      <w:r w:rsidRPr="00751B55">
        <w:t xml:space="preserve">: </w:t>
      </w:r>
      <w:proofErr w:type="spellStart"/>
      <w:r w:rsidRPr="00751B55">
        <w:t>Peraturan</w:t>
      </w:r>
      <w:proofErr w:type="spellEnd"/>
      <w:r w:rsidRPr="00751B55">
        <w:t xml:space="preserve"> </w:t>
      </w:r>
      <w:proofErr w:type="spellStart"/>
      <w:r w:rsidRPr="00751B55">
        <w:t>Pemerintah</w:t>
      </w:r>
      <w:proofErr w:type="spellEnd"/>
      <w:r w:rsidRPr="00751B55">
        <w:t xml:space="preserve"> No.15 </w:t>
      </w:r>
      <w:proofErr w:type="spellStart"/>
      <w:r w:rsidRPr="00751B55">
        <w:t>Tahun</w:t>
      </w:r>
      <w:proofErr w:type="spellEnd"/>
      <w:r w:rsidRPr="00751B55">
        <w:t xml:space="preserve"> 2019 </w:t>
      </w:r>
      <w:proofErr w:type="spellStart"/>
      <w:r w:rsidRPr="00751B55">
        <w:t>Tentang</w:t>
      </w:r>
      <w:proofErr w:type="spellEnd"/>
      <w:r w:rsidRPr="00751B55">
        <w:t xml:space="preserve"> </w:t>
      </w:r>
      <w:proofErr w:type="spellStart"/>
      <w:r w:rsidRPr="00751B55">
        <w:t>Perubahan</w:t>
      </w:r>
      <w:proofErr w:type="spellEnd"/>
      <w:r w:rsidRPr="00751B55">
        <w:t xml:space="preserve"> </w:t>
      </w:r>
      <w:proofErr w:type="spellStart"/>
      <w:r w:rsidRPr="00751B55">
        <w:t>Kedelapan</w:t>
      </w:r>
      <w:proofErr w:type="spellEnd"/>
      <w:r w:rsidRPr="00751B55">
        <w:t xml:space="preserve"> </w:t>
      </w:r>
      <w:proofErr w:type="spellStart"/>
      <w:r w:rsidRPr="00751B55">
        <w:t>Belas</w:t>
      </w:r>
      <w:proofErr w:type="spellEnd"/>
      <w:r w:rsidRPr="00751B55">
        <w:t xml:space="preserve"> </w:t>
      </w:r>
      <w:proofErr w:type="spellStart"/>
      <w:r w:rsidRPr="00751B55">
        <w:t>Atas</w:t>
      </w:r>
      <w:proofErr w:type="spellEnd"/>
      <w:r w:rsidRPr="00751B55">
        <w:t xml:space="preserve"> </w:t>
      </w:r>
      <w:proofErr w:type="spellStart"/>
      <w:r w:rsidRPr="00751B55">
        <w:t>Peraturan</w:t>
      </w:r>
      <w:proofErr w:type="spellEnd"/>
      <w:r w:rsidRPr="00751B55">
        <w:t xml:space="preserve"> </w:t>
      </w:r>
      <w:proofErr w:type="spellStart"/>
      <w:r w:rsidRPr="00751B55">
        <w:t>Pemerintah</w:t>
      </w:r>
      <w:proofErr w:type="spellEnd"/>
      <w:r w:rsidRPr="00751B55">
        <w:t xml:space="preserve"> </w:t>
      </w:r>
      <w:proofErr w:type="spellStart"/>
      <w:r w:rsidRPr="00751B55">
        <w:t>Nomor</w:t>
      </w:r>
      <w:proofErr w:type="spellEnd"/>
      <w:r w:rsidRPr="00751B55">
        <w:t xml:space="preserve"> 7 </w:t>
      </w:r>
      <w:proofErr w:type="spellStart"/>
      <w:r w:rsidRPr="00751B55">
        <w:t>Tahun</w:t>
      </w:r>
      <w:proofErr w:type="spellEnd"/>
      <w:r w:rsidRPr="00751B55">
        <w:t xml:space="preserve"> 1977 </w:t>
      </w:r>
      <w:proofErr w:type="spellStart"/>
      <w:r w:rsidRPr="00751B55">
        <w:t>Tentang</w:t>
      </w:r>
      <w:proofErr w:type="spellEnd"/>
      <w:r w:rsidRPr="00751B55">
        <w:t xml:space="preserve"> </w:t>
      </w:r>
      <w:proofErr w:type="spellStart"/>
      <w:r w:rsidRPr="00751B55">
        <w:t>Peraturan</w:t>
      </w:r>
      <w:proofErr w:type="spellEnd"/>
      <w:r w:rsidRPr="00751B55">
        <w:t xml:space="preserve"> </w:t>
      </w:r>
      <w:proofErr w:type="spellStart"/>
      <w:r w:rsidRPr="00751B55">
        <w:t>Gaji</w:t>
      </w:r>
      <w:proofErr w:type="spellEnd"/>
      <w:r w:rsidRPr="00751B55">
        <w:t xml:space="preserve"> </w:t>
      </w:r>
      <w:proofErr w:type="spellStart"/>
      <w:r w:rsidRPr="00751B55">
        <w:t>Pegawai</w:t>
      </w:r>
      <w:proofErr w:type="spellEnd"/>
      <w:r w:rsidRPr="00751B55">
        <w:t xml:space="preserve"> Negeri </w:t>
      </w:r>
      <w:proofErr w:type="spellStart"/>
      <w:r w:rsidRPr="00751B55">
        <w:t>Sipil</w:t>
      </w:r>
      <w:proofErr w:type="spellEnd"/>
    </w:p>
    <w:p w14:paraId="59546DDB" w14:textId="77777777" w:rsidR="001C55EF" w:rsidRPr="002E6C0C" w:rsidRDefault="001C55EF" w:rsidP="001C55EF">
      <w:pPr>
        <w:pStyle w:val="ListParagraph"/>
        <w:ind w:left="1134"/>
        <w:jc w:val="both"/>
        <w:rPr>
          <w:rFonts w:ascii="Times New Roman" w:eastAsia="Times New Roman" w:hAnsi="Times New Roman" w:cs="Times New Roman"/>
          <w:color w:val="202020"/>
        </w:rPr>
      </w:pPr>
    </w:p>
    <w:p w14:paraId="5B0E6202" w14:textId="1C11594F" w:rsidR="002E6C0C" w:rsidRDefault="002E6C0C" w:rsidP="00975D7E">
      <w:pPr>
        <w:pStyle w:val="ListParagraph"/>
        <w:numPr>
          <w:ilvl w:val="1"/>
          <w:numId w:val="16"/>
        </w:numPr>
        <w:spacing w:line="480" w:lineRule="auto"/>
        <w:ind w:left="1134"/>
        <w:jc w:val="both"/>
        <w:rPr>
          <w:rFonts w:ascii="Times New Roman" w:eastAsia="Times New Roman" w:hAnsi="Times New Roman" w:cs="Times New Roman"/>
          <w:b/>
          <w:bCs/>
          <w:color w:val="202020"/>
        </w:rPr>
      </w:pPr>
      <w:proofErr w:type="spellStart"/>
      <w:r w:rsidRPr="002E6C0C">
        <w:rPr>
          <w:rFonts w:ascii="Times New Roman" w:eastAsia="Times New Roman" w:hAnsi="Times New Roman" w:cs="Times New Roman"/>
          <w:b/>
          <w:bCs/>
          <w:color w:val="202020"/>
        </w:rPr>
        <w:t>Tunjangan</w:t>
      </w:r>
      <w:proofErr w:type="spellEnd"/>
      <w:r w:rsidRPr="002E6C0C">
        <w:rPr>
          <w:rFonts w:ascii="Times New Roman" w:eastAsia="Times New Roman" w:hAnsi="Times New Roman" w:cs="Times New Roman"/>
          <w:b/>
          <w:bCs/>
          <w:color w:val="202020"/>
        </w:rPr>
        <w:t xml:space="preserve"> </w:t>
      </w:r>
      <w:proofErr w:type="spellStart"/>
      <w:r w:rsidRPr="002E6C0C">
        <w:rPr>
          <w:rFonts w:ascii="Times New Roman" w:eastAsia="Times New Roman" w:hAnsi="Times New Roman" w:cs="Times New Roman"/>
          <w:b/>
          <w:bCs/>
          <w:color w:val="202020"/>
        </w:rPr>
        <w:t>Jabatan</w:t>
      </w:r>
      <w:proofErr w:type="spellEnd"/>
    </w:p>
    <w:p w14:paraId="609BE95D" w14:textId="3A15CDC7" w:rsidR="00871F12" w:rsidRDefault="001859D6" w:rsidP="00871F12">
      <w:pPr>
        <w:pStyle w:val="ListParagraph"/>
        <w:spacing w:line="480" w:lineRule="auto"/>
        <w:ind w:left="1134"/>
        <w:jc w:val="both"/>
        <w:rPr>
          <w:rFonts w:ascii="Times New Roman" w:eastAsia="Times New Roman" w:hAnsi="Times New Roman" w:cs="Times New Roman"/>
          <w:color w:val="202020"/>
        </w:rPr>
      </w:pPr>
      <w:proofErr w:type="spellStart"/>
      <w:r>
        <w:rPr>
          <w:rFonts w:ascii="Times New Roman" w:eastAsia="Times New Roman" w:hAnsi="Times New Roman" w:cs="Times New Roman"/>
          <w:color w:val="202020"/>
        </w:rPr>
        <w:t>Besaran</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t</w:t>
      </w:r>
      <w:r w:rsidR="00871F12">
        <w:rPr>
          <w:rFonts w:ascii="Times New Roman" w:eastAsia="Times New Roman" w:hAnsi="Times New Roman" w:cs="Times New Roman"/>
          <w:color w:val="202020"/>
        </w:rPr>
        <w:t>unjangan</w:t>
      </w:r>
      <w:proofErr w:type="spellEnd"/>
      <w:r w:rsidR="00871F12">
        <w:rPr>
          <w:rFonts w:ascii="Times New Roman" w:eastAsia="Times New Roman" w:hAnsi="Times New Roman" w:cs="Times New Roman"/>
          <w:color w:val="202020"/>
        </w:rPr>
        <w:t xml:space="preserve"> </w:t>
      </w:r>
      <w:proofErr w:type="spellStart"/>
      <w:r w:rsidR="00871F12">
        <w:rPr>
          <w:rFonts w:ascii="Times New Roman" w:eastAsia="Times New Roman" w:hAnsi="Times New Roman" w:cs="Times New Roman"/>
          <w:color w:val="202020"/>
        </w:rPr>
        <w:t>jabatan</w:t>
      </w:r>
      <w:proofErr w:type="spellEnd"/>
      <w:r w:rsidR="00871F12">
        <w:rPr>
          <w:rFonts w:ascii="Times New Roman" w:eastAsia="Times New Roman" w:hAnsi="Times New Roman" w:cs="Times New Roman"/>
          <w:color w:val="202020"/>
        </w:rPr>
        <w:t xml:space="preserve"> </w:t>
      </w:r>
      <w:r>
        <w:rPr>
          <w:rFonts w:ascii="Times New Roman" w:eastAsia="Times New Roman" w:hAnsi="Times New Roman" w:cs="Times New Roman"/>
          <w:color w:val="202020"/>
        </w:rPr>
        <w:t>H</w:t>
      </w:r>
      <w:r w:rsidR="00871F12">
        <w:rPr>
          <w:rFonts w:ascii="Times New Roman" w:eastAsia="Times New Roman" w:hAnsi="Times New Roman" w:cs="Times New Roman"/>
          <w:color w:val="202020"/>
        </w:rPr>
        <w:t xml:space="preserve">akim </w:t>
      </w:r>
      <w:r>
        <w:rPr>
          <w:rFonts w:ascii="Times New Roman" w:eastAsia="Times New Roman" w:hAnsi="Times New Roman" w:cs="Times New Roman"/>
          <w:color w:val="202020"/>
        </w:rPr>
        <w:t>T</w:t>
      </w:r>
      <w:r w:rsidR="00871F12">
        <w:rPr>
          <w:rFonts w:ascii="Times New Roman" w:eastAsia="Times New Roman" w:hAnsi="Times New Roman" w:cs="Times New Roman"/>
          <w:color w:val="202020"/>
        </w:rPr>
        <w:t xml:space="preserve">ingkat </w:t>
      </w:r>
      <w:proofErr w:type="spellStart"/>
      <w:r>
        <w:rPr>
          <w:rFonts w:ascii="Times New Roman" w:eastAsia="Times New Roman" w:hAnsi="Times New Roman" w:cs="Times New Roman"/>
          <w:color w:val="202020"/>
        </w:rPr>
        <w:t>P</w:t>
      </w:r>
      <w:r w:rsidR="00871F12">
        <w:rPr>
          <w:rFonts w:ascii="Times New Roman" w:eastAsia="Times New Roman" w:hAnsi="Times New Roman" w:cs="Times New Roman"/>
          <w:color w:val="202020"/>
        </w:rPr>
        <w:t>ertama</w:t>
      </w:r>
      <w:proofErr w:type="spellEnd"/>
      <w:r w:rsidR="00871F12">
        <w:rPr>
          <w:rFonts w:ascii="Times New Roman" w:eastAsia="Times New Roman" w:hAnsi="Times New Roman" w:cs="Times New Roman"/>
          <w:color w:val="202020"/>
        </w:rPr>
        <w:t xml:space="preserve"> </w:t>
      </w:r>
      <w:r>
        <w:rPr>
          <w:rFonts w:ascii="Times New Roman" w:eastAsia="Times New Roman" w:hAnsi="Times New Roman" w:cs="Times New Roman"/>
          <w:color w:val="202020"/>
        </w:rPr>
        <w:t xml:space="preserve">dan Tingkat Banding </w:t>
      </w:r>
      <w:proofErr w:type="spellStart"/>
      <w:r w:rsidR="00871F12">
        <w:rPr>
          <w:rFonts w:ascii="Times New Roman" w:eastAsia="Times New Roman" w:hAnsi="Times New Roman" w:cs="Times New Roman"/>
          <w:color w:val="202020"/>
        </w:rPr>
        <w:t>diatur</w:t>
      </w:r>
      <w:proofErr w:type="spellEnd"/>
      <w:r w:rsidR="00871F12">
        <w:rPr>
          <w:rFonts w:ascii="Times New Roman" w:eastAsia="Times New Roman" w:hAnsi="Times New Roman" w:cs="Times New Roman"/>
          <w:color w:val="202020"/>
        </w:rPr>
        <w:t xml:space="preserve"> </w:t>
      </w:r>
      <w:proofErr w:type="spellStart"/>
      <w:r w:rsidR="00871F12">
        <w:rPr>
          <w:rFonts w:ascii="Times New Roman" w:eastAsia="Times New Roman" w:hAnsi="Times New Roman" w:cs="Times New Roman"/>
          <w:color w:val="202020"/>
        </w:rPr>
        <w:t>dalam</w:t>
      </w:r>
      <w:proofErr w:type="spellEnd"/>
      <w:r w:rsidR="00871F12">
        <w:rPr>
          <w:rFonts w:ascii="Times New Roman" w:eastAsia="Times New Roman" w:hAnsi="Times New Roman" w:cs="Times New Roman"/>
          <w:color w:val="202020"/>
        </w:rPr>
        <w:t xml:space="preserve"> </w:t>
      </w:r>
      <w:r>
        <w:rPr>
          <w:rFonts w:ascii="Times New Roman" w:eastAsia="Times New Roman" w:hAnsi="Times New Roman" w:cs="Times New Roman"/>
          <w:color w:val="202020"/>
        </w:rPr>
        <w:t xml:space="preserve">Lampiran II </w:t>
      </w:r>
      <w:r w:rsidR="00871F12">
        <w:rPr>
          <w:rFonts w:ascii="Times New Roman" w:eastAsia="Times New Roman" w:hAnsi="Times New Roman" w:cs="Times New Roman"/>
          <w:color w:val="202020"/>
        </w:rPr>
        <w:t xml:space="preserve">PP </w:t>
      </w:r>
      <w:proofErr w:type="spellStart"/>
      <w:r w:rsidR="00871F12">
        <w:rPr>
          <w:rFonts w:ascii="Times New Roman" w:eastAsia="Times New Roman" w:hAnsi="Times New Roman" w:cs="Times New Roman"/>
          <w:color w:val="202020"/>
        </w:rPr>
        <w:t>No</w:t>
      </w:r>
      <w:r>
        <w:rPr>
          <w:rFonts w:ascii="Times New Roman" w:eastAsia="Times New Roman" w:hAnsi="Times New Roman" w:cs="Times New Roman"/>
          <w:color w:val="202020"/>
        </w:rPr>
        <w:t>mor</w:t>
      </w:r>
      <w:proofErr w:type="spellEnd"/>
      <w:r w:rsidR="00871F12">
        <w:rPr>
          <w:rFonts w:ascii="Times New Roman" w:eastAsia="Times New Roman" w:hAnsi="Times New Roman" w:cs="Times New Roman"/>
          <w:color w:val="202020"/>
        </w:rPr>
        <w:t xml:space="preserve"> </w:t>
      </w:r>
      <w:r w:rsidR="00871F12" w:rsidRPr="00871F12">
        <w:rPr>
          <w:rFonts w:ascii="Times New Roman" w:eastAsia="Times New Roman" w:hAnsi="Times New Roman" w:cs="Times New Roman"/>
          <w:color w:val="202020"/>
        </w:rPr>
        <w:t xml:space="preserve">94 </w:t>
      </w:r>
      <w:proofErr w:type="spellStart"/>
      <w:r w:rsidR="00871F12" w:rsidRPr="00871F12">
        <w:rPr>
          <w:rFonts w:ascii="Times New Roman" w:eastAsia="Times New Roman" w:hAnsi="Times New Roman" w:cs="Times New Roman"/>
          <w:color w:val="202020"/>
        </w:rPr>
        <w:t>Tahun</w:t>
      </w:r>
      <w:proofErr w:type="spellEnd"/>
      <w:r w:rsidR="00871F12" w:rsidRPr="00871F12">
        <w:rPr>
          <w:rFonts w:ascii="Times New Roman" w:eastAsia="Times New Roman" w:hAnsi="Times New Roman" w:cs="Times New Roman"/>
          <w:color w:val="202020"/>
        </w:rPr>
        <w:t xml:space="preserve"> 2012</w:t>
      </w:r>
      <w:r w:rsidR="00871F12">
        <w:rPr>
          <w:rFonts w:ascii="Times New Roman" w:eastAsia="Times New Roman" w:hAnsi="Times New Roman" w:cs="Times New Roman"/>
          <w:color w:val="202020"/>
        </w:rPr>
        <w:t xml:space="preserve"> </w:t>
      </w:r>
      <w:proofErr w:type="spellStart"/>
      <w:r w:rsidR="00871F12" w:rsidRPr="00871F12">
        <w:rPr>
          <w:rFonts w:ascii="Times New Roman" w:eastAsia="Times New Roman" w:hAnsi="Times New Roman" w:cs="Times New Roman"/>
          <w:color w:val="202020"/>
        </w:rPr>
        <w:t>Tentang</w:t>
      </w:r>
      <w:proofErr w:type="spellEnd"/>
      <w:r w:rsidR="00871F12" w:rsidRPr="00871F12">
        <w:rPr>
          <w:rFonts w:ascii="Times New Roman" w:eastAsia="Times New Roman" w:hAnsi="Times New Roman" w:cs="Times New Roman"/>
          <w:color w:val="202020"/>
        </w:rPr>
        <w:t xml:space="preserve"> </w:t>
      </w:r>
      <w:proofErr w:type="spellStart"/>
      <w:r w:rsidR="00871F12" w:rsidRPr="00871F12">
        <w:rPr>
          <w:rFonts w:ascii="Times New Roman" w:eastAsia="Times New Roman" w:hAnsi="Times New Roman" w:cs="Times New Roman"/>
          <w:color w:val="202020"/>
        </w:rPr>
        <w:t>Hak</w:t>
      </w:r>
      <w:proofErr w:type="spellEnd"/>
      <w:r w:rsidR="00871F12" w:rsidRPr="00871F12">
        <w:rPr>
          <w:rFonts w:ascii="Times New Roman" w:eastAsia="Times New Roman" w:hAnsi="Times New Roman" w:cs="Times New Roman"/>
          <w:color w:val="202020"/>
        </w:rPr>
        <w:t xml:space="preserve"> </w:t>
      </w:r>
      <w:proofErr w:type="spellStart"/>
      <w:r w:rsidR="00871F12" w:rsidRPr="00871F12">
        <w:rPr>
          <w:rFonts w:ascii="Times New Roman" w:eastAsia="Times New Roman" w:hAnsi="Times New Roman" w:cs="Times New Roman"/>
          <w:color w:val="202020"/>
        </w:rPr>
        <w:t>Keuangan</w:t>
      </w:r>
      <w:proofErr w:type="spellEnd"/>
      <w:r w:rsidR="00871F12" w:rsidRPr="00871F12">
        <w:rPr>
          <w:rFonts w:ascii="Times New Roman" w:eastAsia="Times New Roman" w:hAnsi="Times New Roman" w:cs="Times New Roman"/>
          <w:color w:val="202020"/>
        </w:rPr>
        <w:t xml:space="preserve"> Dan </w:t>
      </w:r>
      <w:proofErr w:type="spellStart"/>
      <w:r w:rsidR="00871F12" w:rsidRPr="00871F12">
        <w:rPr>
          <w:rFonts w:ascii="Times New Roman" w:eastAsia="Times New Roman" w:hAnsi="Times New Roman" w:cs="Times New Roman"/>
          <w:color w:val="202020"/>
        </w:rPr>
        <w:t>Fasilitas</w:t>
      </w:r>
      <w:proofErr w:type="spellEnd"/>
      <w:r w:rsidR="00871F12" w:rsidRPr="00871F12">
        <w:rPr>
          <w:rFonts w:ascii="Times New Roman" w:eastAsia="Times New Roman" w:hAnsi="Times New Roman" w:cs="Times New Roman"/>
          <w:color w:val="202020"/>
        </w:rPr>
        <w:t xml:space="preserve"> Hakim</w:t>
      </w:r>
      <w:r w:rsidR="00871F12">
        <w:rPr>
          <w:rFonts w:ascii="Times New Roman" w:eastAsia="Times New Roman" w:hAnsi="Times New Roman" w:cs="Times New Roman"/>
          <w:color w:val="202020"/>
        </w:rPr>
        <w:t xml:space="preserve"> </w:t>
      </w:r>
      <w:r w:rsidR="00871F12" w:rsidRPr="00871F12">
        <w:rPr>
          <w:rFonts w:ascii="Times New Roman" w:eastAsia="Times New Roman" w:hAnsi="Times New Roman" w:cs="Times New Roman"/>
          <w:color w:val="202020"/>
        </w:rPr>
        <w:t xml:space="preserve">Yang </w:t>
      </w:r>
      <w:proofErr w:type="spellStart"/>
      <w:r w:rsidR="00871F12" w:rsidRPr="00871F12">
        <w:rPr>
          <w:rFonts w:ascii="Times New Roman" w:eastAsia="Times New Roman" w:hAnsi="Times New Roman" w:cs="Times New Roman"/>
          <w:color w:val="202020"/>
        </w:rPr>
        <w:t>Berada</w:t>
      </w:r>
      <w:proofErr w:type="spellEnd"/>
      <w:r w:rsidR="00871F12" w:rsidRPr="00871F12">
        <w:rPr>
          <w:rFonts w:ascii="Times New Roman" w:eastAsia="Times New Roman" w:hAnsi="Times New Roman" w:cs="Times New Roman"/>
          <w:color w:val="202020"/>
        </w:rPr>
        <w:t xml:space="preserve"> Di Bawah </w:t>
      </w:r>
      <w:proofErr w:type="spellStart"/>
      <w:r w:rsidR="00871F12" w:rsidRPr="00871F12">
        <w:rPr>
          <w:rFonts w:ascii="Times New Roman" w:eastAsia="Times New Roman" w:hAnsi="Times New Roman" w:cs="Times New Roman"/>
          <w:color w:val="202020"/>
        </w:rPr>
        <w:t>Mahkamah</w:t>
      </w:r>
      <w:proofErr w:type="spellEnd"/>
      <w:r w:rsidR="00871F12" w:rsidRPr="00871F12">
        <w:rPr>
          <w:rFonts w:ascii="Times New Roman" w:eastAsia="Times New Roman" w:hAnsi="Times New Roman" w:cs="Times New Roman"/>
          <w:color w:val="202020"/>
        </w:rPr>
        <w:t xml:space="preserve"> Agung</w:t>
      </w:r>
    </w:p>
    <w:p w14:paraId="455DFA59" w14:textId="5A1F12FB" w:rsidR="00500CF5" w:rsidRPr="00882875" w:rsidRDefault="00500CF5" w:rsidP="00882875">
      <w:pPr>
        <w:pStyle w:val="Caption"/>
        <w:rPr>
          <w:rFonts w:ascii="Times New Roman" w:eastAsia="Times New Roman" w:hAnsi="Times New Roman" w:cs="Times New Roman"/>
          <w:color w:val="202020"/>
          <w:sz w:val="24"/>
          <w:szCs w:val="24"/>
        </w:rPr>
      </w:pPr>
      <w:r>
        <w:rPr>
          <w:rFonts w:ascii="Times New Roman" w:eastAsia="Times New Roman" w:hAnsi="Times New Roman" w:cs="Times New Roman"/>
          <w:color w:val="202020"/>
        </w:rPr>
        <w:tab/>
      </w:r>
      <w:bookmarkStart w:id="97" w:name="_Toc143832274"/>
      <w:bookmarkStart w:id="98" w:name="_Hlk143656484"/>
      <w:proofErr w:type="spellStart"/>
      <w:r w:rsidR="00882875" w:rsidRPr="00882875">
        <w:rPr>
          <w:rFonts w:ascii="Times New Roman" w:hAnsi="Times New Roman" w:cs="Times New Roman"/>
          <w:sz w:val="24"/>
          <w:szCs w:val="24"/>
        </w:rPr>
        <w:t>Tabel</w:t>
      </w:r>
      <w:proofErr w:type="spellEnd"/>
      <w:r w:rsidR="00882875" w:rsidRPr="00882875">
        <w:rPr>
          <w:rFonts w:ascii="Times New Roman" w:hAnsi="Times New Roman" w:cs="Times New Roman"/>
          <w:sz w:val="24"/>
          <w:szCs w:val="24"/>
        </w:rPr>
        <w:t xml:space="preserve"> 3. </w:t>
      </w:r>
      <w:r w:rsidR="00882875" w:rsidRPr="00882875">
        <w:rPr>
          <w:rFonts w:ascii="Times New Roman" w:hAnsi="Times New Roman" w:cs="Times New Roman"/>
          <w:sz w:val="24"/>
          <w:szCs w:val="24"/>
        </w:rPr>
        <w:fldChar w:fldCharType="begin"/>
      </w:r>
      <w:r w:rsidR="00882875" w:rsidRPr="00882875">
        <w:rPr>
          <w:rFonts w:ascii="Times New Roman" w:hAnsi="Times New Roman" w:cs="Times New Roman"/>
          <w:sz w:val="24"/>
          <w:szCs w:val="24"/>
        </w:rPr>
        <w:instrText xml:space="preserve"> SEQ Tabel_3. \* ARABIC </w:instrText>
      </w:r>
      <w:r w:rsidR="00882875" w:rsidRPr="00882875">
        <w:rPr>
          <w:rFonts w:ascii="Times New Roman" w:hAnsi="Times New Roman" w:cs="Times New Roman"/>
          <w:sz w:val="24"/>
          <w:szCs w:val="24"/>
        </w:rPr>
        <w:fldChar w:fldCharType="separate"/>
      </w:r>
      <w:r w:rsidR="007831C9">
        <w:rPr>
          <w:rFonts w:ascii="Times New Roman" w:hAnsi="Times New Roman" w:cs="Times New Roman"/>
          <w:noProof/>
          <w:sz w:val="24"/>
          <w:szCs w:val="24"/>
        </w:rPr>
        <w:t>5</w:t>
      </w:r>
      <w:r w:rsidR="00882875" w:rsidRPr="00882875">
        <w:rPr>
          <w:rFonts w:ascii="Times New Roman" w:hAnsi="Times New Roman" w:cs="Times New Roman"/>
          <w:sz w:val="24"/>
          <w:szCs w:val="24"/>
        </w:rPr>
        <w:fldChar w:fldCharType="end"/>
      </w:r>
      <w:r w:rsidRPr="00882875">
        <w:rPr>
          <w:rFonts w:ascii="Times New Roman" w:eastAsia="Times New Roman" w:hAnsi="Times New Roman" w:cs="Times New Roman"/>
          <w:color w:val="202020"/>
          <w:sz w:val="24"/>
          <w:szCs w:val="24"/>
        </w:rPr>
        <w:t xml:space="preserve"> Daftar </w:t>
      </w:r>
      <w:proofErr w:type="spellStart"/>
      <w:r w:rsidRPr="00882875">
        <w:rPr>
          <w:rFonts w:ascii="Times New Roman" w:eastAsia="Times New Roman" w:hAnsi="Times New Roman" w:cs="Times New Roman"/>
          <w:color w:val="202020"/>
          <w:sz w:val="24"/>
          <w:szCs w:val="24"/>
        </w:rPr>
        <w:t>Tunjangan</w:t>
      </w:r>
      <w:proofErr w:type="spellEnd"/>
      <w:r w:rsidRPr="00882875">
        <w:rPr>
          <w:rFonts w:ascii="Times New Roman" w:eastAsia="Times New Roman" w:hAnsi="Times New Roman" w:cs="Times New Roman"/>
          <w:color w:val="202020"/>
          <w:sz w:val="24"/>
          <w:szCs w:val="24"/>
        </w:rPr>
        <w:t xml:space="preserve"> </w:t>
      </w:r>
      <w:proofErr w:type="spellStart"/>
      <w:r w:rsidRPr="00882875">
        <w:rPr>
          <w:rFonts w:ascii="Times New Roman" w:eastAsia="Times New Roman" w:hAnsi="Times New Roman" w:cs="Times New Roman"/>
          <w:color w:val="202020"/>
          <w:sz w:val="24"/>
          <w:szCs w:val="24"/>
        </w:rPr>
        <w:t>Jabatan</w:t>
      </w:r>
      <w:proofErr w:type="spellEnd"/>
      <w:r w:rsidRPr="00882875">
        <w:rPr>
          <w:rFonts w:ascii="Times New Roman" w:eastAsia="Times New Roman" w:hAnsi="Times New Roman" w:cs="Times New Roman"/>
          <w:color w:val="202020"/>
          <w:sz w:val="24"/>
          <w:szCs w:val="24"/>
        </w:rPr>
        <w:t xml:space="preserve"> Hakim</w:t>
      </w:r>
      <w:bookmarkEnd w:id="97"/>
    </w:p>
    <w:tbl>
      <w:tblPr>
        <w:tblStyle w:val="TableGrid"/>
        <w:tblW w:w="8273" w:type="dxa"/>
        <w:tblInd w:w="279" w:type="dxa"/>
        <w:tblLook w:val="04A0" w:firstRow="1" w:lastRow="0" w:firstColumn="1" w:lastColumn="0" w:noHBand="0" w:noVBand="1"/>
      </w:tblPr>
      <w:tblGrid>
        <w:gridCol w:w="510"/>
        <w:gridCol w:w="1839"/>
        <w:gridCol w:w="1651"/>
        <w:gridCol w:w="1651"/>
        <w:gridCol w:w="1311"/>
        <w:gridCol w:w="1311"/>
      </w:tblGrid>
      <w:tr w:rsidR="00455251" w14:paraId="184488FE" w14:textId="77777777" w:rsidTr="00736B7D">
        <w:tc>
          <w:tcPr>
            <w:tcW w:w="510" w:type="dxa"/>
            <w:vAlign w:val="center"/>
          </w:tcPr>
          <w:bookmarkEnd w:id="98"/>
          <w:p w14:paraId="41B21B93" w14:textId="3CCAE224" w:rsidR="00455251" w:rsidRDefault="00455251" w:rsidP="00D47A63">
            <w:pPr>
              <w:pStyle w:val="ListParagraph"/>
              <w:ind w:left="0"/>
              <w:jc w:val="center"/>
              <w:rPr>
                <w:rFonts w:ascii="Times New Roman" w:eastAsia="Times New Roman" w:hAnsi="Times New Roman" w:cs="Times New Roman"/>
                <w:color w:val="202020"/>
              </w:rPr>
            </w:pPr>
            <w:r>
              <w:rPr>
                <w:rFonts w:ascii="Times New Roman" w:eastAsia="Times New Roman" w:hAnsi="Times New Roman" w:cs="Times New Roman"/>
                <w:color w:val="202020"/>
              </w:rPr>
              <w:t>No</w:t>
            </w:r>
          </w:p>
        </w:tc>
        <w:tc>
          <w:tcPr>
            <w:tcW w:w="1839" w:type="dxa"/>
            <w:vAlign w:val="center"/>
          </w:tcPr>
          <w:p w14:paraId="68D8B961" w14:textId="315E9537" w:rsidR="00455251" w:rsidRDefault="00455251" w:rsidP="00455251">
            <w:pPr>
              <w:pStyle w:val="ListParagraph"/>
              <w:ind w:left="0"/>
              <w:jc w:val="center"/>
              <w:rPr>
                <w:rFonts w:ascii="Times New Roman" w:eastAsia="Times New Roman" w:hAnsi="Times New Roman" w:cs="Times New Roman"/>
                <w:color w:val="202020"/>
              </w:rPr>
            </w:pPr>
            <w:proofErr w:type="spellStart"/>
            <w:r>
              <w:rPr>
                <w:rFonts w:ascii="Times New Roman" w:eastAsia="Times New Roman" w:hAnsi="Times New Roman" w:cs="Times New Roman"/>
                <w:color w:val="202020"/>
              </w:rPr>
              <w:t>Jabatan</w:t>
            </w:r>
            <w:proofErr w:type="spellEnd"/>
          </w:p>
        </w:tc>
        <w:tc>
          <w:tcPr>
            <w:tcW w:w="1651" w:type="dxa"/>
          </w:tcPr>
          <w:p w14:paraId="5D4CBC6B" w14:textId="20284102" w:rsidR="00455251" w:rsidRDefault="00455251" w:rsidP="006E6A88">
            <w:pPr>
              <w:pStyle w:val="ListParagraph"/>
              <w:ind w:left="0"/>
              <w:jc w:val="both"/>
            </w:pPr>
            <w:proofErr w:type="spellStart"/>
            <w:r>
              <w:t>Pengadilan</w:t>
            </w:r>
            <w:proofErr w:type="spellEnd"/>
            <w:r>
              <w:t xml:space="preserve"> Tinggi, </w:t>
            </w:r>
            <w:proofErr w:type="spellStart"/>
            <w:r>
              <w:t>Dilmiltama</w:t>
            </w:r>
            <w:proofErr w:type="spellEnd"/>
            <w:r>
              <w:t xml:space="preserve">, </w:t>
            </w:r>
            <w:proofErr w:type="spellStart"/>
            <w:r>
              <w:t>Dilmilti</w:t>
            </w:r>
            <w:proofErr w:type="spellEnd"/>
          </w:p>
        </w:tc>
        <w:tc>
          <w:tcPr>
            <w:tcW w:w="1651" w:type="dxa"/>
          </w:tcPr>
          <w:p w14:paraId="63E52A36" w14:textId="77777777" w:rsidR="00455251" w:rsidRDefault="00455251" w:rsidP="00455251">
            <w:pPr>
              <w:pStyle w:val="ListParagraph"/>
              <w:ind w:left="0"/>
            </w:pPr>
          </w:p>
        </w:tc>
        <w:tc>
          <w:tcPr>
            <w:tcW w:w="1311" w:type="dxa"/>
          </w:tcPr>
          <w:p w14:paraId="6991558C" w14:textId="77777777" w:rsidR="00455251" w:rsidRDefault="00455251" w:rsidP="00455251">
            <w:pPr>
              <w:pStyle w:val="ListParagraph"/>
              <w:ind w:left="0"/>
            </w:pPr>
          </w:p>
        </w:tc>
        <w:tc>
          <w:tcPr>
            <w:tcW w:w="1311" w:type="dxa"/>
          </w:tcPr>
          <w:p w14:paraId="078BC656" w14:textId="77777777" w:rsidR="00455251" w:rsidRDefault="00455251" w:rsidP="00455251">
            <w:pPr>
              <w:pStyle w:val="ListParagraph"/>
              <w:ind w:left="0"/>
            </w:pPr>
          </w:p>
        </w:tc>
      </w:tr>
      <w:tr w:rsidR="00455251" w14:paraId="30FB1858" w14:textId="77777777" w:rsidTr="00736B7D">
        <w:tc>
          <w:tcPr>
            <w:tcW w:w="510" w:type="dxa"/>
            <w:vAlign w:val="center"/>
          </w:tcPr>
          <w:p w14:paraId="20104325" w14:textId="2A839F26" w:rsidR="00455251" w:rsidRDefault="00455251" w:rsidP="00D47A63">
            <w:pPr>
              <w:pStyle w:val="ListParagraph"/>
              <w:ind w:left="0"/>
              <w:jc w:val="center"/>
              <w:rPr>
                <w:rFonts w:ascii="Times New Roman" w:eastAsia="Times New Roman" w:hAnsi="Times New Roman" w:cs="Times New Roman"/>
                <w:color w:val="202020"/>
              </w:rPr>
            </w:pPr>
            <w:r>
              <w:rPr>
                <w:rFonts w:ascii="Times New Roman" w:eastAsia="Times New Roman" w:hAnsi="Times New Roman" w:cs="Times New Roman"/>
                <w:color w:val="202020"/>
              </w:rPr>
              <w:t>A</w:t>
            </w:r>
          </w:p>
        </w:tc>
        <w:tc>
          <w:tcPr>
            <w:tcW w:w="1839" w:type="dxa"/>
            <w:vAlign w:val="center"/>
          </w:tcPr>
          <w:p w14:paraId="2AECB563" w14:textId="35447268" w:rsidR="00455251" w:rsidRDefault="00455251" w:rsidP="006E6A88">
            <w:pPr>
              <w:pStyle w:val="ListParagraph"/>
              <w:ind w:left="0"/>
              <w:jc w:val="both"/>
              <w:rPr>
                <w:rFonts w:ascii="Times New Roman" w:eastAsia="Times New Roman" w:hAnsi="Times New Roman" w:cs="Times New Roman"/>
                <w:color w:val="202020"/>
              </w:rPr>
            </w:pPr>
            <w:r>
              <w:rPr>
                <w:rFonts w:ascii="Times New Roman" w:eastAsia="Times New Roman" w:hAnsi="Times New Roman" w:cs="Times New Roman"/>
                <w:color w:val="202020"/>
              </w:rPr>
              <w:t>HAKIM TINGKAT BANDING</w:t>
            </w:r>
          </w:p>
        </w:tc>
        <w:tc>
          <w:tcPr>
            <w:tcW w:w="1651" w:type="dxa"/>
          </w:tcPr>
          <w:p w14:paraId="55F773BA" w14:textId="77777777" w:rsidR="00455251" w:rsidRDefault="00455251" w:rsidP="00455251">
            <w:pPr>
              <w:pStyle w:val="ListParagraph"/>
              <w:ind w:left="0"/>
            </w:pPr>
          </w:p>
        </w:tc>
        <w:tc>
          <w:tcPr>
            <w:tcW w:w="1651" w:type="dxa"/>
          </w:tcPr>
          <w:p w14:paraId="111F7B78" w14:textId="77777777" w:rsidR="00455251" w:rsidRDefault="00455251" w:rsidP="00455251">
            <w:pPr>
              <w:pStyle w:val="ListParagraph"/>
              <w:ind w:left="0"/>
            </w:pPr>
          </w:p>
        </w:tc>
        <w:tc>
          <w:tcPr>
            <w:tcW w:w="1311" w:type="dxa"/>
          </w:tcPr>
          <w:p w14:paraId="7FD05659" w14:textId="77777777" w:rsidR="00455251" w:rsidRDefault="00455251" w:rsidP="00455251">
            <w:pPr>
              <w:pStyle w:val="ListParagraph"/>
              <w:ind w:left="0"/>
            </w:pPr>
          </w:p>
        </w:tc>
        <w:tc>
          <w:tcPr>
            <w:tcW w:w="1311" w:type="dxa"/>
          </w:tcPr>
          <w:p w14:paraId="768D9787" w14:textId="77777777" w:rsidR="00455251" w:rsidRDefault="00455251" w:rsidP="00455251">
            <w:pPr>
              <w:pStyle w:val="ListParagraph"/>
              <w:ind w:left="0"/>
            </w:pPr>
          </w:p>
        </w:tc>
      </w:tr>
      <w:tr w:rsidR="00455251" w14:paraId="29A2C793" w14:textId="77777777" w:rsidTr="00736B7D">
        <w:tc>
          <w:tcPr>
            <w:tcW w:w="510" w:type="dxa"/>
            <w:vAlign w:val="center"/>
          </w:tcPr>
          <w:p w14:paraId="7BB8FA0B" w14:textId="1DE5D32E" w:rsidR="00455251" w:rsidRDefault="00455251" w:rsidP="00D47A63">
            <w:pPr>
              <w:pStyle w:val="ListParagraph"/>
              <w:ind w:left="0"/>
              <w:jc w:val="center"/>
              <w:rPr>
                <w:rFonts w:ascii="Times New Roman" w:eastAsia="Times New Roman" w:hAnsi="Times New Roman" w:cs="Times New Roman"/>
                <w:color w:val="202020"/>
              </w:rPr>
            </w:pPr>
            <w:r>
              <w:rPr>
                <w:rFonts w:ascii="Times New Roman" w:eastAsia="Times New Roman" w:hAnsi="Times New Roman" w:cs="Times New Roman"/>
                <w:color w:val="202020"/>
              </w:rPr>
              <w:t>1</w:t>
            </w:r>
          </w:p>
        </w:tc>
        <w:tc>
          <w:tcPr>
            <w:tcW w:w="1839" w:type="dxa"/>
          </w:tcPr>
          <w:p w14:paraId="025D68D8" w14:textId="204864C9" w:rsidR="00455251" w:rsidRDefault="00455251" w:rsidP="006E6A88">
            <w:pPr>
              <w:pStyle w:val="ListParagraph"/>
              <w:ind w:left="0"/>
              <w:jc w:val="both"/>
              <w:rPr>
                <w:rFonts w:ascii="Times New Roman" w:eastAsia="Times New Roman" w:hAnsi="Times New Roman" w:cs="Times New Roman"/>
                <w:color w:val="202020"/>
              </w:rPr>
            </w:pPr>
            <w:proofErr w:type="spellStart"/>
            <w:r>
              <w:t>Ketua</w:t>
            </w:r>
            <w:proofErr w:type="spellEnd"/>
            <w:r>
              <w:t>/</w:t>
            </w:r>
            <w:proofErr w:type="spellStart"/>
            <w:r>
              <w:t>Kepala</w:t>
            </w:r>
            <w:proofErr w:type="spellEnd"/>
          </w:p>
        </w:tc>
        <w:tc>
          <w:tcPr>
            <w:tcW w:w="1651" w:type="dxa"/>
          </w:tcPr>
          <w:p w14:paraId="548BC8DC" w14:textId="22FC1377" w:rsidR="00455251" w:rsidRDefault="00455251" w:rsidP="00455251">
            <w:pPr>
              <w:pStyle w:val="ListParagraph"/>
              <w:ind w:left="0"/>
            </w:pPr>
            <w:r>
              <w:t>40.200.000</w:t>
            </w:r>
          </w:p>
        </w:tc>
        <w:tc>
          <w:tcPr>
            <w:tcW w:w="1651" w:type="dxa"/>
          </w:tcPr>
          <w:p w14:paraId="11A58814" w14:textId="77777777" w:rsidR="00455251" w:rsidRDefault="00455251" w:rsidP="00455251">
            <w:pPr>
              <w:pStyle w:val="ListParagraph"/>
              <w:ind w:left="0"/>
            </w:pPr>
          </w:p>
        </w:tc>
        <w:tc>
          <w:tcPr>
            <w:tcW w:w="1311" w:type="dxa"/>
          </w:tcPr>
          <w:p w14:paraId="16621DD1" w14:textId="77777777" w:rsidR="00455251" w:rsidRDefault="00455251" w:rsidP="00455251">
            <w:pPr>
              <w:pStyle w:val="ListParagraph"/>
              <w:ind w:left="0"/>
            </w:pPr>
          </w:p>
        </w:tc>
        <w:tc>
          <w:tcPr>
            <w:tcW w:w="1311" w:type="dxa"/>
          </w:tcPr>
          <w:p w14:paraId="4D1E9764" w14:textId="77777777" w:rsidR="00455251" w:rsidRDefault="00455251" w:rsidP="00455251">
            <w:pPr>
              <w:pStyle w:val="ListParagraph"/>
              <w:ind w:left="0"/>
            </w:pPr>
          </w:p>
        </w:tc>
      </w:tr>
      <w:tr w:rsidR="00455251" w14:paraId="35BD066E" w14:textId="77777777" w:rsidTr="00736B7D">
        <w:tc>
          <w:tcPr>
            <w:tcW w:w="510" w:type="dxa"/>
            <w:vAlign w:val="center"/>
          </w:tcPr>
          <w:p w14:paraId="7581F14C" w14:textId="14E3458F" w:rsidR="00455251" w:rsidRDefault="00455251" w:rsidP="00D47A63">
            <w:pPr>
              <w:pStyle w:val="ListParagraph"/>
              <w:ind w:left="0"/>
              <w:jc w:val="center"/>
              <w:rPr>
                <w:rFonts w:ascii="Times New Roman" w:eastAsia="Times New Roman" w:hAnsi="Times New Roman" w:cs="Times New Roman"/>
                <w:color w:val="202020"/>
              </w:rPr>
            </w:pPr>
            <w:r>
              <w:rPr>
                <w:rFonts w:ascii="Times New Roman" w:eastAsia="Times New Roman" w:hAnsi="Times New Roman" w:cs="Times New Roman"/>
                <w:color w:val="202020"/>
              </w:rPr>
              <w:t>2</w:t>
            </w:r>
          </w:p>
        </w:tc>
        <w:tc>
          <w:tcPr>
            <w:tcW w:w="1839" w:type="dxa"/>
          </w:tcPr>
          <w:p w14:paraId="1512D77D" w14:textId="792A92D9" w:rsidR="00455251" w:rsidRDefault="00455251" w:rsidP="006E6A88">
            <w:pPr>
              <w:pStyle w:val="ListParagraph"/>
              <w:ind w:left="0"/>
              <w:jc w:val="both"/>
              <w:rPr>
                <w:rFonts w:ascii="Times New Roman" w:eastAsia="Times New Roman" w:hAnsi="Times New Roman" w:cs="Times New Roman"/>
                <w:color w:val="202020"/>
              </w:rPr>
            </w:pPr>
            <w:r>
              <w:t xml:space="preserve">Wakil </w:t>
            </w:r>
            <w:proofErr w:type="spellStart"/>
            <w:r>
              <w:t>Ketua</w:t>
            </w:r>
            <w:proofErr w:type="spellEnd"/>
            <w:r>
              <w:t xml:space="preserve">/Wakil </w:t>
            </w:r>
            <w:proofErr w:type="spellStart"/>
            <w:r>
              <w:t>Kepala</w:t>
            </w:r>
            <w:proofErr w:type="spellEnd"/>
          </w:p>
        </w:tc>
        <w:tc>
          <w:tcPr>
            <w:tcW w:w="1651" w:type="dxa"/>
          </w:tcPr>
          <w:p w14:paraId="0EE19906" w14:textId="7040FDE2" w:rsidR="00455251" w:rsidRDefault="00455251" w:rsidP="00455251">
            <w:pPr>
              <w:pStyle w:val="ListParagraph"/>
              <w:ind w:left="0"/>
            </w:pPr>
            <w:r>
              <w:t>36.500.000</w:t>
            </w:r>
          </w:p>
        </w:tc>
        <w:tc>
          <w:tcPr>
            <w:tcW w:w="1651" w:type="dxa"/>
          </w:tcPr>
          <w:p w14:paraId="7FB84102" w14:textId="77777777" w:rsidR="00455251" w:rsidRDefault="00455251" w:rsidP="00455251">
            <w:pPr>
              <w:pStyle w:val="ListParagraph"/>
              <w:ind w:left="0"/>
            </w:pPr>
          </w:p>
        </w:tc>
        <w:tc>
          <w:tcPr>
            <w:tcW w:w="1311" w:type="dxa"/>
          </w:tcPr>
          <w:p w14:paraId="5AA2F504" w14:textId="77777777" w:rsidR="00455251" w:rsidRDefault="00455251" w:rsidP="00455251">
            <w:pPr>
              <w:pStyle w:val="ListParagraph"/>
              <w:ind w:left="0"/>
            </w:pPr>
          </w:p>
        </w:tc>
        <w:tc>
          <w:tcPr>
            <w:tcW w:w="1311" w:type="dxa"/>
          </w:tcPr>
          <w:p w14:paraId="389E8E11" w14:textId="77777777" w:rsidR="00455251" w:rsidRDefault="00455251" w:rsidP="00455251">
            <w:pPr>
              <w:pStyle w:val="ListParagraph"/>
              <w:ind w:left="0"/>
            </w:pPr>
          </w:p>
        </w:tc>
      </w:tr>
      <w:tr w:rsidR="00455251" w14:paraId="722407A1" w14:textId="77777777" w:rsidTr="00736B7D">
        <w:tc>
          <w:tcPr>
            <w:tcW w:w="510" w:type="dxa"/>
            <w:vAlign w:val="center"/>
          </w:tcPr>
          <w:p w14:paraId="1332F60C" w14:textId="6DF03B1D" w:rsidR="00455251" w:rsidRDefault="00455251" w:rsidP="00D47A63">
            <w:pPr>
              <w:pStyle w:val="ListParagraph"/>
              <w:ind w:left="0"/>
              <w:jc w:val="center"/>
              <w:rPr>
                <w:rFonts w:ascii="Times New Roman" w:eastAsia="Times New Roman" w:hAnsi="Times New Roman" w:cs="Times New Roman"/>
                <w:color w:val="202020"/>
              </w:rPr>
            </w:pPr>
            <w:r>
              <w:rPr>
                <w:rFonts w:ascii="Times New Roman" w:eastAsia="Times New Roman" w:hAnsi="Times New Roman" w:cs="Times New Roman"/>
                <w:color w:val="202020"/>
              </w:rPr>
              <w:t>3</w:t>
            </w:r>
          </w:p>
        </w:tc>
        <w:tc>
          <w:tcPr>
            <w:tcW w:w="1839" w:type="dxa"/>
          </w:tcPr>
          <w:p w14:paraId="2515E16F" w14:textId="3BDE4145" w:rsidR="00455251" w:rsidRDefault="00455251" w:rsidP="006E6A88">
            <w:pPr>
              <w:pStyle w:val="ListParagraph"/>
              <w:ind w:left="0"/>
              <w:jc w:val="both"/>
              <w:rPr>
                <w:rFonts w:ascii="Times New Roman" w:eastAsia="Times New Roman" w:hAnsi="Times New Roman" w:cs="Times New Roman"/>
                <w:color w:val="202020"/>
              </w:rPr>
            </w:pPr>
            <w:r>
              <w:t>Hakim Utama/</w:t>
            </w:r>
            <w:proofErr w:type="spellStart"/>
            <w:r>
              <w:t>Mayjen</w:t>
            </w:r>
            <w:proofErr w:type="spellEnd"/>
            <w:r>
              <w:t xml:space="preserve">/ </w:t>
            </w:r>
            <w:proofErr w:type="spellStart"/>
            <w:r>
              <w:t>Laksda</w:t>
            </w:r>
            <w:proofErr w:type="spellEnd"/>
            <w:r>
              <w:t>/</w:t>
            </w:r>
            <w:proofErr w:type="spellStart"/>
            <w:r>
              <w:t>Marsda</w:t>
            </w:r>
            <w:proofErr w:type="spellEnd"/>
            <w:r>
              <w:t xml:space="preserve"> TNI</w:t>
            </w:r>
          </w:p>
        </w:tc>
        <w:tc>
          <w:tcPr>
            <w:tcW w:w="1651" w:type="dxa"/>
          </w:tcPr>
          <w:p w14:paraId="53762635" w14:textId="32F6D193" w:rsidR="00455251" w:rsidRDefault="00455251" w:rsidP="00455251">
            <w:pPr>
              <w:pStyle w:val="ListParagraph"/>
              <w:ind w:left="0"/>
            </w:pPr>
            <w:r>
              <w:t>33.300.000</w:t>
            </w:r>
          </w:p>
        </w:tc>
        <w:tc>
          <w:tcPr>
            <w:tcW w:w="1651" w:type="dxa"/>
          </w:tcPr>
          <w:p w14:paraId="76A492A5" w14:textId="77777777" w:rsidR="00455251" w:rsidRDefault="00455251" w:rsidP="00455251">
            <w:pPr>
              <w:pStyle w:val="ListParagraph"/>
              <w:ind w:left="0"/>
            </w:pPr>
          </w:p>
        </w:tc>
        <w:tc>
          <w:tcPr>
            <w:tcW w:w="1311" w:type="dxa"/>
          </w:tcPr>
          <w:p w14:paraId="229ACA84" w14:textId="77777777" w:rsidR="00455251" w:rsidRDefault="00455251" w:rsidP="00455251">
            <w:pPr>
              <w:pStyle w:val="ListParagraph"/>
              <w:ind w:left="0"/>
            </w:pPr>
          </w:p>
        </w:tc>
        <w:tc>
          <w:tcPr>
            <w:tcW w:w="1311" w:type="dxa"/>
          </w:tcPr>
          <w:p w14:paraId="2757E61F" w14:textId="77777777" w:rsidR="00455251" w:rsidRDefault="00455251" w:rsidP="00455251">
            <w:pPr>
              <w:pStyle w:val="ListParagraph"/>
              <w:ind w:left="0"/>
            </w:pPr>
          </w:p>
        </w:tc>
      </w:tr>
      <w:tr w:rsidR="00455251" w14:paraId="6D11E5B8" w14:textId="77777777" w:rsidTr="00736B7D">
        <w:tc>
          <w:tcPr>
            <w:tcW w:w="510" w:type="dxa"/>
            <w:vAlign w:val="center"/>
          </w:tcPr>
          <w:p w14:paraId="595E73E3" w14:textId="3418C245" w:rsidR="00455251" w:rsidRDefault="00455251" w:rsidP="00D47A63">
            <w:pPr>
              <w:pStyle w:val="ListParagraph"/>
              <w:ind w:left="0"/>
              <w:jc w:val="center"/>
              <w:rPr>
                <w:rFonts w:ascii="Times New Roman" w:eastAsia="Times New Roman" w:hAnsi="Times New Roman" w:cs="Times New Roman"/>
                <w:color w:val="202020"/>
              </w:rPr>
            </w:pPr>
            <w:r>
              <w:rPr>
                <w:rFonts w:ascii="Times New Roman" w:eastAsia="Times New Roman" w:hAnsi="Times New Roman" w:cs="Times New Roman"/>
                <w:color w:val="202020"/>
              </w:rPr>
              <w:t>4</w:t>
            </w:r>
          </w:p>
        </w:tc>
        <w:tc>
          <w:tcPr>
            <w:tcW w:w="1839" w:type="dxa"/>
          </w:tcPr>
          <w:p w14:paraId="1790B87D" w14:textId="62D745A8" w:rsidR="00455251" w:rsidRDefault="00455251" w:rsidP="006E6A88">
            <w:pPr>
              <w:pStyle w:val="ListParagraph"/>
              <w:ind w:left="0"/>
              <w:jc w:val="both"/>
              <w:rPr>
                <w:rFonts w:ascii="Times New Roman" w:eastAsia="Times New Roman" w:hAnsi="Times New Roman" w:cs="Times New Roman"/>
                <w:color w:val="202020"/>
              </w:rPr>
            </w:pPr>
            <w:r>
              <w:t>Hakim Utama Muda/</w:t>
            </w:r>
            <w:proofErr w:type="spellStart"/>
            <w:r>
              <w:t>Brigjen</w:t>
            </w:r>
            <w:proofErr w:type="spellEnd"/>
            <w:r>
              <w:t xml:space="preserve">/ </w:t>
            </w:r>
            <w:proofErr w:type="spellStart"/>
            <w:r>
              <w:t>Laksma</w:t>
            </w:r>
            <w:proofErr w:type="spellEnd"/>
            <w:r>
              <w:t>/</w:t>
            </w:r>
            <w:proofErr w:type="spellStart"/>
            <w:r>
              <w:t>Marsma</w:t>
            </w:r>
            <w:proofErr w:type="spellEnd"/>
            <w:r>
              <w:t xml:space="preserve"> TNI</w:t>
            </w:r>
          </w:p>
        </w:tc>
        <w:tc>
          <w:tcPr>
            <w:tcW w:w="1651" w:type="dxa"/>
          </w:tcPr>
          <w:p w14:paraId="26025D5E" w14:textId="4DB45445" w:rsidR="00455251" w:rsidRDefault="00455251" w:rsidP="00455251">
            <w:pPr>
              <w:pStyle w:val="ListParagraph"/>
              <w:ind w:left="0"/>
            </w:pPr>
            <w:r>
              <w:t>31.100.000</w:t>
            </w:r>
          </w:p>
        </w:tc>
        <w:tc>
          <w:tcPr>
            <w:tcW w:w="1651" w:type="dxa"/>
          </w:tcPr>
          <w:p w14:paraId="43C49D57" w14:textId="77777777" w:rsidR="00455251" w:rsidRDefault="00455251" w:rsidP="00455251">
            <w:pPr>
              <w:pStyle w:val="ListParagraph"/>
              <w:ind w:left="0"/>
            </w:pPr>
          </w:p>
        </w:tc>
        <w:tc>
          <w:tcPr>
            <w:tcW w:w="1311" w:type="dxa"/>
          </w:tcPr>
          <w:p w14:paraId="68D4E34D" w14:textId="77777777" w:rsidR="00455251" w:rsidRDefault="00455251" w:rsidP="00455251">
            <w:pPr>
              <w:pStyle w:val="ListParagraph"/>
              <w:ind w:left="0"/>
            </w:pPr>
          </w:p>
        </w:tc>
        <w:tc>
          <w:tcPr>
            <w:tcW w:w="1311" w:type="dxa"/>
          </w:tcPr>
          <w:p w14:paraId="4A20F2DD" w14:textId="77777777" w:rsidR="00455251" w:rsidRDefault="00455251" w:rsidP="00455251">
            <w:pPr>
              <w:pStyle w:val="ListParagraph"/>
              <w:ind w:left="0"/>
            </w:pPr>
          </w:p>
        </w:tc>
      </w:tr>
      <w:tr w:rsidR="00455251" w14:paraId="172AAE55" w14:textId="77777777" w:rsidTr="00736B7D">
        <w:tc>
          <w:tcPr>
            <w:tcW w:w="510" w:type="dxa"/>
            <w:vAlign w:val="center"/>
          </w:tcPr>
          <w:p w14:paraId="0050E073" w14:textId="34E198EC" w:rsidR="00455251" w:rsidRDefault="00455251" w:rsidP="00D47A63">
            <w:pPr>
              <w:pStyle w:val="ListParagraph"/>
              <w:ind w:left="0"/>
              <w:jc w:val="center"/>
              <w:rPr>
                <w:rFonts w:ascii="Times New Roman" w:eastAsia="Times New Roman" w:hAnsi="Times New Roman" w:cs="Times New Roman"/>
                <w:color w:val="202020"/>
              </w:rPr>
            </w:pPr>
            <w:r>
              <w:rPr>
                <w:rFonts w:ascii="Times New Roman" w:eastAsia="Times New Roman" w:hAnsi="Times New Roman" w:cs="Times New Roman"/>
                <w:color w:val="202020"/>
              </w:rPr>
              <w:t>5</w:t>
            </w:r>
          </w:p>
        </w:tc>
        <w:tc>
          <w:tcPr>
            <w:tcW w:w="1839" w:type="dxa"/>
          </w:tcPr>
          <w:p w14:paraId="39BF3ED8" w14:textId="666B8B27" w:rsidR="00455251" w:rsidRDefault="00455251" w:rsidP="006E6A88">
            <w:pPr>
              <w:pStyle w:val="ListParagraph"/>
              <w:ind w:left="0"/>
              <w:jc w:val="both"/>
              <w:rPr>
                <w:rFonts w:ascii="Times New Roman" w:eastAsia="Times New Roman" w:hAnsi="Times New Roman" w:cs="Times New Roman"/>
                <w:color w:val="202020"/>
              </w:rPr>
            </w:pPr>
            <w:r>
              <w:t>Hakim Madya Utama/Kolonel</w:t>
            </w:r>
          </w:p>
        </w:tc>
        <w:tc>
          <w:tcPr>
            <w:tcW w:w="1651" w:type="dxa"/>
          </w:tcPr>
          <w:p w14:paraId="78DABE9B" w14:textId="25F3A1F3" w:rsidR="00455251" w:rsidRDefault="00455251" w:rsidP="00455251">
            <w:pPr>
              <w:pStyle w:val="ListParagraph"/>
              <w:ind w:left="0"/>
            </w:pPr>
            <w:r>
              <w:t>29.100.000</w:t>
            </w:r>
          </w:p>
        </w:tc>
        <w:tc>
          <w:tcPr>
            <w:tcW w:w="1651" w:type="dxa"/>
          </w:tcPr>
          <w:p w14:paraId="7ACF3C3D" w14:textId="77777777" w:rsidR="00455251" w:rsidRDefault="00455251" w:rsidP="00455251">
            <w:pPr>
              <w:pStyle w:val="ListParagraph"/>
              <w:ind w:left="0"/>
            </w:pPr>
          </w:p>
        </w:tc>
        <w:tc>
          <w:tcPr>
            <w:tcW w:w="1311" w:type="dxa"/>
          </w:tcPr>
          <w:p w14:paraId="7B46DAC8" w14:textId="77777777" w:rsidR="00455251" w:rsidRDefault="00455251" w:rsidP="00455251">
            <w:pPr>
              <w:pStyle w:val="ListParagraph"/>
              <w:ind w:left="0"/>
            </w:pPr>
          </w:p>
        </w:tc>
        <w:tc>
          <w:tcPr>
            <w:tcW w:w="1311" w:type="dxa"/>
          </w:tcPr>
          <w:p w14:paraId="684416C7" w14:textId="77777777" w:rsidR="00455251" w:rsidRDefault="00455251" w:rsidP="00455251">
            <w:pPr>
              <w:pStyle w:val="ListParagraph"/>
              <w:ind w:left="0"/>
            </w:pPr>
          </w:p>
        </w:tc>
      </w:tr>
      <w:tr w:rsidR="00455251" w14:paraId="051A4B03" w14:textId="77777777" w:rsidTr="00736B7D">
        <w:tc>
          <w:tcPr>
            <w:tcW w:w="510" w:type="dxa"/>
            <w:vAlign w:val="center"/>
          </w:tcPr>
          <w:p w14:paraId="5B99B221" w14:textId="4DB476FE" w:rsidR="00455251" w:rsidRDefault="00455251" w:rsidP="00D47A63">
            <w:pPr>
              <w:pStyle w:val="ListParagraph"/>
              <w:ind w:left="0"/>
              <w:jc w:val="center"/>
              <w:rPr>
                <w:rFonts w:ascii="Times New Roman" w:eastAsia="Times New Roman" w:hAnsi="Times New Roman" w:cs="Times New Roman"/>
                <w:color w:val="202020"/>
              </w:rPr>
            </w:pPr>
            <w:r>
              <w:rPr>
                <w:rFonts w:ascii="Times New Roman" w:eastAsia="Times New Roman" w:hAnsi="Times New Roman" w:cs="Times New Roman"/>
                <w:color w:val="202020"/>
              </w:rPr>
              <w:t>6</w:t>
            </w:r>
          </w:p>
        </w:tc>
        <w:tc>
          <w:tcPr>
            <w:tcW w:w="1839" w:type="dxa"/>
          </w:tcPr>
          <w:p w14:paraId="32538A0F" w14:textId="612F9BF5" w:rsidR="00455251" w:rsidRDefault="00455251" w:rsidP="006E6A88">
            <w:pPr>
              <w:pStyle w:val="ListParagraph"/>
              <w:ind w:left="0"/>
              <w:jc w:val="both"/>
              <w:rPr>
                <w:rFonts w:ascii="Times New Roman" w:eastAsia="Times New Roman" w:hAnsi="Times New Roman" w:cs="Times New Roman"/>
                <w:color w:val="202020"/>
              </w:rPr>
            </w:pPr>
            <w:r>
              <w:t>Hakim Madya Muda/</w:t>
            </w:r>
            <w:proofErr w:type="spellStart"/>
            <w:r>
              <w:t>Letnan</w:t>
            </w:r>
            <w:proofErr w:type="spellEnd"/>
            <w:r>
              <w:t xml:space="preserve"> Kolonel</w:t>
            </w:r>
          </w:p>
        </w:tc>
        <w:tc>
          <w:tcPr>
            <w:tcW w:w="1651" w:type="dxa"/>
          </w:tcPr>
          <w:p w14:paraId="49E434C5" w14:textId="582A2FBA" w:rsidR="00455251" w:rsidRDefault="00455251" w:rsidP="00455251">
            <w:pPr>
              <w:pStyle w:val="ListParagraph"/>
              <w:ind w:left="0"/>
            </w:pPr>
            <w:r>
              <w:t>27.200.000</w:t>
            </w:r>
          </w:p>
        </w:tc>
        <w:tc>
          <w:tcPr>
            <w:tcW w:w="1651" w:type="dxa"/>
          </w:tcPr>
          <w:p w14:paraId="52C942CE" w14:textId="77777777" w:rsidR="00455251" w:rsidRDefault="00455251" w:rsidP="00455251">
            <w:pPr>
              <w:pStyle w:val="ListParagraph"/>
              <w:ind w:left="0"/>
            </w:pPr>
          </w:p>
        </w:tc>
        <w:tc>
          <w:tcPr>
            <w:tcW w:w="1311" w:type="dxa"/>
          </w:tcPr>
          <w:p w14:paraId="0E14BF7E" w14:textId="77777777" w:rsidR="00455251" w:rsidRDefault="00455251" w:rsidP="00455251">
            <w:pPr>
              <w:pStyle w:val="ListParagraph"/>
              <w:ind w:left="0"/>
            </w:pPr>
          </w:p>
        </w:tc>
        <w:tc>
          <w:tcPr>
            <w:tcW w:w="1311" w:type="dxa"/>
          </w:tcPr>
          <w:p w14:paraId="4D02F268" w14:textId="77777777" w:rsidR="00455251" w:rsidRDefault="00455251" w:rsidP="00455251">
            <w:pPr>
              <w:pStyle w:val="ListParagraph"/>
              <w:ind w:left="0"/>
            </w:pPr>
          </w:p>
        </w:tc>
      </w:tr>
      <w:tr w:rsidR="00455251" w14:paraId="7DCE955E" w14:textId="77777777" w:rsidTr="00736B7D">
        <w:tc>
          <w:tcPr>
            <w:tcW w:w="510" w:type="dxa"/>
            <w:vAlign w:val="center"/>
          </w:tcPr>
          <w:p w14:paraId="51F2F594" w14:textId="77777777" w:rsidR="00455251" w:rsidRDefault="00455251" w:rsidP="00D47A63">
            <w:pPr>
              <w:pStyle w:val="ListParagraph"/>
              <w:ind w:left="0"/>
              <w:jc w:val="center"/>
              <w:rPr>
                <w:rFonts w:ascii="Times New Roman" w:eastAsia="Times New Roman" w:hAnsi="Times New Roman" w:cs="Times New Roman"/>
                <w:color w:val="202020"/>
              </w:rPr>
            </w:pPr>
          </w:p>
        </w:tc>
        <w:tc>
          <w:tcPr>
            <w:tcW w:w="1839" w:type="dxa"/>
          </w:tcPr>
          <w:p w14:paraId="70C3FE69" w14:textId="77777777" w:rsidR="00455251" w:rsidRDefault="00455251" w:rsidP="00455251">
            <w:pPr>
              <w:pStyle w:val="ListParagraph"/>
              <w:ind w:left="0"/>
              <w:rPr>
                <w:rFonts w:ascii="Times New Roman" w:eastAsia="Times New Roman" w:hAnsi="Times New Roman" w:cs="Times New Roman"/>
                <w:color w:val="202020"/>
              </w:rPr>
            </w:pPr>
          </w:p>
        </w:tc>
        <w:tc>
          <w:tcPr>
            <w:tcW w:w="1651" w:type="dxa"/>
          </w:tcPr>
          <w:p w14:paraId="2A040592" w14:textId="014C1934" w:rsidR="00455251" w:rsidRDefault="00455251" w:rsidP="006E6A88">
            <w:pPr>
              <w:pStyle w:val="ListParagraph"/>
              <w:ind w:left="0"/>
              <w:jc w:val="both"/>
            </w:pPr>
            <w:proofErr w:type="spellStart"/>
            <w:r>
              <w:t>Pengadilan</w:t>
            </w:r>
            <w:proofErr w:type="spellEnd"/>
            <w:r>
              <w:t xml:space="preserve"> Kelas IA </w:t>
            </w:r>
            <w:proofErr w:type="spellStart"/>
            <w:r>
              <w:t>Khusus</w:t>
            </w:r>
            <w:proofErr w:type="spellEnd"/>
            <w:r>
              <w:t xml:space="preserve"> (</w:t>
            </w:r>
            <w:proofErr w:type="spellStart"/>
            <w:r>
              <w:t>termasuk</w:t>
            </w:r>
            <w:proofErr w:type="spellEnd"/>
            <w:r>
              <w:t xml:space="preserve"> Hakim </w:t>
            </w:r>
            <w:proofErr w:type="spellStart"/>
            <w:r>
              <w:t>Yustisial</w:t>
            </w:r>
            <w:proofErr w:type="spellEnd"/>
            <w:r>
              <w:t xml:space="preserve"> yang </w:t>
            </w:r>
            <w:proofErr w:type="spellStart"/>
            <w:r>
              <w:t>diperbantukan</w:t>
            </w:r>
            <w:proofErr w:type="spellEnd"/>
            <w:r>
              <w:t xml:space="preserve"> pada MA RI </w:t>
            </w:r>
            <w:proofErr w:type="spellStart"/>
            <w:r>
              <w:t>sebagai</w:t>
            </w:r>
            <w:proofErr w:type="spellEnd"/>
            <w:r>
              <w:t xml:space="preserve"> </w:t>
            </w:r>
            <w:proofErr w:type="spellStart"/>
            <w:r>
              <w:t>Asisten</w:t>
            </w:r>
            <w:proofErr w:type="spellEnd"/>
            <w:r>
              <w:t xml:space="preserve"> </w:t>
            </w:r>
            <w:proofErr w:type="spellStart"/>
            <w:r>
              <w:t>Koordinator</w:t>
            </w:r>
            <w:proofErr w:type="spellEnd"/>
          </w:p>
        </w:tc>
        <w:tc>
          <w:tcPr>
            <w:tcW w:w="1651" w:type="dxa"/>
          </w:tcPr>
          <w:p w14:paraId="77567C97" w14:textId="0E7B9810" w:rsidR="00455251" w:rsidRDefault="00455251" w:rsidP="006E6A88">
            <w:pPr>
              <w:pStyle w:val="ListParagraph"/>
              <w:ind w:left="0"/>
              <w:jc w:val="both"/>
            </w:pPr>
            <w:proofErr w:type="spellStart"/>
            <w:r>
              <w:t>Pengadilan</w:t>
            </w:r>
            <w:proofErr w:type="spellEnd"/>
            <w:r>
              <w:t xml:space="preserve"> Kelas IA (</w:t>
            </w:r>
            <w:proofErr w:type="spellStart"/>
            <w:r>
              <w:t>termasuk</w:t>
            </w:r>
            <w:proofErr w:type="spellEnd"/>
            <w:r>
              <w:t xml:space="preserve"> Hakim </w:t>
            </w:r>
            <w:proofErr w:type="spellStart"/>
            <w:r>
              <w:t>Yustisial</w:t>
            </w:r>
            <w:proofErr w:type="spellEnd"/>
            <w:r>
              <w:t xml:space="preserve"> </w:t>
            </w:r>
            <w:proofErr w:type="spellStart"/>
            <w:r>
              <w:t>lainnya</w:t>
            </w:r>
            <w:proofErr w:type="spellEnd"/>
            <w:r>
              <w:t xml:space="preserve"> yang </w:t>
            </w:r>
            <w:proofErr w:type="spellStart"/>
            <w:r>
              <w:t>diperbantukan</w:t>
            </w:r>
            <w:proofErr w:type="spellEnd"/>
            <w:r>
              <w:t xml:space="preserve"> pada MA RI), </w:t>
            </w:r>
            <w:proofErr w:type="spellStart"/>
            <w:r>
              <w:t>Dilmil</w:t>
            </w:r>
            <w:proofErr w:type="spellEnd"/>
            <w:r>
              <w:t xml:space="preserve"> </w:t>
            </w:r>
            <w:proofErr w:type="spellStart"/>
            <w:r>
              <w:t>tipe</w:t>
            </w:r>
            <w:proofErr w:type="spellEnd"/>
            <w:r>
              <w:t xml:space="preserve"> A</w:t>
            </w:r>
          </w:p>
        </w:tc>
        <w:tc>
          <w:tcPr>
            <w:tcW w:w="1311" w:type="dxa"/>
          </w:tcPr>
          <w:p w14:paraId="4BF6A2CB" w14:textId="4DE7CE1F" w:rsidR="00455251" w:rsidRDefault="00455251" w:rsidP="006E6A88">
            <w:pPr>
              <w:pStyle w:val="ListParagraph"/>
              <w:ind w:left="0"/>
              <w:jc w:val="both"/>
            </w:pPr>
            <w:proofErr w:type="spellStart"/>
            <w:r>
              <w:t>Pengadilan</w:t>
            </w:r>
            <w:proofErr w:type="spellEnd"/>
            <w:r>
              <w:t xml:space="preserve"> Kelas IB, </w:t>
            </w:r>
            <w:proofErr w:type="spellStart"/>
            <w:r>
              <w:t>Dilmil</w:t>
            </w:r>
            <w:proofErr w:type="spellEnd"/>
            <w:r>
              <w:t xml:space="preserve"> </w:t>
            </w:r>
            <w:proofErr w:type="spellStart"/>
            <w:r>
              <w:t>tipe</w:t>
            </w:r>
            <w:proofErr w:type="spellEnd"/>
            <w:r>
              <w:t xml:space="preserve"> B</w:t>
            </w:r>
          </w:p>
        </w:tc>
        <w:tc>
          <w:tcPr>
            <w:tcW w:w="1311" w:type="dxa"/>
          </w:tcPr>
          <w:p w14:paraId="4FD01BFD" w14:textId="0A02FDB4" w:rsidR="00455251" w:rsidRDefault="00455251" w:rsidP="006E6A88">
            <w:pPr>
              <w:pStyle w:val="ListParagraph"/>
              <w:ind w:left="0"/>
              <w:jc w:val="both"/>
            </w:pPr>
            <w:proofErr w:type="spellStart"/>
            <w:r>
              <w:t>Pengadilan</w:t>
            </w:r>
            <w:proofErr w:type="spellEnd"/>
            <w:r>
              <w:t xml:space="preserve"> Kelas II</w:t>
            </w:r>
          </w:p>
        </w:tc>
      </w:tr>
      <w:tr w:rsidR="00736B7D" w14:paraId="41F8E355" w14:textId="77777777" w:rsidTr="00736B7D">
        <w:tc>
          <w:tcPr>
            <w:tcW w:w="510" w:type="dxa"/>
            <w:vAlign w:val="center"/>
          </w:tcPr>
          <w:p w14:paraId="52718809" w14:textId="3EB6B971" w:rsidR="00292174" w:rsidRDefault="00455251" w:rsidP="00D47A63">
            <w:pPr>
              <w:pStyle w:val="ListParagraph"/>
              <w:ind w:left="0"/>
              <w:jc w:val="center"/>
              <w:rPr>
                <w:rFonts w:ascii="Times New Roman" w:eastAsia="Times New Roman" w:hAnsi="Times New Roman" w:cs="Times New Roman"/>
                <w:color w:val="202020"/>
              </w:rPr>
            </w:pPr>
            <w:r>
              <w:rPr>
                <w:rFonts w:ascii="Times New Roman" w:eastAsia="Times New Roman" w:hAnsi="Times New Roman" w:cs="Times New Roman"/>
                <w:color w:val="202020"/>
              </w:rPr>
              <w:t>B</w:t>
            </w:r>
          </w:p>
        </w:tc>
        <w:tc>
          <w:tcPr>
            <w:tcW w:w="1839" w:type="dxa"/>
          </w:tcPr>
          <w:p w14:paraId="687CA6CC" w14:textId="0F5427B2" w:rsidR="00292174" w:rsidRDefault="00D47A63" w:rsidP="0002127A">
            <w:pPr>
              <w:pStyle w:val="ListParagraph"/>
              <w:ind w:left="0"/>
              <w:jc w:val="both"/>
              <w:rPr>
                <w:rFonts w:ascii="Times New Roman" w:eastAsia="Times New Roman" w:hAnsi="Times New Roman" w:cs="Times New Roman"/>
                <w:color w:val="202020"/>
              </w:rPr>
            </w:pPr>
            <w:r>
              <w:rPr>
                <w:rFonts w:ascii="Times New Roman" w:eastAsia="Times New Roman" w:hAnsi="Times New Roman" w:cs="Times New Roman"/>
                <w:color w:val="202020"/>
              </w:rPr>
              <w:t>H</w:t>
            </w:r>
            <w:r w:rsidR="00455251">
              <w:rPr>
                <w:rFonts w:ascii="Times New Roman" w:eastAsia="Times New Roman" w:hAnsi="Times New Roman" w:cs="Times New Roman"/>
                <w:color w:val="202020"/>
              </w:rPr>
              <w:t>AKIM TINGKAT PERTAMA</w:t>
            </w:r>
          </w:p>
        </w:tc>
        <w:tc>
          <w:tcPr>
            <w:tcW w:w="1651" w:type="dxa"/>
          </w:tcPr>
          <w:p w14:paraId="1117BEAC" w14:textId="158DF065" w:rsidR="00292174" w:rsidRDefault="00292174" w:rsidP="00455251">
            <w:pPr>
              <w:pStyle w:val="ListParagraph"/>
              <w:ind w:left="0"/>
              <w:rPr>
                <w:rFonts w:ascii="Times New Roman" w:eastAsia="Times New Roman" w:hAnsi="Times New Roman" w:cs="Times New Roman"/>
                <w:color w:val="202020"/>
              </w:rPr>
            </w:pPr>
          </w:p>
        </w:tc>
        <w:tc>
          <w:tcPr>
            <w:tcW w:w="1651" w:type="dxa"/>
          </w:tcPr>
          <w:p w14:paraId="56FA88CD" w14:textId="4D4D4B4D" w:rsidR="00292174" w:rsidRDefault="00292174" w:rsidP="00455251">
            <w:pPr>
              <w:pStyle w:val="ListParagraph"/>
              <w:ind w:left="0"/>
              <w:rPr>
                <w:rFonts w:ascii="Times New Roman" w:eastAsia="Times New Roman" w:hAnsi="Times New Roman" w:cs="Times New Roman"/>
                <w:color w:val="202020"/>
              </w:rPr>
            </w:pPr>
          </w:p>
        </w:tc>
        <w:tc>
          <w:tcPr>
            <w:tcW w:w="1311" w:type="dxa"/>
          </w:tcPr>
          <w:p w14:paraId="645F02C7" w14:textId="56030BC8" w:rsidR="00292174" w:rsidRDefault="00292174" w:rsidP="00455251">
            <w:pPr>
              <w:pStyle w:val="ListParagraph"/>
              <w:ind w:left="0"/>
              <w:rPr>
                <w:rFonts w:ascii="Times New Roman" w:eastAsia="Times New Roman" w:hAnsi="Times New Roman" w:cs="Times New Roman"/>
                <w:color w:val="202020"/>
              </w:rPr>
            </w:pPr>
          </w:p>
        </w:tc>
        <w:tc>
          <w:tcPr>
            <w:tcW w:w="1311" w:type="dxa"/>
          </w:tcPr>
          <w:p w14:paraId="2BFA721F" w14:textId="242A68CB" w:rsidR="00292174" w:rsidRDefault="00292174" w:rsidP="00455251">
            <w:pPr>
              <w:pStyle w:val="ListParagraph"/>
              <w:ind w:left="0"/>
              <w:rPr>
                <w:rFonts w:ascii="Times New Roman" w:eastAsia="Times New Roman" w:hAnsi="Times New Roman" w:cs="Times New Roman"/>
                <w:color w:val="202020"/>
              </w:rPr>
            </w:pPr>
          </w:p>
        </w:tc>
      </w:tr>
      <w:tr w:rsidR="00D47A63" w14:paraId="13202365" w14:textId="77777777" w:rsidTr="00736B7D">
        <w:tc>
          <w:tcPr>
            <w:tcW w:w="510" w:type="dxa"/>
            <w:vAlign w:val="center"/>
          </w:tcPr>
          <w:p w14:paraId="04360614" w14:textId="409A0B5B" w:rsidR="00D47A63" w:rsidRDefault="00D47A63" w:rsidP="00D47A63">
            <w:pPr>
              <w:pStyle w:val="ListParagraph"/>
              <w:ind w:left="0"/>
              <w:jc w:val="center"/>
              <w:rPr>
                <w:rFonts w:ascii="Times New Roman" w:eastAsia="Times New Roman" w:hAnsi="Times New Roman" w:cs="Times New Roman"/>
                <w:color w:val="202020"/>
              </w:rPr>
            </w:pPr>
            <w:r>
              <w:rPr>
                <w:rFonts w:ascii="Times New Roman" w:eastAsia="Times New Roman" w:hAnsi="Times New Roman" w:cs="Times New Roman"/>
                <w:color w:val="202020"/>
              </w:rPr>
              <w:t>1</w:t>
            </w:r>
          </w:p>
        </w:tc>
        <w:tc>
          <w:tcPr>
            <w:tcW w:w="1839" w:type="dxa"/>
          </w:tcPr>
          <w:p w14:paraId="2793EAB5" w14:textId="2E379DDC" w:rsidR="00292174" w:rsidRDefault="00D47A63" w:rsidP="0002127A">
            <w:pPr>
              <w:pStyle w:val="ListParagraph"/>
              <w:ind w:left="0"/>
              <w:jc w:val="both"/>
              <w:rPr>
                <w:rFonts w:ascii="Times New Roman" w:eastAsia="Times New Roman" w:hAnsi="Times New Roman" w:cs="Times New Roman"/>
                <w:color w:val="202020"/>
              </w:rPr>
            </w:pPr>
            <w:proofErr w:type="spellStart"/>
            <w:r>
              <w:t>Ketua</w:t>
            </w:r>
            <w:proofErr w:type="spellEnd"/>
            <w:r>
              <w:t>/</w:t>
            </w:r>
            <w:proofErr w:type="spellStart"/>
            <w:r>
              <w:t>Kepala</w:t>
            </w:r>
            <w:proofErr w:type="spellEnd"/>
          </w:p>
        </w:tc>
        <w:tc>
          <w:tcPr>
            <w:tcW w:w="1651" w:type="dxa"/>
          </w:tcPr>
          <w:p w14:paraId="709FF97E" w14:textId="219B6BFB" w:rsidR="00292174" w:rsidRDefault="00916097" w:rsidP="00292174">
            <w:pPr>
              <w:pStyle w:val="ListParagraph"/>
              <w:ind w:left="0"/>
              <w:jc w:val="both"/>
              <w:rPr>
                <w:rFonts w:ascii="Times New Roman" w:eastAsia="Times New Roman" w:hAnsi="Times New Roman" w:cs="Times New Roman"/>
                <w:color w:val="202020"/>
              </w:rPr>
            </w:pPr>
            <w:r>
              <w:t>27.000.000</w:t>
            </w:r>
          </w:p>
        </w:tc>
        <w:tc>
          <w:tcPr>
            <w:tcW w:w="1651" w:type="dxa"/>
          </w:tcPr>
          <w:p w14:paraId="44334B83" w14:textId="7BB1D479" w:rsidR="00292174" w:rsidRDefault="00916097" w:rsidP="00292174">
            <w:pPr>
              <w:pStyle w:val="ListParagraph"/>
              <w:ind w:left="0"/>
              <w:jc w:val="both"/>
              <w:rPr>
                <w:rFonts w:ascii="Times New Roman" w:eastAsia="Times New Roman" w:hAnsi="Times New Roman" w:cs="Times New Roman"/>
                <w:color w:val="202020"/>
              </w:rPr>
            </w:pPr>
            <w:r>
              <w:t>23.400.000</w:t>
            </w:r>
          </w:p>
        </w:tc>
        <w:tc>
          <w:tcPr>
            <w:tcW w:w="1311" w:type="dxa"/>
          </w:tcPr>
          <w:p w14:paraId="7EE4BA6D" w14:textId="3F1E26BC" w:rsidR="00292174" w:rsidRDefault="00916097" w:rsidP="00292174">
            <w:pPr>
              <w:pStyle w:val="ListParagraph"/>
              <w:ind w:left="0"/>
              <w:jc w:val="both"/>
              <w:rPr>
                <w:rFonts w:ascii="Times New Roman" w:eastAsia="Times New Roman" w:hAnsi="Times New Roman" w:cs="Times New Roman"/>
                <w:color w:val="202020"/>
              </w:rPr>
            </w:pPr>
            <w:r>
              <w:t>20.200.000</w:t>
            </w:r>
          </w:p>
        </w:tc>
        <w:tc>
          <w:tcPr>
            <w:tcW w:w="1311" w:type="dxa"/>
          </w:tcPr>
          <w:p w14:paraId="27D0DFA2" w14:textId="5A970DAC" w:rsidR="00292174" w:rsidRDefault="00455251" w:rsidP="00292174">
            <w:pPr>
              <w:pStyle w:val="ListParagraph"/>
              <w:ind w:left="0"/>
              <w:jc w:val="both"/>
              <w:rPr>
                <w:rFonts w:ascii="Times New Roman" w:eastAsia="Times New Roman" w:hAnsi="Times New Roman" w:cs="Times New Roman"/>
                <w:color w:val="202020"/>
              </w:rPr>
            </w:pPr>
            <w:r>
              <w:t>17.500.000</w:t>
            </w:r>
          </w:p>
        </w:tc>
      </w:tr>
      <w:tr w:rsidR="00D47A63" w14:paraId="4A214FFE" w14:textId="77777777" w:rsidTr="00736B7D">
        <w:tc>
          <w:tcPr>
            <w:tcW w:w="510" w:type="dxa"/>
            <w:vAlign w:val="center"/>
          </w:tcPr>
          <w:p w14:paraId="52FA8F7D" w14:textId="70B28915" w:rsidR="00292174" w:rsidRDefault="00D47A63" w:rsidP="00D47A63">
            <w:pPr>
              <w:pStyle w:val="ListParagraph"/>
              <w:ind w:left="0"/>
              <w:jc w:val="center"/>
              <w:rPr>
                <w:rFonts w:ascii="Times New Roman" w:eastAsia="Times New Roman" w:hAnsi="Times New Roman" w:cs="Times New Roman"/>
                <w:color w:val="202020"/>
              </w:rPr>
            </w:pPr>
            <w:r>
              <w:rPr>
                <w:rFonts w:ascii="Times New Roman" w:eastAsia="Times New Roman" w:hAnsi="Times New Roman" w:cs="Times New Roman"/>
                <w:color w:val="202020"/>
              </w:rPr>
              <w:t>2</w:t>
            </w:r>
          </w:p>
        </w:tc>
        <w:tc>
          <w:tcPr>
            <w:tcW w:w="1839" w:type="dxa"/>
          </w:tcPr>
          <w:p w14:paraId="715F9848" w14:textId="03CB9CCE" w:rsidR="00292174" w:rsidRDefault="00D47A63" w:rsidP="0002127A">
            <w:pPr>
              <w:pStyle w:val="ListParagraph"/>
              <w:ind w:left="0"/>
              <w:jc w:val="both"/>
              <w:rPr>
                <w:rFonts w:ascii="Times New Roman" w:eastAsia="Times New Roman" w:hAnsi="Times New Roman" w:cs="Times New Roman"/>
                <w:color w:val="202020"/>
              </w:rPr>
            </w:pPr>
            <w:r>
              <w:t xml:space="preserve">Wakil </w:t>
            </w:r>
            <w:proofErr w:type="spellStart"/>
            <w:r>
              <w:t>Ketua</w:t>
            </w:r>
            <w:proofErr w:type="spellEnd"/>
            <w:r>
              <w:t xml:space="preserve">/Wakil </w:t>
            </w:r>
            <w:proofErr w:type="spellStart"/>
            <w:r>
              <w:t>Kepala</w:t>
            </w:r>
            <w:proofErr w:type="spellEnd"/>
          </w:p>
        </w:tc>
        <w:tc>
          <w:tcPr>
            <w:tcW w:w="1651" w:type="dxa"/>
          </w:tcPr>
          <w:p w14:paraId="7B61F53E" w14:textId="2EDD20F4" w:rsidR="00292174" w:rsidRDefault="00916097" w:rsidP="00292174">
            <w:pPr>
              <w:pStyle w:val="ListParagraph"/>
              <w:ind w:left="0"/>
              <w:jc w:val="both"/>
              <w:rPr>
                <w:rFonts w:ascii="Times New Roman" w:eastAsia="Times New Roman" w:hAnsi="Times New Roman" w:cs="Times New Roman"/>
                <w:color w:val="202020"/>
              </w:rPr>
            </w:pPr>
            <w:r>
              <w:t>24.500.000</w:t>
            </w:r>
          </w:p>
        </w:tc>
        <w:tc>
          <w:tcPr>
            <w:tcW w:w="1651" w:type="dxa"/>
          </w:tcPr>
          <w:p w14:paraId="780A4BB9" w14:textId="00EAD0E0" w:rsidR="00292174" w:rsidRDefault="00916097" w:rsidP="00292174">
            <w:pPr>
              <w:pStyle w:val="ListParagraph"/>
              <w:ind w:left="0"/>
              <w:jc w:val="both"/>
              <w:rPr>
                <w:rFonts w:ascii="Times New Roman" w:eastAsia="Times New Roman" w:hAnsi="Times New Roman" w:cs="Times New Roman"/>
                <w:color w:val="202020"/>
              </w:rPr>
            </w:pPr>
            <w:r>
              <w:t>21.300.000</w:t>
            </w:r>
          </w:p>
        </w:tc>
        <w:tc>
          <w:tcPr>
            <w:tcW w:w="1311" w:type="dxa"/>
          </w:tcPr>
          <w:p w14:paraId="3E07F051" w14:textId="16C73F08" w:rsidR="00292174" w:rsidRDefault="00916097" w:rsidP="00292174">
            <w:pPr>
              <w:pStyle w:val="ListParagraph"/>
              <w:ind w:left="0"/>
              <w:jc w:val="both"/>
              <w:rPr>
                <w:rFonts w:ascii="Times New Roman" w:eastAsia="Times New Roman" w:hAnsi="Times New Roman" w:cs="Times New Roman"/>
                <w:color w:val="202020"/>
              </w:rPr>
            </w:pPr>
            <w:r>
              <w:t>18.400.000</w:t>
            </w:r>
          </w:p>
        </w:tc>
        <w:tc>
          <w:tcPr>
            <w:tcW w:w="1311" w:type="dxa"/>
          </w:tcPr>
          <w:p w14:paraId="519B33DC" w14:textId="553AAA7A" w:rsidR="00292174" w:rsidRDefault="00455251" w:rsidP="00292174">
            <w:pPr>
              <w:pStyle w:val="ListParagraph"/>
              <w:ind w:left="0"/>
              <w:jc w:val="both"/>
              <w:rPr>
                <w:rFonts w:ascii="Times New Roman" w:eastAsia="Times New Roman" w:hAnsi="Times New Roman" w:cs="Times New Roman"/>
                <w:color w:val="202020"/>
              </w:rPr>
            </w:pPr>
            <w:r>
              <w:t>15.900.000</w:t>
            </w:r>
          </w:p>
        </w:tc>
      </w:tr>
      <w:tr w:rsidR="00D47A63" w14:paraId="07669A67" w14:textId="77777777" w:rsidTr="00736B7D">
        <w:tc>
          <w:tcPr>
            <w:tcW w:w="510" w:type="dxa"/>
            <w:vAlign w:val="center"/>
          </w:tcPr>
          <w:p w14:paraId="7B06B1A4" w14:textId="0C41E178" w:rsidR="00292174" w:rsidRDefault="00D47A63" w:rsidP="00D47A63">
            <w:pPr>
              <w:pStyle w:val="ListParagraph"/>
              <w:ind w:left="0"/>
              <w:jc w:val="center"/>
              <w:rPr>
                <w:rFonts w:ascii="Times New Roman" w:eastAsia="Times New Roman" w:hAnsi="Times New Roman" w:cs="Times New Roman"/>
                <w:color w:val="202020"/>
              </w:rPr>
            </w:pPr>
            <w:r>
              <w:rPr>
                <w:rFonts w:ascii="Times New Roman" w:eastAsia="Times New Roman" w:hAnsi="Times New Roman" w:cs="Times New Roman"/>
                <w:color w:val="202020"/>
              </w:rPr>
              <w:t>3</w:t>
            </w:r>
          </w:p>
        </w:tc>
        <w:tc>
          <w:tcPr>
            <w:tcW w:w="1839" w:type="dxa"/>
          </w:tcPr>
          <w:p w14:paraId="4AD9CFC5" w14:textId="42551858" w:rsidR="00292174" w:rsidRDefault="00D47A63" w:rsidP="0002127A">
            <w:pPr>
              <w:pStyle w:val="ListParagraph"/>
              <w:ind w:left="0"/>
              <w:jc w:val="both"/>
              <w:rPr>
                <w:rFonts w:ascii="Times New Roman" w:eastAsia="Times New Roman" w:hAnsi="Times New Roman" w:cs="Times New Roman"/>
                <w:color w:val="202020"/>
              </w:rPr>
            </w:pPr>
            <w:r>
              <w:t>Hakim Utama</w:t>
            </w:r>
          </w:p>
        </w:tc>
        <w:tc>
          <w:tcPr>
            <w:tcW w:w="1651" w:type="dxa"/>
          </w:tcPr>
          <w:p w14:paraId="2104A7B0" w14:textId="0D19AADA" w:rsidR="00292174" w:rsidRDefault="00916097" w:rsidP="00292174">
            <w:pPr>
              <w:pStyle w:val="ListParagraph"/>
              <w:ind w:left="0"/>
              <w:jc w:val="both"/>
              <w:rPr>
                <w:rFonts w:ascii="Times New Roman" w:eastAsia="Times New Roman" w:hAnsi="Times New Roman" w:cs="Times New Roman"/>
                <w:color w:val="202020"/>
              </w:rPr>
            </w:pPr>
            <w:r>
              <w:t>24.000.000</w:t>
            </w:r>
          </w:p>
        </w:tc>
        <w:tc>
          <w:tcPr>
            <w:tcW w:w="1651" w:type="dxa"/>
          </w:tcPr>
          <w:p w14:paraId="4AA1CCB9" w14:textId="1521830A" w:rsidR="00292174" w:rsidRDefault="00916097" w:rsidP="00292174">
            <w:pPr>
              <w:pStyle w:val="ListParagraph"/>
              <w:ind w:left="0"/>
              <w:jc w:val="both"/>
              <w:rPr>
                <w:rFonts w:ascii="Times New Roman" w:eastAsia="Times New Roman" w:hAnsi="Times New Roman" w:cs="Times New Roman"/>
                <w:color w:val="202020"/>
              </w:rPr>
            </w:pPr>
            <w:r>
              <w:t>20.300.000</w:t>
            </w:r>
          </w:p>
        </w:tc>
        <w:tc>
          <w:tcPr>
            <w:tcW w:w="1311" w:type="dxa"/>
          </w:tcPr>
          <w:p w14:paraId="3C37C17B" w14:textId="228B7BC6" w:rsidR="00292174" w:rsidRDefault="00916097" w:rsidP="00292174">
            <w:pPr>
              <w:pStyle w:val="ListParagraph"/>
              <w:ind w:left="0"/>
              <w:jc w:val="both"/>
              <w:rPr>
                <w:rFonts w:ascii="Times New Roman" w:eastAsia="Times New Roman" w:hAnsi="Times New Roman" w:cs="Times New Roman"/>
                <w:color w:val="202020"/>
              </w:rPr>
            </w:pPr>
            <w:r>
              <w:t>17.200.000</w:t>
            </w:r>
          </w:p>
        </w:tc>
        <w:tc>
          <w:tcPr>
            <w:tcW w:w="1311" w:type="dxa"/>
          </w:tcPr>
          <w:p w14:paraId="42065138" w14:textId="135779DD" w:rsidR="00292174" w:rsidRDefault="00455251" w:rsidP="00292174">
            <w:pPr>
              <w:pStyle w:val="ListParagraph"/>
              <w:ind w:left="0"/>
              <w:jc w:val="both"/>
              <w:rPr>
                <w:rFonts w:ascii="Times New Roman" w:eastAsia="Times New Roman" w:hAnsi="Times New Roman" w:cs="Times New Roman"/>
                <w:color w:val="202020"/>
              </w:rPr>
            </w:pPr>
            <w:r>
              <w:t>14.600.000</w:t>
            </w:r>
          </w:p>
        </w:tc>
      </w:tr>
      <w:tr w:rsidR="00D47A63" w14:paraId="14F86A7D" w14:textId="77777777" w:rsidTr="00736B7D">
        <w:tc>
          <w:tcPr>
            <w:tcW w:w="510" w:type="dxa"/>
            <w:vAlign w:val="center"/>
          </w:tcPr>
          <w:p w14:paraId="063E18B8" w14:textId="56736F5E" w:rsidR="00292174" w:rsidRDefault="00D47A63" w:rsidP="00D47A63">
            <w:pPr>
              <w:pStyle w:val="ListParagraph"/>
              <w:ind w:left="0"/>
              <w:jc w:val="center"/>
              <w:rPr>
                <w:rFonts w:ascii="Times New Roman" w:eastAsia="Times New Roman" w:hAnsi="Times New Roman" w:cs="Times New Roman"/>
                <w:color w:val="202020"/>
              </w:rPr>
            </w:pPr>
            <w:r>
              <w:rPr>
                <w:rFonts w:ascii="Times New Roman" w:eastAsia="Times New Roman" w:hAnsi="Times New Roman" w:cs="Times New Roman"/>
                <w:color w:val="202020"/>
              </w:rPr>
              <w:t>4</w:t>
            </w:r>
          </w:p>
        </w:tc>
        <w:tc>
          <w:tcPr>
            <w:tcW w:w="1839" w:type="dxa"/>
          </w:tcPr>
          <w:p w14:paraId="17470045" w14:textId="74535C29" w:rsidR="00292174" w:rsidRDefault="00D47A63" w:rsidP="0002127A">
            <w:pPr>
              <w:pStyle w:val="ListParagraph"/>
              <w:ind w:left="0"/>
              <w:jc w:val="both"/>
              <w:rPr>
                <w:rFonts w:ascii="Times New Roman" w:eastAsia="Times New Roman" w:hAnsi="Times New Roman" w:cs="Times New Roman"/>
                <w:color w:val="202020"/>
              </w:rPr>
            </w:pPr>
            <w:r>
              <w:t>Hakim Utama Muda</w:t>
            </w:r>
          </w:p>
        </w:tc>
        <w:tc>
          <w:tcPr>
            <w:tcW w:w="1651" w:type="dxa"/>
          </w:tcPr>
          <w:p w14:paraId="19E21E1A" w14:textId="7D9E2FE5" w:rsidR="00292174" w:rsidRDefault="00916097" w:rsidP="00292174">
            <w:pPr>
              <w:pStyle w:val="ListParagraph"/>
              <w:ind w:left="0"/>
              <w:jc w:val="both"/>
              <w:rPr>
                <w:rFonts w:ascii="Times New Roman" w:eastAsia="Times New Roman" w:hAnsi="Times New Roman" w:cs="Times New Roman"/>
                <w:color w:val="202020"/>
              </w:rPr>
            </w:pPr>
            <w:r>
              <w:t>22.400.000</w:t>
            </w:r>
          </w:p>
        </w:tc>
        <w:tc>
          <w:tcPr>
            <w:tcW w:w="1651" w:type="dxa"/>
          </w:tcPr>
          <w:p w14:paraId="12A9866B" w14:textId="0B6671AF" w:rsidR="00292174" w:rsidRDefault="00916097" w:rsidP="00292174">
            <w:pPr>
              <w:pStyle w:val="ListParagraph"/>
              <w:ind w:left="0"/>
              <w:jc w:val="both"/>
              <w:rPr>
                <w:rFonts w:ascii="Times New Roman" w:eastAsia="Times New Roman" w:hAnsi="Times New Roman" w:cs="Times New Roman"/>
                <w:color w:val="202020"/>
              </w:rPr>
            </w:pPr>
            <w:r>
              <w:t>19.000.000</w:t>
            </w:r>
          </w:p>
        </w:tc>
        <w:tc>
          <w:tcPr>
            <w:tcW w:w="1311" w:type="dxa"/>
          </w:tcPr>
          <w:p w14:paraId="311F9A5F" w14:textId="77777777" w:rsidR="00292174" w:rsidRDefault="00916097" w:rsidP="00292174">
            <w:pPr>
              <w:pStyle w:val="ListParagraph"/>
              <w:ind w:left="0"/>
              <w:jc w:val="both"/>
            </w:pPr>
            <w:r>
              <w:t>16.100.000</w:t>
            </w:r>
          </w:p>
          <w:p w14:paraId="0C96687A" w14:textId="68B98B3D" w:rsidR="00916097" w:rsidRPr="00916097" w:rsidRDefault="00916097" w:rsidP="00916097"/>
        </w:tc>
        <w:tc>
          <w:tcPr>
            <w:tcW w:w="1311" w:type="dxa"/>
          </w:tcPr>
          <w:p w14:paraId="0132CD3E" w14:textId="2B79BD18" w:rsidR="00292174" w:rsidRDefault="00455251" w:rsidP="00292174">
            <w:pPr>
              <w:pStyle w:val="ListParagraph"/>
              <w:ind w:left="0"/>
              <w:jc w:val="both"/>
              <w:rPr>
                <w:rFonts w:ascii="Times New Roman" w:eastAsia="Times New Roman" w:hAnsi="Times New Roman" w:cs="Times New Roman"/>
                <w:color w:val="202020"/>
              </w:rPr>
            </w:pPr>
            <w:r>
              <w:t>13.600.000</w:t>
            </w:r>
          </w:p>
        </w:tc>
      </w:tr>
      <w:tr w:rsidR="00D47A63" w14:paraId="79FF0B70" w14:textId="77777777" w:rsidTr="00736B7D">
        <w:tc>
          <w:tcPr>
            <w:tcW w:w="510" w:type="dxa"/>
            <w:vAlign w:val="center"/>
          </w:tcPr>
          <w:p w14:paraId="191A0246" w14:textId="25843A86" w:rsidR="00292174" w:rsidRDefault="00D47A63" w:rsidP="00D47A63">
            <w:pPr>
              <w:pStyle w:val="ListParagraph"/>
              <w:ind w:left="0"/>
              <w:jc w:val="center"/>
              <w:rPr>
                <w:rFonts w:ascii="Times New Roman" w:eastAsia="Times New Roman" w:hAnsi="Times New Roman" w:cs="Times New Roman"/>
                <w:color w:val="202020"/>
              </w:rPr>
            </w:pPr>
            <w:r>
              <w:rPr>
                <w:rFonts w:ascii="Times New Roman" w:eastAsia="Times New Roman" w:hAnsi="Times New Roman" w:cs="Times New Roman"/>
                <w:color w:val="202020"/>
              </w:rPr>
              <w:t>5</w:t>
            </w:r>
          </w:p>
        </w:tc>
        <w:tc>
          <w:tcPr>
            <w:tcW w:w="1839" w:type="dxa"/>
          </w:tcPr>
          <w:p w14:paraId="15D5F3A3" w14:textId="2558CDC3" w:rsidR="00292174" w:rsidRDefault="00916097" w:rsidP="0002127A">
            <w:pPr>
              <w:pStyle w:val="ListParagraph"/>
              <w:ind w:left="0"/>
              <w:jc w:val="both"/>
              <w:rPr>
                <w:rFonts w:ascii="Times New Roman" w:eastAsia="Times New Roman" w:hAnsi="Times New Roman" w:cs="Times New Roman"/>
                <w:color w:val="202020"/>
              </w:rPr>
            </w:pPr>
            <w:r>
              <w:t>Hakim Madya Utama/Kolonel</w:t>
            </w:r>
          </w:p>
        </w:tc>
        <w:tc>
          <w:tcPr>
            <w:tcW w:w="1651" w:type="dxa"/>
          </w:tcPr>
          <w:p w14:paraId="4BF078E3" w14:textId="0EC680D3" w:rsidR="00292174" w:rsidRDefault="00916097" w:rsidP="00292174">
            <w:pPr>
              <w:pStyle w:val="ListParagraph"/>
              <w:ind w:left="0"/>
              <w:jc w:val="both"/>
              <w:rPr>
                <w:rFonts w:ascii="Times New Roman" w:eastAsia="Times New Roman" w:hAnsi="Times New Roman" w:cs="Times New Roman"/>
                <w:color w:val="202020"/>
              </w:rPr>
            </w:pPr>
            <w:r>
              <w:t>21.000.000</w:t>
            </w:r>
          </w:p>
        </w:tc>
        <w:tc>
          <w:tcPr>
            <w:tcW w:w="1651" w:type="dxa"/>
          </w:tcPr>
          <w:p w14:paraId="635A754A" w14:textId="3E332C66" w:rsidR="00292174" w:rsidRDefault="00916097" w:rsidP="00292174">
            <w:pPr>
              <w:pStyle w:val="ListParagraph"/>
              <w:ind w:left="0"/>
              <w:jc w:val="both"/>
              <w:rPr>
                <w:rFonts w:ascii="Times New Roman" w:eastAsia="Times New Roman" w:hAnsi="Times New Roman" w:cs="Times New Roman"/>
                <w:color w:val="202020"/>
              </w:rPr>
            </w:pPr>
            <w:r>
              <w:t>17.800.000</w:t>
            </w:r>
          </w:p>
        </w:tc>
        <w:tc>
          <w:tcPr>
            <w:tcW w:w="1311" w:type="dxa"/>
          </w:tcPr>
          <w:p w14:paraId="205291B8" w14:textId="775FA226" w:rsidR="00292174" w:rsidRDefault="00916097" w:rsidP="00292174">
            <w:pPr>
              <w:pStyle w:val="ListParagraph"/>
              <w:ind w:left="0"/>
              <w:jc w:val="both"/>
              <w:rPr>
                <w:rFonts w:ascii="Times New Roman" w:eastAsia="Times New Roman" w:hAnsi="Times New Roman" w:cs="Times New Roman"/>
                <w:color w:val="202020"/>
              </w:rPr>
            </w:pPr>
            <w:r>
              <w:t>15.100.000</w:t>
            </w:r>
          </w:p>
        </w:tc>
        <w:tc>
          <w:tcPr>
            <w:tcW w:w="1311" w:type="dxa"/>
          </w:tcPr>
          <w:p w14:paraId="1AAD00A9" w14:textId="17884453" w:rsidR="00292174" w:rsidRDefault="00455251" w:rsidP="00292174">
            <w:pPr>
              <w:pStyle w:val="ListParagraph"/>
              <w:ind w:left="0"/>
              <w:jc w:val="both"/>
              <w:rPr>
                <w:rFonts w:ascii="Times New Roman" w:eastAsia="Times New Roman" w:hAnsi="Times New Roman" w:cs="Times New Roman"/>
                <w:color w:val="202020"/>
              </w:rPr>
            </w:pPr>
            <w:r>
              <w:t>12.800.000</w:t>
            </w:r>
          </w:p>
        </w:tc>
      </w:tr>
      <w:tr w:rsidR="00D47A63" w14:paraId="609D05EA" w14:textId="77777777" w:rsidTr="00736B7D">
        <w:tc>
          <w:tcPr>
            <w:tcW w:w="510" w:type="dxa"/>
            <w:vAlign w:val="center"/>
          </w:tcPr>
          <w:p w14:paraId="4866C2CB" w14:textId="5CC5E432" w:rsidR="00292174" w:rsidRDefault="00D47A63" w:rsidP="00D47A63">
            <w:pPr>
              <w:pStyle w:val="ListParagraph"/>
              <w:ind w:left="0"/>
              <w:jc w:val="center"/>
              <w:rPr>
                <w:rFonts w:ascii="Times New Roman" w:eastAsia="Times New Roman" w:hAnsi="Times New Roman" w:cs="Times New Roman"/>
                <w:color w:val="202020"/>
              </w:rPr>
            </w:pPr>
            <w:r>
              <w:rPr>
                <w:rFonts w:ascii="Times New Roman" w:eastAsia="Times New Roman" w:hAnsi="Times New Roman" w:cs="Times New Roman"/>
                <w:color w:val="202020"/>
              </w:rPr>
              <w:t>6</w:t>
            </w:r>
          </w:p>
        </w:tc>
        <w:tc>
          <w:tcPr>
            <w:tcW w:w="1839" w:type="dxa"/>
          </w:tcPr>
          <w:p w14:paraId="294BD05F" w14:textId="7A8D0B35" w:rsidR="00292174" w:rsidRDefault="00916097" w:rsidP="0002127A">
            <w:pPr>
              <w:pStyle w:val="ListParagraph"/>
              <w:ind w:left="0"/>
              <w:jc w:val="both"/>
              <w:rPr>
                <w:rFonts w:ascii="Times New Roman" w:eastAsia="Times New Roman" w:hAnsi="Times New Roman" w:cs="Times New Roman"/>
                <w:color w:val="202020"/>
              </w:rPr>
            </w:pPr>
            <w:r>
              <w:t>Hakim Madya Muda/</w:t>
            </w:r>
            <w:proofErr w:type="spellStart"/>
            <w:r>
              <w:t>Letnan</w:t>
            </w:r>
            <w:proofErr w:type="spellEnd"/>
            <w:r>
              <w:t xml:space="preserve"> Kolonel</w:t>
            </w:r>
          </w:p>
        </w:tc>
        <w:tc>
          <w:tcPr>
            <w:tcW w:w="1651" w:type="dxa"/>
          </w:tcPr>
          <w:p w14:paraId="5C859232" w14:textId="0A1A0882" w:rsidR="00292174" w:rsidRDefault="00916097" w:rsidP="00292174">
            <w:pPr>
              <w:pStyle w:val="ListParagraph"/>
              <w:ind w:left="0"/>
              <w:jc w:val="both"/>
              <w:rPr>
                <w:rFonts w:ascii="Times New Roman" w:eastAsia="Times New Roman" w:hAnsi="Times New Roman" w:cs="Times New Roman"/>
                <w:color w:val="202020"/>
              </w:rPr>
            </w:pPr>
            <w:r>
              <w:t>19.600.000</w:t>
            </w:r>
          </w:p>
        </w:tc>
        <w:tc>
          <w:tcPr>
            <w:tcW w:w="1651" w:type="dxa"/>
          </w:tcPr>
          <w:p w14:paraId="0B465F29" w14:textId="210C3F52" w:rsidR="00292174" w:rsidRDefault="00916097" w:rsidP="00292174">
            <w:pPr>
              <w:pStyle w:val="ListParagraph"/>
              <w:ind w:left="0"/>
              <w:jc w:val="both"/>
              <w:rPr>
                <w:rFonts w:ascii="Times New Roman" w:eastAsia="Times New Roman" w:hAnsi="Times New Roman" w:cs="Times New Roman"/>
                <w:color w:val="202020"/>
              </w:rPr>
            </w:pPr>
            <w:r>
              <w:t>16.600.000</w:t>
            </w:r>
          </w:p>
        </w:tc>
        <w:tc>
          <w:tcPr>
            <w:tcW w:w="1311" w:type="dxa"/>
          </w:tcPr>
          <w:p w14:paraId="25BD56F4" w14:textId="45ECAA7D" w:rsidR="00292174" w:rsidRDefault="00916097" w:rsidP="00292174">
            <w:pPr>
              <w:pStyle w:val="ListParagraph"/>
              <w:ind w:left="0"/>
              <w:jc w:val="both"/>
              <w:rPr>
                <w:rFonts w:ascii="Times New Roman" w:eastAsia="Times New Roman" w:hAnsi="Times New Roman" w:cs="Times New Roman"/>
                <w:color w:val="202020"/>
              </w:rPr>
            </w:pPr>
            <w:r>
              <w:t>14.100.000</w:t>
            </w:r>
          </w:p>
        </w:tc>
        <w:tc>
          <w:tcPr>
            <w:tcW w:w="1311" w:type="dxa"/>
          </w:tcPr>
          <w:p w14:paraId="6BBD84D0" w14:textId="5CBD6D8B" w:rsidR="00292174" w:rsidRDefault="00455251" w:rsidP="00292174">
            <w:pPr>
              <w:pStyle w:val="ListParagraph"/>
              <w:ind w:left="0"/>
              <w:jc w:val="both"/>
              <w:rPr>
                <w:rFonts w:ascii="Times New Roman" w:eastAsia="Times New Roman" w:hAnsi="Times New Roman" w:cs="Times New Roman"/>
                <w:color w:val="202020"/>
              </w:rPr>
            </w:pPr>
            <w:r>
              <w:t>11.900.000</w:t>
            </w:r>
          </w:p>
        </w:tc>
      </w:tr>
      <w:tr w:rsidR="00D47A63" w14:paraId="4C2EE892" w14:textId="77777777" w:rsidTr="00736B7D">
        <w:tc>
          <w:tcPr>
            <w:tcW w:w="510" w:type="dxa"/>
            <w:vAlign w:val="center"/>
          </w:tcPr>
          <w:p w14:paraId="02F8C0A5" w14:textId="2ED030E0" w:rsidR="00292174" w:rsidRDefault="00D47A63" w:rsidP="00D47A63">
            <w:pPr>
              <w:pStyle w:val="ListParagraph"/>
              <w:ind w:left="0"/>
              <w:jc w:val="center"/>
              <w:rPr>
                <w:rFonts w:ascii="Times New Roman" w:eastAsia="Times New Roman" w:hAnsi="Times New Roman" w:cs="Times New Roman"/>
                <w:color w:val="202020"/>
              </w:rPr>
            </w:pPr>
            <w:r>
              <w:rPr>
                <w:rFonts w:ascii="Times New Roman" w:eastAsia="Times New Roman" w:hAnsi="Times New Roman" w:cs="Times New Roman"/>
                <w:color w:val="202020"/>
              </w:rPr>
              <w:t>7</w:t>
            </w:r>
          </w:p>
        </w:tc>
        <w:tc>
          <w:tcPr>
            <w:tcW w:w="1839" w:type="dxa"/>
          </w:tcPr>
          <w:p w14:paraId="1C033D3B" w14:textId="392F9787" w:rsidR="00292174" w:rsidRDefault="00916097" w:rsidP="0002127A">
            <w:pPr>
              <w:pStyle w:val="ListParagraph"/>
              <w:ind w:left="0"/>
              <w:jc w:val="both"/>
              <w:rPr>
                <w:rFonts w:ascii="Times New Roman" w:eastAsia="Times New Roman" w:hAnsi="Times New Roman" w:cs="Times New Roman"/>
                <w:color w:val="202020"/>
              </w:rPr>
            </w:pPr>
            <w:r>
              <w:t xml:space="preserve">Hakim Madya </w:t>
            </w:r>
            <w:proofErr w:type="spellStart"/>
            <w:r>
              <w:t>Pratama</w:t>
            </w:r>
            <w:proofErr w:type="spellEnd"/>
            <w:r>
              <w:t>/Mayor</w:t>
            </w:r>
          </w:p>
        </w:tc>
        <w:tc>
          <w:tcPr>
            <w:tcW w:w="1651" w:type="dxa"/>
          </w:tcPr>
          <w:p w14:paraId="4350B842" w14:textId="783F42B1" w:rsidR="00292174" w:rsidRDefault="00916097" w:rsidP="00292174">
            <w:pPr>
              <w:pStyle w:val="ListParagraph"/>
              <w:ind w:left="0"/>
              <w:jc w:val="both"/>
              <w:rPr>
                <w:rFonts w:ascii="Times New Roman" w:eastAsia="Times New Roman" w:hAnsi="Times New Roman" w:cs="Times New Roman"/>
                <w:color w:val="202020"/>
              </w:rPr>
            </w:pPr>
            <w:r>
              <w:t>18.300.000</w:t>
            </w:r>
          </w:p>
        </w:tc>
        <w:tc>
          <w:tcPr>
            <w:tcW w:w="1651" w:type="dxa"/>
          </w:tcPr>
          <w:p w14:paraId="0AB992D2" w14:textId="2A5FA856" w:rsidR="00292174" w:rsidRDefault="00916097" w:rsidP="00292174">
            <w:pPr>
              <w:pStyle w:val="ListParagraph"/>
              <w:ind w:left="0"/>
              <w:jc w:val="both"/>
              <w:rPr>
                <w:rFonts w:ascii="Times New Roman" w:eastAsia="Times New Roman" w:hAnsi="Times New Roman" w:cs="Times New Roman"/>
                <w:color w:val="202020"/>
              </w:rPr>
            </w:pPr>
            <w:r>
              <w:t>15.500.000</w:t>
            </w:r>
          </w:p>
        </w:tc>
        <w:tc>
          <w:tcPr>
            <w:tcW w:w="1311" w:type="dxa"/>
          </w:tcPr>
          <w:p w14:paraId="0C4249C6" w14:textId="28835BCA" w:rsidR="00292174" w:rsidRDefault="00916097" w:rsidP="00292174">
            <w:pPr>
              <w:pStyle w:val="ListParagraph"/>
              <w:ind w:left="0"/>
              <w:jc w:val="both"/>
              <w:rPr>
                <w:rFonts w:ascii="Times New Roman" w:eastAsia="Times New Roman" w:hAnsi="Times New Roman" w:cs="Times New Roman"/>
                <w:color w:val="202020"/>
              </w:rPr>
            </w:pPr>
            <w:r>
              <w:t>13.100.000</w:t>
            </w:r>
          </w:p>
        </w:tc>
        <w:tc>
          <w:tcPr>
            <w:tcW w:w="1311" w:type="dxa"/>
          </w:tcPr>
          <w:p w14:paraId="6614EF58" w14:textId="42B7625A" w:rsidR="00292174" w:rsidRDefault="00455251" w:rsidP="00292174">
            <w:pPr>
              <w:pStyle w:val="ListParagraph"/>
              <w:ind w:left="0"/>
              <w:jc w:val="both"/>
              <w:rPr>
                <w:rFonts w:ascii="Times New Roman" w:eastAsia="Times New Roman" w:hAnsi="Times New Roman" w:cs="Times New Roman"/>
                <w:color w:val="202020"/>
              </w:rPr>
            </w:pPr>
            <w:r>
              <w:t>11.100.000</w:t>
            </w:r>
          </w:p>
        </w:tc>
      </w:tr>
      <w:tr w:rsidR="00D47A63" w14:paraId="27093851" w14:textId="77777777" w:rsidTr="00736B7D">
        <w:tc>
          <w:tcPr>
            <w:tcW w:w="510" w:type="dxa"/>
            <w:vAlign w:val="center"/>
          </w:tcPr>
          <w:p w14:paraId="3E9D0E91" w14:textId="03EFCBA2" w:rsidR="00292174" w:rsidRDefault="00D47A63" w:rsidP="00D47A63">
            <w:pPr>
              <w:pStyle w:val="ListParagraph"/>
              <w:ind w:left="0"/>
              <w:jc w:val="center"/>
              <w:rPr>
                <w:rFonts w:ascii="Times New Roman" w:eastAsia="Times New Roman" w:hAnsi="Times New Roman" w:cs="Times New Roman"/>
                <w:color w:val="202020"/>
              </w:rPr>
            </w:pPr>
            <w:r>
              <w:rPr>
                <w:rFonts w:ascii="Times New Roman" w:eastAsia="Times New Roman" w:hAnsi="Times New Roman" w:cs="Times New Roman"/>
                <w:color w:val="202020"/>
              </w:rPr>
              <w:t>8</w:t>
            </w:r>
          </w:p>
        </w:tc>
        <w:tc>
          <w:tcPr>
            <w:tcW w:w="1839" w:type="dxa"/>
          </w:tcPr>
          <w:p w14:paraId="2A44AF3D" w14:textId="495B0D8B" w:rsidR="00292174" w:rsidRDefault="00916097" w:rsidP="0002127A">
            <w:pPr>
              <w:pStyle w:val="ListParagraph"/>
              <w:ind w:left="0"/>
              <w:jc w:val="both"/>
              <w:rPr>
                <w:rFonts w:ascii="Times New Roman" w:eastAsia="Times New Roman" w:hAnsi="Times New Roman" w:cs="Times New Roman"/>
                <w:color w:val="202020"/>
              </w:rPr>
            </w:pPr>
            <w:r>
              <w:t xml:space="preserve">Hakim </w:t>
            </w:r>
            <w:proofErr w:type="spellStart"/>
            <w:r>
              <w:t>Pratama</w:t>
            </w:r>
            <w:proofErr w:type="spellEnd"/>
            <w:r>
              <w:t xml:space="preserve"> Utama</w:t>
            </w:r>
          </w:p>
        </w:tc>
        <w:tc>
          <w:tcPr>
            <w:tcW w:w="1651" w:type="dxa"/>
          </w:tcPr>
          <w:p w14:paraId="2803737B" w14:textId="25319515" w:rsidR="00292174" w:rsidRDefault="00916097" w:rsidP="00292174">
            <w:pPr>
              <w:pStyle w:val="ListParagraph"/>
              <w:ind w:left="0"/>
              <w:jc w:val="both"/>
              <w:rPr>
                <w:rFonts w:ascii="Times New Roman" w:eastAsia="Times New Roman" w:hAnsi="Times New Roman" w:cs="Times New Roman"/>
                <w:color w:val="202020"/>
              </w:rPr>
            </w:pPr>
            <w:r>
              <w:t>17.100.000</w:t>
            </w:r>
          </w:p>
        </w:tc>
        <w:tc>
          <w:tcPr>
            <w:tcW w:w="1651" w:type="dxa"/>
          </w:tcPr>
          <w:p w14:paraId="2771F1A1" w14:textId="780FB8A7" w:rsidR="00292174" w:rsidRDefault="00916097" w:rsidP="00292174">
            <w:pPr>
              <w:pStyle w:val="ListParagraph"/>
              <w:ind w:left="0"/>
              <w:jc w:val="both"/>
              <w:rPr>
                <w:rFonts w:ascii="Times New Roman" w:eastAsia="Times New Roman" w:hAnsi="Times New Roman" w:cs="Times New Roman"/>
                <w:color w:val="202020"/>
              </w:rPr>
            </w:pPr>
            <w:r>
              <w:t>14.500.000</w:t>
            </w:r>
          </w:p>
        </w:tc>
        <w:tc>
          <w:tcPr>
            <w:tcW w:w="1311" w:type="dxa"/>
          </w:tcPr>
          <w:p w14:paraId="594F6CF4" w14:textId="48914756" w:rsidR="00292174" w:rsidRDefault="00916097" w:rsidP="00292174">
            <w:pPr>
              <w:pStyle w:val="ListParagraph"/>
              <w:ind w:left="0"/>
              <w:jc w:val="both"/>
              <w:rPr>
                <w:rFonts w:ascii="Times New Roman" w:eastAsia="Times New Roman" w:hAnsi="Times New Roman" w:cs="Times New Roman"/>
                <w:color w:val="202020"/>
              </w:rPr>
            </w:pPr>
            <w:r>
              <w:t>12.300.000</w:t>
            </w:r>
          </w:p>
        </w:tc>
        <w:tc>
          <w:tcPr>
            <w:tcW w:w="1311" w:type="dxa"/>
          </w:tcPr>
          <w:p w14:paraId="5713A0B6" w14:textId="78CD3FCB" w:rsidR="00292174" w:rsidRDefault="00455251" w:rsidP="00292174">
            <w:pPr>
              <w:pStyle w:val="ListParagraph"/>
              <w:ind w:left="0"/>
              <w:jc w:val="both"/>
              <w:rPr>
                <w:rFonts w:ascii="Times New Roman" w:eastAsia="Times New Roman" w:hAnsi="Times New Roman" w:cs="Times New Roman"/>
                <w:color w:val="202020"/>
              </w:rPr>
            </w:pPr>
            <w:r>
              <w:t>10.400.000</w:t>
            </w:r>
          </w:p>
        </w:tc>
      </w:tr>
      <w:tr w:rsidR="00D47A63" w14:paraId="37B02159" w14:textId="77777777" w:rsidTr="00736B7D">
        <w:tc>
          <w:tcPr>
            <w:tcW w:w="510" w:type="dxa"/>
            <w:vAlign w:val="center"/>
          </w:tcPr>
          <w:p w14:paraId="27C238DE" w14:textId="2163B98E" w:rsidR="00292174" w:rsidRDefault="00D47A63" w:rsidP="00D47A63">
            <w:pPr>
              <w:pStyle w:val="ListParagraph"/>
              <w:ind w:left="0"/>
              <w:jc w:val="center"/>
              <w:rPr>
                <w:rFonts w:ascii="Times New Roman" w:eastAsia="Times New Roman" w:hAnsi="Times New Roman" w:cs="Times New Roman"/>
                <w:color w:val="202020"/>
              </w:rPr>
            </w:pPr>
            <w:r>
              <w:rPr>
                <w:rFonts w:ascii="Times New Roman" w:eastAsia="Times New Roman" w:hAnsi="Times New Roman" w:cs="Times New Roman"/>
                <w:color w:val="202020"/>
              </w:rPr>
              <w:t>9</w:t>
            </w:r>
          </w:p>
        </w:tc>
        <w:tc>
          <w:tcPr>
            <w:tcW w:w="1839" w:type="dxa"/>
          </w:tcPr>
          <w:p w14:paraId="610C7463" w14:textId="70A61744" w:rsidR="00292174" w:rsidRDefault="00916097" w:rsidP="0002127A">
            <w:pPr>
              <w:pStyle w:val="ListParagraph"/>
              <w:ind w:left="0"/>
              <w:jc w:val="both"/>
              <w:rPr>
                <w:rFonts w:ascii="Times New Roman" w:eastAsia="Times New Roman" w:hAnsi="Times New Roman" w:cs="Times New Roman"/>
                <w:color w:val="202020"/>
              </w:rPr>
            </w:pPr>
            <w:r>
              <w:t xml:space="preserve">Hakim </w:t>
            </w:r>
            <w:proofErr w:type="spellStart"/>
            <w:r>
              <w:t>Pratama</w:t>
            </w:r>
            <w:proofErr w:type="spellEnd"/>
            <w:r>
              <w:t xml:space="preserve"> Madya/ </w:t>
            </w:r>
            <w:proofErr w:type="spellStart"/>
            <w:r>
              <w:t>Kapten</w:t>
            </w:r>
            <w:proofErr w:type="spellEnd"/>
          </w:p>
        </w:tc>
        <w:tc>
          <w:tcPr>
            <w:tcW w:w="1651" w:type="dxa"/>
          </w:tcPr>
          <w:p w14:paraId="35D9EEB4" w14:textId="1CFA4C5E" w:rsidR="00292174" w:rsidRDefault="00916097" w:rsidP="00292174">
            <w:pPr>
              <w:pStyle w:val="ListParagraph"/>
              <w:ind w:left="0"/>
              <w:jc w:val="both"/>
              <w:rPr>
                <w:rFonts w:ascii="Times New Roman" w:eastAsia="Times New Roman" w:hAnsi="Times New Roman" w:cs="Times New Roman"/>
                <w:color w:val="202020"/>
              </w:rPr>
            </w:pPr>
            <w:r>
              <w:t>16.000.000</w:t>
            </w:r>
          </w:p>
        </w:tc>
        <w:tc>
          <w:tcPr>
            <w:tcW w:w="1651" w:type="dxa"/>
          </w:tcPr>
          <w:p w14:paraId="04A74915" w14:textId="12AC27E8" w:rsidR="00292174" w:rsidRDefault="00916097" w:rsidP="00292174">
            <w:pPr>
              <w:pStyle w:val="ListParagraph"/>
              <w:ind w:left="0"/>
              <w:jc w:val="both"/>
              <w:rPr>
                <w:rFonts w:ascii="Times New Roman" w:eastAsia="Times New Roman" w:hAnsi="Times New Roman" w:cs="Times New Roman"/>
                <w:color w:val="202020"/>
              </w:rPr>
            </w:pPr>
            <w:r>
              <w:t>13.500.000</w:t>
            </w:r>
          </w:p>
        </w:tc>
        <w:tc>
          <w:tcPr>
            <w:tcW w:w="1311" w:type="dxa"/>
          </w:tcPr>
          <w:p w14:paraId="20AB6E5E" w14:textId="2F6B23B8" w:rsidR="00292174" w:rsidRDefault="00916097" w:rsidP="00292174">
            <w:pPr>
              <w:pStyle w:val="ListParagraph"/>
              <w:ind w:left="0"/>
              <w:jc w:val="both"/>
              <w:rPr>
                <w:rFonts w:ascii="Times New Roman" w:eastAsia="Times New Roman" w:hAnsi="Times New Roman" w:cs="Times New Roman"/>
                <w:color w:val="202020"/>
              </w:rPr>
            </w:pPr>
            <w:r>
              <w:t>11.500.000</w:t>
            </w:r>
          </w:p>
        </w:tc>
        <w:tc>
          <w:tcPr>
            <w:tcW w:w="1311" w:type="dxa"/>
          </w:tcPr>
          <w:p w14:paraId="6BB5C76A" w14:textId="398F51D6" w:rsidR="00292174" w:rsidRDefault="00455251" w:rsidP="00292174">
            <w:pPr>
              <w:pStyle w:val="ListParagraph"/>
              <w:ind w:left="0"/>
              <w:jc w:val="both"/>
              <w:rPr>
                <w:rFonts w:ascii="Times New Roman" w:eastAsia="Times New Roman" w:hAnsi="Times New Roman" w:cs="Times New Roman"/>
                <w:color w:val="202020"/>
              </w:rPr>
            </w:pPr>
            <w:r>
              <w:t>9.700.000</w:t>
            </w:r>
          </w:p>
        </w:tc>
      </w:tr>
      <w:tr w:rsidR="00D47A63" w14:paraId="70424A5D" w14:textId="77777777" w:rsidTr="00736B7D">
        <w:tc>
          <w:tcPr>
            <w:tcW w:w="510" w:type="dxa"/>
            <w:vAlign w:val="center"/>
          </w:tcPr>
          <w:p w14:paraId="7AFC2646" w14:textId="6173517F" w:rsidR="00292174" w:rsidRDefault="00D47A63" w:rsidP="00D47A63">
            <w:pPr>
              <w:pStyle w:val="ListParagraph"/>
              <w:ind w:left="0"/>
              <w:jc w:val="center"/>
              <w:rPr>
                <w:rFonts w:ascii="Times New Roman" w:eastAsia="Times New Roman" w:hAnsi="Times New Roman" w:cs="Times New Roman"/>
                <w:color w:val="202020"/>
              </w:rPr>
            </w:pPr>
            <w:r>
              <w:rPr>
                <w:rFonts w:ascii="Times New Roman" w:eastAsia="Times New Roman" w:hAnsi="Times New Roman" w:cs="Times New Roman"/>
                <w:color w:val="202020"/>
              </w:rPr>
              <w:t>10</w:t>
            </w:r>
          </w:p>
        </w:tc>
        <w:tc>
          <w:tcPr>
            <w:tcW w:w="1839" w:type="dxa"/>
          </w:tcPr>
          <w:p w14:paraId="36554E8E" w14:textId="44E61E5C" w:rsidR="00292174" w:rsidRDefault="00916097" w:rsidP="0002127A">
            <w:pPr>
              <w:pStyle w:val="ListParagraph"/>
              <w:ind w:left="0"/>
              <w:jc w:val="both"/>
              <w:rPr>
                <w:rFonts w:ascii="Times New Roman" w:eastAsia="Times New Roman" w:hAnsi="Times New Roman" w:cs="Times New Roman"/>
                <w:color w:val="202020"/>
              </w:rPr>
            </w:pPr>
            <w:r>
              <w:t xml:space="preserve">Hakim </w:t>
            </w:r>
            <w:proofErr w:type="spellStart"/>
            <w:r>
              <w:t>Pratama</w:t>
            </w:r>
            <w:proofErr w:type="spellEnd"/>
            <w:r>
              <w:t xml:space="preserve"> Muda </w:t>
            </w:r>
          </w:p>
        </w:tc>
        <w:tc>
          <w:tcPr>
            <w:tcW w:w="1651" w:type="dxa"/>
          </w:tcPr>
          <w:p w14:paraId="01B372A2" w14:textId="51C747AE" w:rsidR="00292174" w:rsidRDefault="00916097" w:rsidP="00292174">
            <w:pPr>
              <w:pStyle w:val="ListParagraph"/>
              <w:ind w:left="0"/>
              <w:jc w:val="both"/>
              <w:rPr>
                <w:rFonts w:ascii="Times New Roman" w:eastAsia="Times New Roman" w:hAnsi="Times New Roman" w:cs="Times New Roman"/>
                <w:color w:val="202020"/>
              </w:rPr>
            </w:pPr>
            <w:r>
              <w:t>14.900.000</w:t>
            </w:r>
          </w:p>
        </w:tc>
        <w:tc>
          <w:tcPr>
            <w:tcW w:w="1651" w:type="dxa"/>
          </w:tcPr>
          <w:p w14:paraId="5C416A8C" w14:textId="3BC7E44A" w:rsidR="00292174" w:rsidRDefault="00916097" w:rsidP="00292174">
            <w:pPr>
              <w:pStyle w:val="ListParagraph"/>
              <w:ind w:left="0"/>
              <w:jc w:val="both"/>
              <w:rPr>
                <w:rFonts w:ascii="Times New Roman" w:eastAsia="Times New Roman" w:hAnsi="Times New Roman" w:cs="Times New Roman"/>
                <w:color w:val="202020"/>
              </w:rPr>
            </w:pPr>
            <w:r>
              <w:t>12.700.000</w:t>
            </w:r>
          </w:p>
        </w:tc>
        <w:tc>
          <w:tcPr>
            <w:tcW w:w="1311" w:type="dxa"/>
          </w:tcPr>
          <w:p w14:paraId="54A15174" w14:textId="3F3928A9" w:rsidR="00292174" w:rsidRDefault="00916097" w:rsidP="00292174">
            <w:pPr>
              <w:pStyle w:val="ListParagraph"/>
              <w:ind w:left="0"/>
              <w:jc w:val="both"/>
              <w:rPr>
                <w:rFonts w:ascii="Times New Roman" w:eastAsia="Times New Roman" w:hAnsi="Times New Roman" w:cs="Times New Roman"/>
                <w:color w:val="202020"/>
              </w:rPr>
            </w:pPr>
            <w:r>
              <w:t>10.700.000</w:t>
            </w:r>
          </w:p>
        </w:tc>
        <w:tc>
          <w:tcPr>
            <w:tcW w:w="1311" w:type="dxa"/>
          </w:tcPr>
          <w:p w14:paraId="4BBEC2C1" w14:textId="22386427" w:rsidR="00292174" w:rsidRDefault="00455251" w:rsidP="00292174">
            <w:pPr>
              <w:pStyle w:val="ListParagraph"/>
              <w:ind w:left="0"/>
              <w:jc w:val="both"/>
              <w:rPr>
                <w:rFonts w:ascii="Times New Roman" w:eastAsia="Times New Roman" w:hAnsi="Times New Roman" w:cs="Times New Roman"/>
                <w:color w:val="202020"/>
              </w:rPr>
            </w:pPr>
            <w:r>
              <w:t>9.100.000</w:t>
            </w:r>
          </w:p>
        </w:tc>
      </w:tr>
      <w:tr w:rsidR="00D47A63" w14:paraId="1904DFA4" w14:textId="77777777" w:rsidTr="00736B7D">
        <w:tc>
          <w:tcPr>
            <w:tcW w:w="510" w:type="dxa"/>
            <w:vAlign w:val="center"/>
          </w:tcPr>
          <w:p w14:paraId="3A2BD356" w14:textId="4AB1EE62" w:rsidR="00292174" w:rsidRDefault="00D47A63" w:rsidP="00D47A63">
            <w:pPr>
              <w:pStyle w:val="ListParagraph"/>
              <w:ind w:left="0"/>
              <w:jc w:val="center"/>
              <w:rPr>
                <w:rFonts w:ascii="Times New Roman" w:eastAsia="Times New Roman" w:hAnsi="Times New Roman" w:cs="Times New Roman"/>
                <w:color w:val="202020"/>
              </w:rPr>
            </w:pPr>
            <w:r>
              <w:rPr>
                <w:rFonts w:ascii="Times New Roman" w:eastAsia="Times New Roman" w:hAnsi="Times New Roman" w:cs="Times New Roman"/>
                <w:color w:val="202020"/>
              </w:rPr>
              <w:t>11</w:t>
            </w:r>
          </w:p>
        </w:tc>
        <w:tc>
          <w:tcPr>
            <w:tcW w:w="1839" w:type="dxa"/>
          </w:tcPr>
          <w:p w14:paraId="3E576654" w14:textId="4B2796F9" w:rsidR="00292174" w:rsidRDefault="00916097" w:rsidP="0002127A">
            <w:pPr>
              <w:pStyle w:val="ListParagraph"/>
              <w:ind w:left="0"/>
              <w:jc w:val="both"/>
              <w:rPr>
                <w:rFonts w:ascii="Times New Roman" w:eastAsia="Times New Roman" w:hAnsi="Times New Roman" w:cs="Times New Roman"/>
                <w:color w:val="202020"/>
              </w:rPr>
            </w:pPr>
            <w:r>
              <w:t xml:space="preserve">Hakim </w:t>
            </w:r>
            <w:proofErr w:type="spellStart"/>
            <w:r>
              <w:t>Pratama</w:t>
            </w:r>
            <w:proofErr w:type="spellEnd"/>
          </w:p>
        </w:tc>
        <w:tc>
          <w:tcPr>
            <w:tcW w:w="1651" w:type="dxa"/>
          </w:tcPr>
          <w:p w14:paraId="39FD876C" w14:textId="0A4246CF" w:rsidR="00292174" w:rsidRDefault="00916097" w:rsidP="00292174">
            <w:pPr>
              <w:pStyle w:val="ListParagraph"/>
              <w:ind w:left="0"/>
              <w:jc w:val="both"/>
              <w:rPr>
                <w:rFonts w:ascii="Times New Roman" w:eastAsia="Times New Roman" w:hAnsi="Times New Roman" w:cs="Times New Roman"/>
                <w:color w:val="202020"/>
              </w:rPr>
            </w:pPr>
            <w:r>
              <w:t>14.000.000</w:t>
            </w:r>
          </w:p>
        </w:tc>
        <w:tc>
          <w:tcPr>
            <w:tcW w:w="1651" w:type="dxa"/>
          </w:tcPr>
          <w:p w14:paraId="4E410B15" w14:textId="7DA876F0" w:rsidR="00292174" w:rsidRDefault="00916097" w:rsidP="00292174">
            <w:pPr>
              <w:pStyle w:val="ListParagraph"/>
              <w:ind w:left="0"/>
              <w:jc w:val="both"/>
              <w:rPr>
                <w:rFonts w:ascii="Times New Roman" w:eastAsia="Times New Roman" w:hAnsi="Times New Roman" w:cs="Times New Roman"/>
                <w:color w:val="202020"/>
              </w:rPr>
            </w:pPr>
            <w:r>
              <w:t>11.800.000</w:t>
            </w:r>
          </w:p>
        </w:tc>
        <w:tc>
          <w:tcPr>
            <w:tcW w:w="1311" w:type="dxa"/>
          </w:tcPr>
          <w:p w14:paraId="3052FE18" w14:textId="0C26064E" w:rsidR="00292174" w:rsidRDefault="00916097" w:rsidP="00292174">
            <w:pPr>
              <w:pStyle w:val="ListParagraph"/>
              <w:ind w:left="0"/>
              <w:jc w:val="both"/>
              <w:rPr>
                <w:rFonts w:ascii="Times New Roman" w:eastAsia="Times New Roman" w:hAnsi="Times New Roman" w:cs="Times New Roman"/>
                <w:color w:val="202020"/>
              </w:rPr>
            </w:pPr>
            <w:r>
              <w:t>10.030.000</w:t>
            </w:r>
          </w:p>
        </w:tc>
        <w:tc>
          <w:tcPr>
            <w:tcW w:w="1311" w:type="dxa"/>
          </w:tcPr>
          <w:p w14:paraId="7AEAB3E9" w14:textId="33721885" w:rsidR="00292174" w:rsidRDefault="00455251" w:rsidP="00292174">
            <w:pPr>
              <w:pStyle w:val="ListParagraph"/>
              <w:ind w:left="0"/>
              <w:jc w:val="both"/>
              <w:rPr>
                <w:rFonts w:ascii="Times New Roman" w:eastAsia="Times New Roman" w:hAnsi="Times New Roman" w:cs="Times New Roman"/>
                <w:color w:val="202020"/>
              </w:rPr>
            </w:pPr>
            <w:r>
              <w:t>8.500.000</w:t>
            </w:r>
          </w:p>
        </w:tc>
      </w:tr>
    </w:tbl>
    <w:p w14:paraId="3C100454" w14:textId="77777777" w:rsidR="00E969BD" w:rsidRPr="00736B7D" w:rsidRDefault="00E969BD" w:rsidP="00736B7D">
      <w:pPr>
        <w:spacing w:line="480" w:lineRule="auto"/>
        <w:jc w:val="both"/>
        <w:rPr>
          <w:rFonts w:ascii="Times New Roman" w:eastAsia="Times New Roman" w:hAnsi="Times New Roman" w:cs="Times New Roman"/>
          <w:color w:val="202020"/>
        </w:rPr>
      </w:pPr>
    </w:p>
    <w:p w14:paraId="4E386E5B" w14:textId="4CB27CD0" w:rsidR="002E6C0C" w:rsidRDefault="002E6C0C" w:rsidP="00975D7E">
      <w:pPr>
        <w:pStyle w:val="ListParagraph"/>
        <w:numPr>
          <w:ilvl w:val="1"/>
          <w:numId w:val="16"/>
        </w:numPr>
        <w:spacing w:line="480" w:lineRule="auto"/>
        <w:ind w:left="1134"/>
        <w:jc w:val="both"/>
        <w:rPr>
          <w:rFonts w:ascii="Times New Roman" w:eastAsia="Times New Roman" w:hAnsi="Times New Roman" w:cs="Times New Roman"/>
          <w:b/>
          <w:bCs/>
          <w:color w:val="202020"/>
        </w:rPr>
      </w:pPr>
      <w:proofErr w:type="spellStart"/>
      <w:r>
        <w:rPr>
          <w:rFonts w:ascii="Times New Roman" w:eastAsia="Times New Roman" w:hAnsi="Times New Roman" w:cs="Times New Roman"/>
          <w:b/>
          <w:bCs/>
          <w:color w:val="202020"/>
        </w:rPr>
        <w:t>Tunjangan</w:t>
      </w:r>
      <w:proofErr w:type="spellEnd"/>
      <w:r>
        <w:rPr>
          <w:rFonts w:ascii="Times New Roman" w:eastAsia="Times New Roman" w:hAnsi="Times New Roman" w:cs="Times New Roman"/>
          <w:b/>
          <w:bCs/>
          <w:color w:val="202020"/>
        </w:rPr>
        <w:t xml:space="preserve"> </w:t>
      </w:r>
      <w:proofErr w:type="spellStart"/>
      <w:r>
        <w:rPr>
          <w:rFonts w:ascii="Times New Roman" w:eastAsia="Times New Roman" w:hAnsi="Times New Roman" w:cs="Times New Roman"/>
          <w:b/>
          <w:bCs/>
          <w:color w:val="202020"/>
        </w:rPr>
        <w:t>Lainya</w:t>
      </w:r>
      <w:proofErr w:type="spellEnd"/>
    </w:p>
    <w:p w14:paraId="766B1D89" w14:textId="640B1B7E" w:rsidR="00E969BD" w:rsidRDefault="000A4106" w:rsidP="00E969BD">
      <w:pPr>
        <w:pStyle w:val="ListParagraph"/>
        <w:spacing w:line="480" w:lineRule="auto"/>
        <w:ind w:left="1134"/>
        <w:jc w:val="both"/>
        <w:rPr>
          <w:rFonts w:ascii="Times New Roman" w:eastAsia="Times New Roman" w:hAnsi="Times New Roman" w:cs="Times New Roman"/>
          <w:color w:val="202020"/>
        </w:rPr>
      </w:pPr>
      <w:proofErr w:type="spellStart"/>
      <w:r>
        <w:rPr>
          <w:rFonts w:ascii="Times New Roman" w:eastAsia="Times New Roman" w:hAnsi="Times New Roman" w:cs="Times New Roman"/>
          <w:color w:val="202020"/>
        </w:rPr>
        <w:t>Tunjangan</w:t>
      </w:r>
      <w:proofErr w:type="spellEnd"/>
      <w:r>
        <w:rPr>
          <w:rFonts w:ascii="Times New Roman" w:eastAsia="Times New Roman" w:hAnsi="Times New Roman" w:cs="Times New Roman"/>
          <w:color w:val="202020"/>
        </w:rPr>
        <w:t xml:space="preserve"> lain-lain </w:t>
      </w:r>
      <w:r w:rsidR="00E969BD">
        <w:rPr>
          <w:rFonts w:ascii="Times New Roman" w:eastAsia="Times New Roman" w:hAnsi="Times New Roman" w:cs="Times New Roman"/>
          <w:color w:val="202020"/>
        </w:rPr>
        <w:t xml:space="preserve">hakim </w:t>
      </w:r>
      <w:proofErr w:type="spellStart"/>
      <w:r w:rsidR="00E969BD">
        <w:rPr>
          <w:rFonts w:ascii="Times New Roman" w:eastAsia="Times New Roman" w:hAnsi="Times New Roman" w:cs="Times New Roman"/>
          <w:color w:val="202020"/>
        </w:rPr>
        <w:t>tingkat</w:t>
      </w:r>
      <w:proofErr w:type="spellEnd"/>
      <w:r w:rsidR="00E969BD">
        <w:rPr>
          <w:rFonts w:ascii="Times New Roman" w:eastAsia="Times New Roman" w:hAnsi="Times New Roman" w:cs="Times New Roman"/>
          <w:color w:val="202020"/>
        </w:rPr>
        <w:t xml:space="preserve"> </w:t>
      </w:r>
      <w:proofErr w:type="spellStart"/>
      <w:r w:rsidR="00E969BD">
        <w:rPr>
          <w:rFonts w:ascii="Times New Roman" w:eastAsia="Times New Roman" w:hAnsi="Times New Roman" w:cs="Times New Roman"/>
          <w:color w:val="202020"/>
        </w:rPr>
        <w:t>pertama</w:t>
      </w:r>
      <w:proofErr w:type="spellEnd"/>
      <w:r w:rsidR="00E969BD">
        <w:rPr>
          <w:rFonts w:ascii="Times New Roman" w:eastAsia="Times New Roman" w:hAnsi="Times New Roman" w:cs="Times New Roman"/>
          <w:color w:val="202020"/>
        </w:rPr>
        <w:t xml:space="preserve"> </w:t>
      </w:r>
      <w:proofErr w:type="spellStart"/>
      <w:r w:rsidR="00E969BD">
        <w:rPr>
          <w:rFonts w:ascii="Times New Roman" w:eastAsia="Times New Roman" w:hAnsi="Times New Roman" w:cs="Times New Roman"/>
          <w:color w:val="202020"/>
        </w:rPr>
        <w:t>diatur</w:t>
      </w:r>
      <w:proofErr w:type="spellEnd"/>
      <w:r w:rsidR="00E969BD">
        <w:rPr>
          <w:rFonts w:ascii="Times New Roman" w:eastAsia="Times New Roman" w:hAnsi="Times New Roman" w:cs="Times New Roman"/>
          <w:color w:val="202020"/>
        </w:rPr>
        <w:t xml:space="preserve"> </w:t>
      </w:r>
      <w:proofErr w:type="spellStart"/>
      <w:r w:rsidR="00C52874">
        <w:rPr>
          <w:rFonts w:ascii="Times New Roman" w:eastAsia="Times New Roman" w:hAnsi="Times New Roman" w:cs="Times New Roman"/>
          <w:color w:val="202020"/>
        </w:rPr>
        <w:t>dalam</w:t>
      </w:r>
      <w:proofErr w:type="spellEnd"/>
      <w:r w:rsidR="00E969BD">
        <w:rPr>
          <w:rFonts w:ascii="Times New Roman" w:eastAsia="Times New Roman" w:hAnsi="Times New Roman" w:cs="Times New Roman"/>
          <w:color w:val="202020"/>
        </w:rPr>
        <w:t xml:space="preserve"> </w:t>
      </w:r>
      <w:bookmarkStart w:id="99" w:name="_Hlk142853952"/>
      <w:r w:rsidR="00E969BD">
        <w:rPr>
          <w:rFonts w:ascii="Times New Roman" w:eastAsia="Times New Roman" w:hAnsi="Times New Roman" w:cs="Times New Roman"/>
          <w:color w:val="202020"/>
        </w:rPr>
        <w:t xml:space="preserve">PP </w:t>
      </w:r>
      <w:bookmarkStart w:id="100" w:name="_Hlk142853579"/>
      <w:proofErr w:type="spellStart"/>
      <w:r w:rsidR="00E969BD">
        <w:rPr>
          <w:rFonts w:ascii="Times New Roman" w:eastAsia="Times New Roman" w:hAnsi="Times New Roman" w:cs="Times New Roman"/>
          <w:color w:val="202020"/>
        </w:rPr>
        <w:t>No</w:t>
      </w:r>
      <w:r w:rsidR="001859D6">
        <w:rPr>
          <w:rFonts w:ascii="Times New Roman" w:eastAsia="Times New Roman" w:hAnsi="Times New Roman" w:cs="Times New Roman"/>
          <w:color w:val="202020"/>
        </w:rPr>
        <w:t>mor</w:t>
      </w:r>
      <w:proofErr w:type="spellEnd"/>
      <w:r w:rsidR="00E969BD">
        <w:rPr>
          <w:rFonts w:ascii="Times New Roman" w:eastAsia="Times New Roman" w:hAnsi="Times New Roman" w:cs="Times New Roman"/>
          <w:color w:val="202020"/>
        </w:rPr>
        <w:t xml:space="preserve"> </w:t>
      </w:r>
      <w:r w:rsidR="00E969BD" w:rsidRPr="00871F12">
        <w:rPr>
          <w:rFonts w:ascii="Times New Roman" w:eastAsia="Times New Roman" w:hAnsi="Times New Roman" w:cs="Times New Roman"/>
          <w:color w:val="202020"/>
        </w:rPr>
        <w:t xml:space="preserve">94 </w:t>
      </w:r>
      <w:proofErr w:type="spellStart"/>
      <w:r w:rsidR="00E969BD" w:rsidRPr="00871F12">
        <w:rPr>
          <w:rFonts w:ascii="Times New Roman" w:eastAsia="Times New Roman" w:hAnsi="Times New Roman" w:cs="Times New Roman"/>
          <w:color w:val="202020"/>
        </w:rPr>
        <w:t>Tahun</w:t>
      </w:r>
      <w:proofErr w:type="spellEnd"/>
      <w:r w:rsidR="00E969BD" w:rsidRPr="00871F12">
        <w:rPr>
          <w:rFonts w:ascii="Times New Roman" w:eastAsia="Times New Roman" w:hAnsi="Times New Roman" w:cs="Times New Roman"/>
          <w:color w:val="202020"/>
        </w:rPr>
        <w:t xml:space="preserve"> 2012</w:t>
      </w:r>
      <w:bookmarkEnd w:id="99"/>
      <w:r w:rsidR="00E969BD">
        <w:rPr>
          <w:rFonts w:ascii="Times New Roman" w:eastAsia="Times New Roman" w:hAnsi="Times New Roman" w:cs="Times New Roman"/>
          <w:color w:val="202020"/>
        </w:rPr>
        <w:t xml:space="preserve"> </w:t>
      </w:r>
      <w:proofErr w:type="spellStart"/>
      <w:r w:rsidR="00E969BD" w:rsidRPr="00871F12">
        <w:rPr>
          <w:rFonts w:ascii="Times New Roman" w:eastAsia="Times New Roman" w:hAnsi="Times New Roman" w:cs="Times New Roman"/>
          <w:color w:val="202020"/>
        </w:rPr>
        <w:t>Tentang</w:t>
      </w:r>
      <w:proofErr w:type="spellEnd"/>
      <w:r w:rsidR="00E969BD" w:rsidRPr="00871F12">
        <w:rPr>
          <w:rFonts w:ascii="Times New Roman" w:eastAsia="Times New Roman" w:hAnsi="Times New Roman" w:cs="Times New Roman"/>
          <w:color w:val="202020"/>
        </w:rPr>
        <w:t xml:space="preserve"> </w:t>
      </w:r>
      <w:proofErr w:type="spellStart"/>
      <w:r w:rsidR="00E969BD" w:rsidRPr="00871F12">
        <w:rPr>
          <w:rFonts w:ascii="Times New Roman" w:eastAsia="Times New Roman" w:hAnsi="Times New Roman" w:cs="Times New Roman"/>
          <w:color w:val="202020"/>
        </w:rPr>
        <w:t>Hak</w:t>
      </w:r>
      <w:proofErr w:type="spellEnd"/>
      <w:r w:rsidR="00E969BD" w:rsidRPr="00871F12">
        <w:rPr>
          <w:rFonts w:ascii="Times New Roman" w:eastAsia="Times New Roman" w:hAnsi="Times New Roman" w:cs="Times New Roman"/>
          <w:color w:val="202020"/>
        </w:rPr>
        <w:t xml:space="preserve"> </w:t>
      </w:r>
      <w:proofErr w:type="spellStart"/>
      <w:r w:rsidR="00E969BD" w:rsidRPr="00871F12">
        <w:rPr>
          <w:rFonts w:ascii="Times New Roman" w:eastAsia="Times New Roman" w:hAnsi="Times New Roman" w:cs="Times New Roman"/>
          <w:color w:val="202020"/>
        </w:rPr>
        <w:t>Keuangan</w:t>
      </w:r>
      <w:proofErr w:type="spellEnd"/>
      <w:r w:rsidR="00E969BD" w:rsidRPr="00871F12">
        <w:rPr>
          <w:rFonts w:ascii="Times New Roman" w:eastAsia="Times New Roman" w:hAnsi="Times New Roman" w:cs="Times New Roman"/>
          <w:color w:val="202020"/>
        </w:rPr>
        <w:t xml:space="preserve"> Dan </w:t>
      </w:r>
      <w:proofErr w:type="spellStart"/>
      <w:r w:rsidR="00E969BD" w:rsidRPr="00871F12">
        <w:rPr>
          <w:rFonts w:ascii="Times New Roman" w:eastAsia="Times New Roman" w:hAnsi="Times New Roman" w:cs="Times New Roman"/>
          <w:color w:val="202020"/>
        </w:rPr>
        <w:t>Fasilitas</w:t>
      </w:r>
      <w:proofErr w:type="spellEnd"/>
      <w:r w:rsidR="00E969BD" w:rsidRPr="00871F12">
        <w:rPr>
          <w:rFonts w:ascii="Times New Roman" w:eastAsia="Times New Roman" w:hAnsi="Times New Roman" w:cs="Times New Roman"/>
          <w:color w:val="202020"/>
        </w:rPr>
        <w:t xml:space="preserve"> Hakim</w:t>
      </w:r>
      <w:r w:rsidR="00E969BD">
        <w:rPr>
          <w:rFonts w:ascii="Times New Roman" w:eastAsia="Times New Roman" w:hAnsi="Times New Roman" w:cs="Times New Roman"/>
          <w:color w:val="202020"/>
        </w:rPr>
        <w:t xml:space="preserve"> </w:t>
      </w:r>
      <w:r w:rsidR="00E969BD" w:rsidRPr="00871F12">
        <w:rPr>
          <w:rFonts w:ascii="Times New Roman" w:eastAsia="Times New Roman" w:hAnsi="Times New Roman" w:cs="Times New Roman"/>
          <w:color w:val="202020"/>
        </w:rPr>
        <w:t xml:space="preserve">Yang </w:t>
      </w:r>
      <w:proofErr w:type="spellStart"/>
      <w:r w:rsidR="00E969BD" w:rsidRPr="00871F12">
        <w:rPr>
          <w:rFonts w:ascii="Times New Roman" w:eastAsia="Times New Roman" w:hAnsi="Times New Roman" w:cs="Times New Roman"/>
          <w:color w:val="202020"/>
        </w:rPr>
        <w:t>Berada</w:t>
      </w:r>
      <w:proofErr w:type="spellEnd"/>
      <w:r w:rsidR="00E969BD" w:rsidRPr="00871F12">
        <w:rPr>
          <w:rFonts w:ascii="Times New Roman" w:eastAsia="Times New Roman" w:hAnsi="Times New Roman" w:cs="Times New Roman"/>
          <w:color w:val="202020"/>
        </w:rPr>
        <w:t xml:space="preserve"> Di Bawah </w:t>
      </w:r>
      <w:proofErr w:type="spellStart"/>
      <w:r w:rsidR="00E969BD" w:rsidRPr="00871F12">
        <w:rPr>
          <w:rFonts w:ascii="Times New Roman" w:eastAsia="Times New Roman" w:hAnsi="Times New Roman" w:cs="Times New Roman"/>
          <w:color w:val="202020"/>
        </w:rPr>
        <w:t>Mahkamah</w:t>
      </w:r>
      <w:proofErr w:type="spellEnd"/>
      <w:r w:rsidR="00E969BD" w:rsidRPr="00871F12">
        <w:rPr>
          <w:rFonts w:ascii="Times New Roman" w:eastAsia="Times New Roman" w:hAnsi="Times New Roman" w:cs="Times New Roman"/>
          <w:color w:val="202020"/>
        </w:rPr>
        <w:t xml:space="preserve"> Agung</w:t>
      </w:r>
      <w:bookmarkEnd w:id="100"/>
      <w:r w:rsidR="00C52874">
        <w:rPr>
          <w:rFonts w:ascii="Times New Roman" w:eastAsia="Times New Roman" w:hAnsi="Times New Roman" w:cs="Times New Roman"/>
          <w:color w:val="202020"/>
        </w:rPr>
        <w:t xml:space="preserve">. </w:t>
      </w:r>
      <w:proofErr w:type="spellStart"/>
      <w:r w:rsidR="00C52874">
        <w:rPr>
          <w:rFonts w:ascii="Times New Roman" w:eastAsia="Times New Roman" w:hAnsi="Times New Roman" w:cs="Times New Roman"/>
          <w:color w:val="202020"/>
        </w:rPr>
        <w:t>Tunjangan</w:t>
      </w:r>
      <w:proofErr w:type="spellEnd"/>
      <w:r w:rsidR="00C52874">
        <w:rPr>
          <w:rFonts w:ascii="Times New Roman" w:eastAsia="Times New Roman" w:hAnsi="Times New Roman" w:cs="Times New Roman"/>
          <w:color w:val="202020"/>
        </w:rPr>
        <w:t xml:space="preserve"> </w:t>
      </w:r>
      <w:proofErr w:type="spellStart"/>
      <w:r w:rsidR="00C52874">
        <w:rPr>
          <w:rFonts w:ascii="Times New Roman" w:eastAsia="Times New Roman" w:hAnsi="Times New Roman" w:cs="Times New Roman"/>
          <w:color w:val="202020"/>
        </w:rPr>
        <w:t>lainya</w:t>
      </w:r>
      <w:proofErr w:type="spellEnd"/>
      <w:r w:rsidR="00C52874">
        <w:rPr>
          <w:rFonts w:ascii="Times New Roman" w:eastAsia="Times New Roman" w:hAnsi="Times New Roman" w:cs="Times New Roman"/>
          <w:color w:val="202020"/>
        </w:rPr>
        <w:t xml:space="preserve"> </w:t>
      </w:r>
      <w:proofErr w:type="spellStart"/>
      <w:r w:rsidR="00C52874">
        <w:rPr>
          <w:rFonts w:ascii="Times New Roman" w:eastAsia="Times New Roman" w:hAnsi="Times New Roman" w:cs="Times New Roman"/>
          <w:color w:val="202020"/>
        </w:rPr>
        <w:t>berdasarkan</w:t>
      </w:r>
      <w:proofErr w:type="spellEnd"/>
      <w:r w:rsidR="00C52874">
        <w:rPr>
          <w:rFonts w:ascii="Times New Roman" w:eastAsia="Times New Roman" w:hAnsi="Times New Roman" w:cs="Times New Roman"/>
          <w:color w:val="202020"/>
        </w:rPr>
        <w:t xml:space="preserve"> </w:t>
      </w:r>
      <w:proofErr w:type="spellStart"/>
      <w:r w:rsidR="00BA66D6">
        <w:rPr>
          <w:rFonts w:ascii="Times New Roman" w:eastAsia="Times New Roman" w:hAnsi="Times New Roman" w:cs="Times New Roman"/>
          <w:color w:val="202020"/>
        </w:rPr>
        <w:t>P</w:t>
      </w:r>
      <w:r w:rsidR="00C52874">
        <w:rPr>
          <w:rFonts w:ascii="Times New Roman" w:eastAsia="Times New Roman" w:hAnsi="Times New Roman" w:cs="Times New Roman"/>
          <w:color w:val="202020"/>
        </w:rPr>
        <w:t>asal</w:t>
      </w:r>
      <w:proofErr w:type="spellEnd"/>
      <w:r w:rsidR="00C52874">
        <w:rPr>
          <w:rFonts w:ascii="Times New Roman" w:eastAsia="Times New Roman" w:hAnsi="Times New Roman" w:cs="Times New Roman"/>
          <w:color w:val="202020"/>
        </w:rPr>
        <w:t xml:space="preserve"> 9</w:t>
      </w:r>
      <w:r w:rsidR="00BA66D6">
        <w:rPr>
          <w:rFonts w:ascii="Times New Roman" w:eastAsia="Times New Roman" w:hAnsi="Times New Roman" w:cs="Times New Roman"/>
          <w:color w:val="202020"/>
        </w:rPr>
        <w:t xml:space="preserve"> </w:t>
      </w:r>
      <w:proofErr w:type="spellStart"/>
      <w:r w:rsidR="00BA66D6">
        <w:rPr>
          <w:rFonts w:ascii="Times New Roman" w:eastAsia="Times New Roman" w:hAnsi="Times New Roman" w:cs="Times New Roman"/>
          <w:color w:val="202020"/>
        </w:rPr>
        <w:t>ayat</w:t>
      </w:r>
      <w:proofErr w:type="spellEnd"/>
      <w:r w:rsidR="00BA66D6">
        <w:rPr>
          <w:rFonts w:ascii="Times New Roman" w:eastAsia="Times New Roman" w:hAnsi="Times New Roman" w:cs="Times New Roman"/>
          <w:color w:val="202020"/>
        </w:rPr>
        <w:t xml:space="preserve"> (1)</w:t>
      </w:r>
      <w:r w:rsidR="00C52874">
        <w:rPr>
          <w:rFonts w:ascii="Times New Roman" w:eastAsia="Times New Roman" w:hAnsi="Times New Roman" w:cs="Times New Roman"/>
          <w:color w:val="202020"/>
        </w:rPr>
        <w:t xml:space="preserve"> </w:t>
      </w:r>
      <w:r w:rsidR="00C52874" w:rsidRPr="00C52874">
        <w:rPr>
          <w:rFonts w:ascii="Times New Roman" w:eastAsia="Times New Roman" w:hAnsi="Times New Roman" w:cs="Times New Roman"/>
          <w:color w:val="202020"/>
        </w:rPr>
        <w:t xml:space="preserve">PP No. 94 </w:t>
      </w:r>
      <w:proofErr w:type="spellStart"/>
      <w:r w:rsidR="00C52874" w:rsidRPr="00C52874">
        <w:rPr>
          <w:rFonts w:ascii="Times New Roman" w:eastAsia="Times New Roman" w:hAnsi="Times New Roman" w:cs="Times New Roman"/>
          <w:color w:val="202020"/>
        </w:rPr>
        <w:t>Tahun</w:t>
      </w:r>
      <w:proofErr w:type="spellEnd"/>
      <w:r w:rsidR="00C52874" w:rsidRPr="00C52874">
        <w:rPr>
          <w:rFonts w:ascii="Times New Roman" w:eastAsia="Times New Roman" w:hAnsi="Times New Roman" w:cs="Times New Roman"/>
          <w:color w:val="202020"/>
        </w:rPr>
        <w:t xml:space="preserve"> 2012</w:t>
      </w:r>
      <w:r w:rsidR="00C52874">
        <w:rPr>
          <w:rFonts w:ascii="Times New Roman" w:eastAsia="Times New Roman" w:hAnsi="Times New Roman" w:cs="Times New Roman"/>
          <w:color w:val="202020"/>
        </w:rPr>
        <w:t xml:space="preserve"> </w:t>
      </w:r>
      <w:proofErr w:type="spellStart"/>
      <w:r w:rsidR="00BA66D6">
        <w:rPr>
          <w:rFonts w:ascii="Times New Roman" w:eastAsia="Times New Roman" w:hAnsi="Times New Roman" w:cs="Times New Roman"/>
          <w:color w:val="202020"/>
        </w:rPr>
        <w:t>menjelaskan</w:t>
      </w:r>
      <w:proofErr w:type="spellEnd"/>
      <w:r w:rsidR="00BA66D6">
        <w:rPr>
          <w:rFonts w:ascii="Times New Roman" w:eastAsia="Times New Roman" w:hAnsi="Times New Roman" w:cs="Times New Roman"/>
          <w:color w:val="202020"/>
        </w:rPr>
        <w:t xml:space="preserve"> hakim </w:t>
      </w:r>
      <w:proofErr w:type="spellStart"/>
      <w:r w:rsidR="00BA66D6">
        <w:rPr>
          <w:rFonts w:ascii="Times New Roman" w:eastAsia="Times New Roman" w:hAnsi="Times New Roman" w:cs="Times New Roman"/>
          <w:color w:val="202020"/>
        </w:rPr>
        <w:t>diberikan</w:t>
      </w:r>
      <w:proofErr w:type="spellEnd"/>
      <w:r w:rsidR="00BA66D6">
        <w:rPr>
          <w:rFonts w:ascii="Times New Roman" w:eastAsia="Times New Roman" w:hAnsi="Times New Roman" w:cs="Times New Roman"/>
          <w:color w:val="202020"/>
        </w:rPr>
        <w:t xml:space="preserve"> </w:t>
      </w:r>
      <w:proofErr w:type="spellStart"/>
      <w:r w:rsidR="00BA66D6">
        <w:rPr>
          <w:rFonts w:ascii="Times New Roman" w:eastAsia="Times New Roman" w:hAnsi="Times New Roman" w:cs="Times New Roman"/>
          <w:color w:val="202020"/>
        </w:rPr>
        <w:t>tunjangan</w:t>
      </w:r>
      <w:proofErr w:type="spellEnd"/>
      <w:r w:rsidR="00BA66D6">
        <w:rPr>
          <w:rFonts w:ascii="Times New Roman" w:eastAsia="Times New Roman" w:hAnsi="Times New Roman" w:cs="Times New Roman"/>
          <w:color w:val="202020"/>
        </w:rPr>
        <w:t xml:space="preserve"> </w:t>
      </w:r>
      <w:proofErr w:type="spellStart"/>
      <w:r w:rsidR="00BA66D6">
        <w:rPr>
          <w:rFonts w:ascii="Times New Roman" w:eastAsia="Times New Roman" w:hAnsi="Times New Roman" w:cs="Times New Roman"/>
          <w:color w:val="202020"/>
        </w:rPr>
        <w:t>lainya</w:t>
      </w:r>
      <w:proofErr w:type="spellEnd"/>
      <w:r w:rsidR="00BA66D6">
        <w:rPr>
          <w:rFonts w:ascii="Times New Roman" w:eastAsia="Times New Roman" w:hAnsi="Times New Roman" w:cs="Times New Roman"/>
          <w:color w:val="202020"/>
        </w:rPr>
        <w:t xml:space="preserve"> </w:t>
      </w:r>
      <w:proofErr w:type="spellStart"/>
      <w:r w:rsidR="00BA66D6">
        <w:rPr>
          <w:rFonts w:ascii="Times New Roman" w:eastAsia="Times New Roman" w:hAnsi="Times New Roman" w:cs="Times New Roman"/>
          <w:color w:val="202020"/>
        </w:rPr>
        <w:t>berupa</w:t>
      </w:r>
      <w:proofErr w:type="spellEnd"/>
      <w:r w:rsidR="00BA66D6">
        <w:rPr>
          <w:rFonts w:ascii="Times New Roman" w:eastAsia="Times New Roman" w:hAnsi="Times New Roman" w:cs="Times New Roman"/>
          <w:color w:val="202020"/>
        </w:rPr>
        <w:t xml:space="preserve"> </w:t>
      </w:r>
      <w:proofErr w:type="spellStart"/>
      <w:r w:rsidR="00BA66D6">
        <w:rPr>
          <w:rFonts w:ascii="Times New Roman" w:eastAsia="Times New Roman" w:hAnsi="Times New Roman" w:cs="Times New Roman"/>
          <w:color w:val="202020"/>
        </w:rPr>
        <w:t>tunjangan</w:t>
      </w:r>
      <w:proofErr w:type="spellEnd"/>
      <w:r w:rsidR="00BA66D6">
        <w:rPr>
          <w:rFonts w:ascii="Times New Roman" w:eastAsia="Times New Roman" w:hAnsi="Times New Roman" w:cs="Times New Roman"/>
          <w:color w:val="202020"/>
        </w:rPr>
        <w:t xml:space="preserve"> </w:t>
      </w:r>
      <w:proofErr w:type="spellStart"/>
      <w:r w:rsidR="00BA66D6">
        <w:rPr>
          <w:rFonts w:ascii="Times New Roman" w:eastAsia="Times New Roman" w:hAnsi="Times New Roman" w:cs="Times New Roman"/>
          <w:color w:val="202020"/>
        </w:rPr>
        <w:t>keluarga</w:t>
      </w:r>
      <w:proofErr w:type="spellEnd"/>
      <w:r w:rsidR="00BA66D6">
        <w:rPr>
          <w:rFonts w:ascii="Times New Roman" w:eastAsia="Times New Roman" w:hAnsi="Times New Roman" w:cs="Times New Roman"/>
          <w:color w:val="202020"/>
        </w:rPr>
        <w:t xml:space="preserve">, </w:t>
      </w:r>
      <w:proofErr w:type="spellStart"/>
      <w:r w:rsidR="00BA66D6">
        <w:rPr>
          <w:rFonts w:ascii="Times New Roman" w:eastAsia="Times New Roman" w:hAnsi="Times New Roman" w:cs="Times New Roman"/>
          <w:color w:val="202020"/>
        </w:rPr>
        <w:t>tunjangan</w:t>
      </w:r>
      <w:proofErr w:type="spellEnd"/>
      <w:r w:rsidR="00BA66D6">
        <w:rPr>
          <w:rFonts w:ascii="Times New Roman" w:eastAsia="Times New Roman" w:hAnsi="Times New Roman" w:cs="Times New Roman"/>
          <w:color w:val="202020"/>
        </w:rPr>
        <w:t xml:space="preserve"> </w:t>
      </w:r>
      <w:proofErr w:type="spellStart"/>
      <w:r w:rsidR="00BA66D6">
        <w:rPr>
          <w:rFonts w:ascii="Times New Roman" w:eastAsia="Times New Roman" w:hAnsi="Times New Roman" w:cs="Times New Roman"/>
          <w:color w:val="202020"/>
        </w:rPr>
        <w:t>beras</w:t>
      </w:r>
      <w:proofErr w:type="spellEnd"/>
      <w:r w:rsidR="00BA66D6">
        <w:rPr>
          <w:rFonts w:ascii="Times New Roman" w:eastAsia="Times New Roman" w:hAnsi="Times New Roman" w:cs="Times New Roman"/>
          <w:color w:val="202020"/>
        </w:rPr>
        <w:t xml:space="preserve"> dan </w:t>
      </w:r>
      <w:proofErr w:type="spellStart"/>
      <w:r w:rsidR="00BA66D6">
        <w:rPr>
          <w:rFonts w:ascii="Times New Roman" w:eastAsia="Times New Roman" w:hAnsi="Times New Roman" w:cs="Times New Roman"/>
          <w:color w:val="202020"/>
        </w:rPr>
        <w:t>tunjangan</w:t>
      </w:r>
      <w:proofErr w:type="spellEnd"/>
      <w:r w:rsidR="00BA66D6">
        <w:rPr>
          <w:rFonts w:ascii="Times New Roman" w:eastAsia="Times New Roman" w:hAnsi="Times New Roman" w:cs="Times New Roman"/>
          <w:color w:val="202020"/>
        </w:rPr>
        <w:t xml:space="preserve"> </w:t>
      </w:r>
      <w:proofErr w:type="spellStart"/>
      <w:proofErr w:type="gramStart"/>
      <w:r w:rsidR="00BA66D6">
        <w:rPr>
          <w:rFonts w:ascii="Times New Roman" w:eastAsia="Times New Roman" w:hAnsi="Times New Roman" w:cs="Times New Roman"/>
          <w:color w:val="202020"/>
        </w:rPr>
        <w:t>kemahalan</w:t>
      </w:r>
      <w:proofErr w:type="spellEnd"/>
      <w:r w:rsidR="00BA66D6">
        <w:rPr>
          <w:rFonts w:ascii="Times New Roman" w:eastAsia="Times New Roman" w:hAnsi="Times New Roman" w:cs="Times New Roman"/>
          <w:color w:val="202020"/>
        </w:rPr>
        <w:t>..</w:t>
      </w:r>
      <w:proofErr w:type="gramEnd"/>
    </w:p>
    <w:p w14:paraId="7B28CA2B" w14:textId="2D1670D5" w:rsidR="00BA66D6" w:rsidRDefault="00BA66D6" w:rsidP="003604D2">
      <w:pPr>
        <w:pStyle w:val="ListParagraph"/>
        <w:spacing w:line="480" w:lineRule="auto"/>
        <w:ind w:left="1134" w:firstLine="306"/>
        <w:jc w:val="both"/>
        <w:rPr>
          <w:rFonts w:ascii="Times New Roman" w:eastAsia="Times New Roman" w:hAnsi="Times New Roman" w:cs="Times New Roman"/>
          <w:color w:val="202020"/>
        </w:rPr>
      </w:pPr>
      <w:proofErr w:type="spellStart"/>
      <w:r>
        <w:rPr>
          <w:rFonts w:ascii="Times New Roman" w:eastAsia="Times New Roman" w:hAnsi="Times New Roman" w:cs="Times New Roman"/>
          <w:color w:val="202020"/>
        </w:rPr>
        <w:t>Pasal</w:t>
      </w:r>
      <w:proofErr w:type="spellEnd"/>
      <w:r>
        <w:rPr>
          <w:rFonts w:ascii="Times New Roman" w:eastAsia="Times New Roman" w:hAnsi="Times New Roman" w:cs="Times New Roman"/>
          <w:color w:val="202020"/>
        </w:rPr>
        <w:t xml:space="preserve"> 9 </w:t>
      </w:r>
      <w:proofErr w:type="spellStart"/>
      <w:r>
        <w:rPr>
          <w:rFonts w:ascii="Times New Roman" w:eastAsia="Times New Roman" w:hAnsi="Times New Roman" w:cs="Times New Roman"/>
          <w:color w:val="202020"/>
        </w:rPr>
        <w:t>ayat</w:t>
      </w:r>
      <w:proofErr w:type="spellEnd"/>
      <w:r>
        <w:rPr>
          <w:rFonts w:ascii="Times New Roman" w:eastAsia="Times New Roman" w:hAnsi="Times New Roman" w:cs="Times New Roman"/>
          <w:color w:val="202020"/>
        </w:rPr>
        <w:t xml:space="preserve"> (</w:t>
      </w:r>
      <w:proofErr w:type="gramStart"/>
      <w:r>
        <w:rPr>
          <w:rFonts w:ascii="Times New Roman" w:eastAsia="Times New Roman" w:hAnsi="Times New Roman" w:cs="Times New Roman"/>
          <w:color w:val="202020"/>
        </w:rPr>
        <w:t>2)</w:t>
      </w:r>
      <w:proofErr w:type="spellStart"/>
      <w:r>
        <w:rPr>
          <w:rFonts w:ascii="Times New Roman" w:eastAsia="Times New Roman" w:hAnsi="Times New Roman" w:cs="Times New Roman"/>
          <w:color w:val="202020"/>
        </w:rPr>
        <w:t>menjelaskan</w:t>
      </w:r>
      <w:proofErr w:type="spellEnd"/>
      <w:proofErr w:type="gram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tunjangan</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keluarga</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dihitung</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dari</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gaji</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pokok</w:t>
      </w:r>
      <w:proofErr w:type="spellEnd"/>
      <w:r>
        <w:rPr>
          <w:rFonts w:ascii="Times New Roman" w:eastAsia="Times New Roman" w:hAnsi="Times New Roman" w:cs="Times New Roman"/>
          <w:color w:val="202020"/>
        </w:rPr>
        <w:t xml:space="preserve"> yang </w:t>
      </w:r>
      <w:proofErr w:type="spellStart"/>
      <w:r>
        <w:rPr>
          <w:rFonts w:ascii="Times New Roman" w:eastAsia="Times New Roman" w:hAnsi="Times New Roman" w:cs="Times New Roman"/>
          <w:color w:val="202020"/>
        </w:rPr>
        <w:t>terdiri</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atas</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tunjangan</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isti</w:t>
      </w:r>
      <w:proofErr w:type="spellEnd"/>
      <w:r>
        <w:rPr>
          <w:rFonts w:ascii="Times New Roman" w:eastAsia="Times New Roman" w:hAnsi="Times New Roman" w:cs="Times New Roman"/>
          <w:color w:val="202020"/>
        </w:rPr>
        <w:t>/</w:t>
      </w:r>
      <w:proofErr w:type="spellStart"/>
      <w:r>
        <w:rPr>
          <w:rFonts w:ascii="Times New Roman" w:eastAsia="Times New Roman" w:hAnsi="Times New Roman" w:cs="Times New Roman"/>
          <w:color w:val="202020"/>
        </w:rPr>
        <w:t>suami</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sebesar</w:t>
      </w:r>
      <w:proofErr w:type="spellEnd"/>
      <w:r>
        <w:rPr>
          <w:rFonts w:ascii="Times New Roman" w:eastAsia="Times New Roman" w:hAnsi="Times New Roman" w:cs="Times New Roman"/>
          <w:color w:val="202020"/>
        </w:rPr>
        <w:t xml:space="preserve"> 10% (</w:t>
      </w:r>
      <w:proofErr w:type="spellStart"/>
      <w:r>
        <w:rPr>
          <w:rFonts w:ascii="Times New Roman" w:eastAsia="Times New Roman" w:hAnsi="Times New Roman" w:cs="Times New Roman"/>
          <w:color w:val="202020"/>
        </w:rPr>
        <w:t>sepuluh</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persen</w:t>
      </w:r>
      <w:proofErr w:type="spellEnd"/>
      <w:r>
        <w:rPr>
          <w:rFonts w:ascii="Times New Roman" w:eastAsia="Times New Roman" w:hAnsi="Times New Roman" w:cs="Times New Roman"/>
          <w:color w:val="202020"/>
        </w:rPr>
        <w:t xml:space="preserve">), dan </w:t>
      </w:r>
      <w:proofErr w:type="spellStart"/>
      <w:r>
        <w:rPr>
          <w:rFonts w:ascii="Times New Roman" w:eastAsia="Times New Roman" w:hAnsi="Times New Roman" w:cs="Times New Roman"/>
          <w:color w:val="202020"/>
        </w:rPr>
        <w:t>tunjangan</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anak</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sebesar</w:t>
      </w:r>
      <w:proofErr w:type="spellEnd"/>
      <w:r>
        <w:rPr>
          <w:rFonts w:ascii="Times New Roman" w:eastAsia="Times New Roman" w:hAnsi="Times New Roman" w:cs="Times New Roman"/>
          <w:color w:val="202020"/>
        </w:rPr>
        <w:t xml:space="preserve"> 2% (</w:t>
      </w:r>
      <w:proofErr w:type="spellStart"/>
      <w:r>
        <w:rPr>
          <w:rFonts w:ascii="Times New Roman" w:eastAsia="Times New Roman" w:hAnsi="Times New Roman" w:cs="Times New Roman"/>
          <w:color w:val="202020"/>
        </w:rPr>
        <w:t>dua</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persen</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untuk</w:t>
      </w:r>
      <w:proofErr w:type="spellEnd"/>
      <w:r>
        <w:rPr>
          <w:rFonts w:ascii="Times New Roman" w:eastAsia="Times New Roman" w:hAnsi="Times New Roman" w:cs="Times New Roman"/>
          <w:color w:val="202020"/>
        </w:rPr>
        <w:t xml:space="preserve"> paling </w:t>
      </w:r>
      <w:proofErr w:type="spellStart"/>
      <w:r>
        <w:rPr>
          <w:rFonts w:ascii="Times New Roman" w:eastAsia="Times New Roman" w:hAnsi="Times New Roman" w:cs="Times New Roman"/>
          <w:color w:val="202020"/>
        </w:rPr>
        <w:t>banyak</w:t>
      </w:r>
      <w:proofErr w:type="spellEnd"/>
      <w:r>
        <w:rPr>
          <w:rFonts w:ascii="Times New Roman" w:eastAsia="Times New Roman" w:hAnsi="Times New Roman" w:cs="Times New Roman"/>
          <w:color w:val="202020"/>
        </w:rPr>
        <w:t xml:space="preserve"> 2 (2) orang </w:t>
      </w:r>
      <w:proofErr w:type="spellStart"/>
      <w:r>
        <w:rPr>
          <w:rFonts w:ascii="Times New Roman" w:eastAsia="Times New Roman" w:hAnsi="Times New Roman" w:cs="Times New Roman"/>
          <w:color w:val="202020"/>
        </w:rPr>
        <w:t>anak</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Tunjangan</w:t>
      </w:r>
      <w:proofErr w:type="spellEnd"/>
      <w:r w:rsidR="003604D2">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beras</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berdasarkan</w:t>
      </w:r>
      <w:proofErr w:type="spellEnd"/>
      <w:r>
        <w:rPr>
          <w:rFonts w:ascii="Times New Roman" w:eastAsia="Times New Roman" w:hAnsi="Times New Roman" w:cs="Times New Roman"/>
          <w:color w:val="202020"/>
        </w:rPr>
        <w:t xml:space="preserve"> </w:t>
      </w:r>
      <w:proofErr w:type="spellStart"/>
      <w:r w:rsidR="003604D2">
        <w:rPr>
          <w:rFonts w:ascii="Times New Roman" w:eastAsia="Times New Roman" w:hAnsi="Times New Roman" w:cs="Times New Roman"/>
          <w:color w:val="202020"/>
        </w:rPr>
        <w:t>Pasal</w:t>
      </w:r>
      <w:proofErr w:type="spellEnd"/>
      <w:r w:rsidR="003604D2">
        <w:rPr>
          <w:rFonts w:ascii="Times New Roman" w:eastAsia="Times New Roman" w:hAnsi="Times New Roman" w:cs="Times New Roman"/>
          <w:color w:val="202020"/>
        </w:rPr>
        <w:t xml:space="preserve"> 9 </w:t>
      </w:r>
      <w:proofErr w:type="spellStart"/>
      <w:r w:rsidR="003604D2">
        <w:rPr>
          <w:rFonts w:ascii="Times New Roman" w:eastAsia="Times New Roman" w:hAnsi="Times New Roman" w:cs="Times New Roman"/>
          <w:color w:val="202020"/>
        </w:rPr>
        <w:t>ayat</w:t>
      </w:r>
      <w:proofErr w:type="spellEnd"/>
      <w:r w:rsidR="003604D2">
        <w:rPr>
          <w:rFonts w:ascii="Times New Roman" w:eastAsia="Times New Roman" w:hAnsi="Times New Roman" w:cs="Times New Roman"/>
          <w:color w:val="202020"/>
        </w:rPr>
        <w:t xml:space="preserve"> (3) hakim </w:t>
      </w:r>
      <w:proofErr w:type="spellStart"/>
      <w:r w:rsidR="003604D2">
        <w:rPr>
          <w:rFonts w:ascii="Times New Roman" w:eastAsia="Times New Roman" w:hAnsi="Times New Roman" w:cs="Times New Roman"/>
          <w:color w:val="202020"/>
        </w:rPr>
        <w:t>diberikan</w:t>
      </w:r>
      <w:proofErr w:type="spellEnd"/>
      <w:r w:rsidR="003604D2">
        <w:rPr>
          <w:rFonts w:ascii="Times New Roman" w:eastAsia="Times New Roman" w:hAnsi="Times New Roman" w:cs="Times New Roman"/>
          <w:color w:val="202020"/>
        </w:rPr>
        <w:t xml:space="preserve"> 10 kg (</w:t>
      </w:r>
      <w:proofErr w:type="spellStart"/>
      <w:r w:rsidR="003604D2">
        <w:rPr>
          <w:rFonts w:ascii="Times New Roman" w:eastAsia="Times New Roman" w:hAnsi="Times New Roman" w:cs="Times New Roman"/>
          <w:color w:val="202020"/>
        </w:rPr>
        <w:t>sepuluh</w:t>
      </w:r>
      <w:proofErr w:type="spellEnd"/>
      <w:r w:rsidR="003604D2">
        <w:rPr>
          <w:rFonts w:ascii="Times New Roman" w:eastAsia="Times New Roman" w:hAnsi="Times New Roman" w:cs="Times New Roman"/>
          <w:color w:val="202020"/>
        </w:rPr>
        <w:t xml:space="preserve"> kilogram) </w:t>
      </w:r>
      <w:proofErr w:type="spellStart"/>
      <w:r w:rsidR="003604D2">
        <w:rPr>
          <w:rFonts w:ascii="Times New Roman" w:eastAsia="Times New Roman" w:hAnsi="Times New Roman" w:cs="Times New Roman"/>
          <w:color w:val="202020"/>
        </w:rPr>
        <w:t>untuk</w:t>
      </w:r>
      <w:proofErr w:type="spellEnd"/>
      <w:r w:rsidR="003604D2">
        <w:rPr>
          <w:rFonts w:ascii="Times New Roman" w:eastAsia="Times New Roman" w:hAnsi="Times New Roman" w:cs="Times New Roman"/>
          <w:color w:val="202020"/>
        </w:rPr>
        <w:t xml:space="preserve"> </w:t>
      </w:r>
      <w:proofErr w:type="spellStart"/>
      <w:r w:rsidR="003604D2">
        <w:rPr>
          <w:rFonts w:ascii="Times New Roman" w:eastAsia="Times New Roman" w:hAnsi="Times New Roman" w:cs="Times New Roman"/>
          <w:color w:val="202020"/>
        </w:rPr>
        <w:t>masing-masing</w:t>
      </w:r>
      <w:proofErr w:type="spellEnd"/>
      <w:r w:rsidR="003604D2">
        <w:rPr>
          <w:rFonts w:ascii="Times New Roman" w:eastAsia="Times New Roman" w:hAnsi="Times New Roman" w:cs="Times New Roman"/>
          <w:color w:val="202020"/>
        </w:rPr>
        <w:t xml:space="preserve"> </w:t>
      </w:r>
      <w:proofErr w:type="spellStart"/>
      <w:r w:rsidR="003604D2">
        <w:rPr>
          <w:rFonts w:ascii="Times New Roman" w:eastAsia="Times New Roman" w:hAnsi="Times New Roman" w:cs="Times New Roman"/>
          <w:color w:val="202020"/>
        </w:rPr>
        <w:t>anggota</w:t>
      </w:r>
      <w:proofErr w:type="spellEnd"/>
      <w:r w:rsidR="003604D2">
        <w:rPr>
          <w:rFonts w:ascii="Times New Roman" w:eastAsia="Times New Roman" w:hAnsi="Times New Roman" w:cs="Times New Roman"/>
          <w:color w:val="202020"/>
        </w:rPr>
        <w:t xml:space="preserve"> </w:t>
      </w:r>
      <w:proofErr w:type="spellStart"/>
      <w:r w:rsidR="003604D2">
        <w:rPr>
          <w:rFonts w:ascii="Times New Roman" w:eastAsia="Times New Roman" w:hAnsi="Times New Roman" w:cs="Times New Roman"/>
          <w:color w:val="202020"/>
        </w:rPr>
        <w:t>keluarga</w:t>
      </w:r>
      <w:proofErr w:type="spellEnd"/>
      <w:r w:rsidR="003604D2">
        <w:rPr>
          <w:rFonts w:ascii="Times New Roman" w:eastAsia="Times New Roman" w:hAnsi="Times New Roman" w:cs="Times New Roman"/>
          <w:color w:val="202020"/>
        </w:rPr>
        <w:t xml:space="preserve"> yang </w:t>
      </w:r>
      <w:proofErr w:type="spellStart"/>
      <w:r w:rsidR="003604D2">
        <w:rPr>
          <w:rFonts w:ascii="Times New Roman" w:eastAsia="Times New Roman" w:hAnsi="Times New Roman" w:cs="Times New Roman"/>
          <w:color w:val="202020"/>
        </w:rPr>
        <w:t>terdiri</w:t>
      </w:r>
      <w:proofErr w:type="spellEnd"/>
      <w:r w:rsidR="003604D2">
        <w:rPr>
          <w:rFonts w:ascii="Times New Roman" w:eastAsia="Times New Roman" w:hAnsi="Times New Roman" w:cs="Times New Roman"/>
          <w:color w:val="202020"/>
        </w:rPr>
        <w:t xml:space="preserve"> </w:t>
      </w:r>
      <w:proofErr w:type="spellStart"/>
      <w:r w:rsidR="003604D2">
        <w:rPr>
          <w:rFonts w:ascii="Times New Roman" w:eastAsia="Times New Roman" w:hAnsi="Times New Roman" w:cs="Times New Roman"/>
          <w:color w:val="202020"/>
        </w:rPr>
        <w:t>dari</w:t>
      </w:r>
      <w:proofErr w:type="spellEnd"/>
      <w:r w:rsidR="003604D2">
        <w:rPr>
          <w:rFonts w:ascii="Times New Roman" w:eastAsia="Times New Roman" w:hAnsi="Times New Roman" w:cs="Times New Roman"/>
          <w:color w:val="202020"/>
        </w:rPr>
        <w:t xml:space="preserve"> </w:t>
      </w:r>
      <w:proofErr w:type="spellStart"/>
      <w:r w:rsidR="003604D2">
        <w:rPr>
          <w:rFonts w:ascii="Times New Roman" w:eastAsia="Times New Roman" w:hAnsi="Times New Roman" w:cs="Times New Roman"/>
          <w:color w:val="202020"/>
        </w:rPr>
        <w:t>suami</w:t>
      </w:r>
      <w:proofErr w:type="spellEnd"/>
      <w:r w:rsidR="003604D2">
        <w:rPr>
          <w:rFonts w:ascii="Times New Roman" w:eastAsia="Times New Roman" w:hAnsi="Times New Roman" w:cs="Times New Roman"/>
          <w:color w:val="202020"/>
        </w:rPr>
        <w:t xml:space="preserve">, </w:t>
      </w:r>
      <w:proofErr w:type="spellStart"/>
      <w:r w:rsidR="003604D2">
        <w:rPr>
          <w:rFonts w:ascii="Times New Roman" w:eastAsia="Times New Roman" w:hAnsi="Times New Roman" w:cs="Times New Roman"/>
          <w:color w:val="202020"/>
        </w:rPr>
        <w:t>istri</w:t>
      </w:r>
      <w:proofErr w:type="spellEnd"/>
      <w:r w:rsidR="003604D2">
        <w:rPr>
          <w:rFonts w:ascii="Times New Roman" w:eastAsia="Times New Roman" w:hAnsi="Times New Roman" w:cs="Times New Roman"/>
          <w:color w:val="202020"/>
        </w:rPr>
        <w:t xml:space="preserve">, dan paling </w:t>
      </w:r>
      <w:proofErr w:type="spellStart"/>
      <w:r w:rsidR="003604D2">
        <w:rPr>
          <w:rFonts w:ascii="Times New Roman" w:eastAsia="Times New Roman" w:hAnsi="Times New Roman" w:cs="Times New Roman"/>
          <w:color w:val="202020"/>
        </w:rPr>
        <w:t>banyak</w:t>
      </w:r>
      <w:proofErr w:type="spellEnd"/>
      <w:r w:rsidR="003604D2">
        <w:rPr>
          <w:rFonts w:ascii="Times New Roman" w:eastAsia="Times New Roman" w:hAnsi="Times New Roman" w:cs="Times New Roman"/>
          <w:color w:val="202020"/>
        </w:rPr>
        <w:t xml:space="preserve"> 2 (</w:t>
      </w:r>
      <w:proofErr w:type="spellStart"/>
      <w:r w:rsidR="003604D2">
        <w:rPr>
          <w:rFonts w:ascii="Times New Roman" w:eastAsia="Times New Roman" w:hAnsi="Times New Roman" w:cs="Times New Roman"/>
          <w:color w:val="202020"/>
        </w:rPr>
        <w:t>dua</w:t>
      </w:r>
      <w:proofErr w:type="spellEnd"/>
      <w:r w:rsidR="003604D2">
        <w:rPr>
          <w:rFonts w:ascii="Times New Roman" w:eastAsia="Times New Roman" w:hAnsi="Times New Roman" w:cs="Times New Roman"/>
          <w:color w:val="202020"/>
        </w:rPr>
        <w:t xml:space="preserve">) orang </w:t>
      </w:r>
      <w:proofErr w:type="spellStart"/>
      <w:r w:rsidR="003604D2">
        <w:rPr>
          <w:rFonts w:ascii="Times New Roman" w:eastAsia="Times New Roman" w:hAnsi="Times New Roman" w:cs="Times New Roman"/>
          <w:color w:val="202020"/>
        </w:rPr>
        <w:t>anak</w:t>
      </w:r>
      <w:proofErr w:type="spellEnd"/>
      <w:r w:rsidR="003604D2">
        <w:rPr>
          <w:rFonts w:ascii="Times New Roman" w:eastAsia="Times New Roman" w:hAnsi="Times New Roman" w:cs="Times New Roman"/>
          <w:color w:val="202020"/>
        </w:rPr>
        <w:t>.</w:t>
      </w:r>
    </w:p>
    <w:p w14:paraId="564C3485" w14:textId="63B6FA86" w:rsidR="0002127A" w:rsidRPr="00500CF5" w:rsidRDefault="003604D2" w:rsidP="00500CF5">
      <w:pPr>
        <w:pStyle w:val="ListParagraph"/>
        <w:spacing w:line="480" w:lineRule="auto"/>
        <w:ind w:left="1134"/>
        <w:jc w:val="both"/>
        <w:rPr>
          <w:rFonts w:ascii="Times New Roman" w:eastAsia="Times New Roman" w:hAnsi="Times New Roman" w:cs="Times New Roman"/>
          <w:color w:val="202020"/>
        </w:rPr>
      </w:pPr>
      <w:r>
        <w:rPr>
          <w:rFonts w:ascii="Times New Roman" w:eastAsia="Times New Roman" w:hAnsi="Times New Roman" w:cs="Times New Roman"/>
          <w:color w:val="202020"/>
        </w:rPr>
        <w:tab/>
      </w:r>
      <w:proofErr w:type="spellStart"/>
      <w:r>
        <w:rPr>
          <w:rFonts w:ascii="Times New Roman" w:eastAsia="Times New Roman" w:hAnsi="Times New Roman" w:cs="Times New Roman"/>
          <w:color w:val="202020"/>
        </w:rPr>
        <w:t>Tunjangan</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Kemahalan</w:t>
      </w:r>
      <w:proofErr w:type="spellEnd"/>
      <w:r>
        <w:rPr>
          <w:rFonts w:ascii="Times New Roman" w:eastAsia="Times New Roman" w:hAnsi="Times New Roman" w:cs="Times New Roman"/>
          <w:color w:val="202020"/>
        </w:rPr>
        <w:t xml:space="preserve"> hakim </w:t>
      </w:r>
      <w:proofErr w:type="spellStart"/>
      <w:r>
        <w:rPr>
          <w:rFonts w:ascii="Times New Roman" w:eastAsia="Times New Roman" w:hAnsi="Times New Roman" w:cs="Times New Roman"/>
          <w:color w:val="202020"/>
        </w:rPr>
        <w:t>tertuang</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dalam</w:t>
      </w:r>
      <w:proofErr w:type="spellEnd"/>
      <w:r>
        <w:rPr>
          <w:rFonts w:ascii="Times New Roman" w:eastAsia="Times New Roman" w:hAnsi="Times New Roman" w:cs="Times New Roman"/>
          <w:color w:val="202020"/>
        </w:rPr>
        <w:t xml:space="preserve"> </w:t>
      </w:r>
      <w:r w:rsidRPr="003604D2">
        <w:rPr>
          <w:rFonts w:ascii="Times New Roman" w:eastAsia="Times New Roman" w:hAnsi="Times New Roman" w:cs="Times New Roman"/>
          <w:color w:val="202020"/>
        </w:rPr>
        <w:t>P</w:t>
      </w:r>
      <w:r>
        <w:rPr>
          <w:rFonts w:ascii="Times New Roman" w:eastAsia="Times New Roman" w:hAnsi="Times New Roman" w:cs="Times New Roman"/>
          <w:color w:val="202020"/>
        </w:rPr>
        <w:t xml:space="preserve">P </w:t>
      </w:r>
      <w:proofErr w:type="spellStart"/>
      <w:r w:rsidRPr="003604D2">
        <w:rPr>
          <w:rFonts w:ascii="Times New Roman" w:eastAsia="Times New Roman" w:hAnsi="Times New Roman" w:cs="Times New Roman"/>
          <w:color w:val="202020"/>
        </w:rPr>
        <w:t>Nomor</w:t>
      </w:r>
      <w:proofErr w:type="spellEnd"/>
      <w:r w:rsidRPr="003604D2">
        <w:rPr>
          <w:rFonts w:ascii="Times New Roman" w:eastAsia="Times New Roman" w:hAnsi="Times New Roman" w:cs="Times New Roman"/>
          <w:color w:val="202020"/>
        </w:rPr>
        <w:t xml:space="preserve"> 74 </w:t>
      </w:r>
      <w:proofErr w:type="spellStart"/>
      <w:r w:rsidRPr="003604D2">
        <w:rPr>
          <w:rFonts w:ascii="Times New Roman" w:eastAsia="Times New Roman" w:hAnsi="Times New Roman" w:cs="Times New Roman"/>
          <w:color w:val="202020"/>
        </w:rPr>
        <w:t>Tahun</w:t>
      </w:r>
      <w:proofErr w:type="spellEnd"/>
      <w:r w:rsidRPr="003604D2">
        <w:rPr>
          <w:rFonts w:ascii="Times New Roman" w:eastAsia="Times New Roman" w:hAnsi="Times New Roman" w:cs="Times New Roman"/>
          <w:color w:val="202020"/>
        </w:rPr>
        <w:t xml:space="preserve"> 2016</w:t>
      </w:r>
      <w:r w:rsidR="00500CF5">
        <w:rPr>
          <w:rFonts w:ascii="Times New Roman" w:eastAsia="Times New Roman" w:hAnsi="Times New Roman" w:cs="Times New Roman"/>
          <w:color w:val="202020"/>
        </w:rPr>
        <w:t xml:space="preserve"> </w:t>
      </w:r>
      <w:proofErr w:type="spellStart"/>
      <w:r w:rsidRPr="00500CF5">
        <w:rPr>
          <w:rFonts w:ascii="Times New Roman" w:eastAsia="Times New Roman" w:hAnsi="Times New Roman" w:cs="Times New Roman"/>
          <w:color w:val="202020"/>
        </w:rPr>
        <w:t>Tentang</w:t>
      </w:r>
      <w:proofErr w:type="spellEnd"/>
      <w:r w:rsidRPr="00500CF5">
        <w:rPr>
          <w:rFonts w:ascii="Times New Roman" w:eastAsia="Times New Roman" w:hAnsi="Times New Roman" w:cs="Times New Roman"/>
          <w:color w:val="202020"/>
        </w:rPr>
        <w:t xml:space="preserve"> </w:t>
      </w:r>
      <w:proofErr w:type="spellStart"/>
      <w:r w:rsidRPr="00500CF5">
        <w:rPr>
          <w:rFonts w:ascii="Times New Roman" w:eastAsia="Times New Roman" w:hAnsi="Times New Roman" w:cs="Times New Roman"/>
          <w:color w:val="202020"/>
        </w:rPr>
        <w:t>Perubahan</w:t>
      </w:r>
      <w:proofErr w:type="spellEnd"/>
      <w:r w:rsidRPr="00500CF5">
        <w:rPr>
          <w:rFonts w:ascii="Times New Roman" w:eastAsia="Times New Roman" w:hAnsi="Times New Roman" w:cs="Times New Roman"/>
          <w:color w:val="202020"/>
        </w:rPr>
        <w:t xml:space="preserve"> </w:t>
      </w:r>
      <w:proofErr w:type="spellStart"/>
      <w:r w:rsidRPr="00500CF5">
        <w:rPr>
          <w:rFonts w:ascii="Times New Roman" w:eastAsia="Times New Roman" w:hAnsi="Times New Roman" w:cs="Times New Roman"/>
          <w:color w:val="202020"/>
        </w:rPr>
        <w:t>Atas</w:t>
      </w:r>
      <w:proofErr w:type="spellEnd"/>
      <w:r w:rsidRPr="00500CF5">
        <w:rPr>
          <w:rFonts w:ascii="Times New Roman" w:eastAsia="Times New Roman" w:hAnsi="Times New Roman" w:cs="Times New Roman"/>
          <w:color w:val="202020"/>
        </w:rPr>
        <w:t xml:space="preserve"> PP </w:t>
      </w:r>
      <w:proofErr w:type="spellStart"/>
      <w:r w:rsidRPr="00500CF5">
        <w:rPr>
          <w:rFonts w:ascii="Times New Roman" w:eastAsia="Times New Roman" w:hAnsi="Times New Roman" w:cs="Times New Roman"/>
          <w:color w:val="202020"/>
        </w:rPr>
        <w:t>Nomor</w:t>
      </w:r>
      <w:proofErr w:type="spellEnd"/>
      <w:r w:rsidRPr="00500CF5">
        <w:rPr>
          <w:rFonts w:ascii="Times New Roman" w:eastAsia="Times New Roman" w:hAnsi="Times New Roman" w:cs="Times New Roman"/>
          <w:color w:val="202020"/>
        </w:rPr>
        <w:t xml:space="preserve"> 94 </w:t>
      </w:r>
      <w:proofErr w:type="spellStart"/>
      <w:r w:rsidRPr="00500CF5">
        <w:rPr>
          <w:rFonts w:ascii="Times New Roman" w:eastAsia="Times New Roman" w:hAnsi="Times New Roman" w:cs="Times New Roman"/>
          <w:color w:val="202020"/>
        </w:rPr>
        <w:t>Tahun</w:t>
      </w:r>
      <w:proofErr w:type="spellEnd"/>
      <w:r w:rsidRPr="00500CF5">
        <w:rPr>
          <w:rFonts w:ascii="Times New Roman" w:eastAsia="Times New Roman" w:hAnsi="Times New Roman" w:cs="Times New Roman"/>
          <w:color w:val="202020"/>
        </w:rPr>
        <w:t xml:space="preserve"> 2012 </w:t>
      </w:r>
      <w:proofErr w:type="spellStart"/>
      <w:r w:rsidRPr="00500CF5">
        <w:rPr>
          <w:rFonts w:ascii="Times New Roman" w:eastAsia="Times New Roman" w:hAnsi="Times New Roman" w:cs="Times New Roman"/>
          <w:color w:val="202020"/>
        </w:rPr>
        <w:t>Tentang</w:t>
      </w:r>
      <w:proofErr w:type="spellEnd"/>
      <w:r w:rsidRPr="00500CF5">
        <w:rPr>
          <w:rFonts w:ascii="Times New Roman" w:eastAsia="Times New Roman" w:hAnsi="Times New Roman" w:cs="Times New Roman"/>
          <w:color w:val="202020"/>
        </w:rPr>
        <w:t xml:space="preserve"> </w:t>
      </w:r>
      <w:proofErr w:type="spellStart"/>
      <w:r w:rsidRPr="00500CF5">
        <w:rPr>
          <w:rFonts w:ascii="Times New Roman" w:eastAsia="Times New Roman" w:hAnsi="Times New Roman" w:cs="Times New Roman"/>
          <w:color w:val="202020"/>
        </w:rPr>
        <w:t>Hak</w:t>
      </w:r>
      <w:proofErr w:type="spellEnd"/>
      <w:r w:rsidRPr="00500CF5">
        <w:rPr>
          <w:rFonts w:ascii="Times New Roman" w:eastAsia="Times New Roman" w:hAnsi="Times New Roman" w:cs="Times New Roman"/>
          <w:color w:val="202020"/>
        </w:rPr>
        <w:t xml:space="preserve"> </w:t>
      </w:r>
      <w:proofErr w:type="spellStart"/>
      <w:r w:rsidRPr="00500CF5">
        <w:rPr>
          <w:rFonts w:ascii="Times New Roman" w:eastAsia="Times New Roman" w:hAnsi="Times New Roman" w:cs="Times New Roman"/>
          <w:color w:val="202020"/>
        </w:rPr>
        <w:t>Keuangan</w:t>
      </w:r>
      <w:proofErr w:type="spellEnd"/>
      <w:r w:rsidRPr="00500CF5">
        <w:rPr>
          <w:rFonts w:ascii="Times New Roman" w:eastAsia="Times New Roman" w:hAnsi="Times New Roman" w:cs="Times New Roman"/>
          <w:color w:val="202020"/>
        </w:rPr>
        <w:t xml:space="preserve"> Dan </w:t>
      </w:r>
      <w:proofErr w:type="spellStart"/>
      <w:r w:rsidRPr="00500CF5">
        <w:rPr>
          <w:rFonts w:ascii="Times New Roman" w:eastAsia="Times New Roman" w:hAnsi="Times New Roman" w:cs="Times New Roman"/>
          <w:color w:val="202020"/>
        </w:rPr>
        <w:t>Fasilitas</w:t>
      </w:r>
      <w:proofErr w:type="spellEnd"/>
      <w:r w:rsidRPr="00500CF5">
        <w:rPr>
          <w:rFonts w:ascii="Times New Roman" w:eastAsia="Times New Roman" w:hAnsi="Times New Roman" w:cs="Times New Roman"/>
          <w:color w:val="202020"/>
        </w:rPr>
        <w:t xml:space="preserve"> Hakim Yang </w:t>
      </w:r>
      <w:proofErr w:type="spellStart"/>
      <w:r w:rsidRPr="00500CF5">
        <w:rPr>
          <w:rFonts w:ascii="Times New Roman" w:eastAsia="Times New Roman" w:hAnsi="Times New Roman" w:cs="Times New Roman"/>
          <w:color w:val="202020"/>
        </w:rPr>
        <w:t>Berada</w:t>
      </w:r>
      <w:proofErr w:type="spellEnd"/>
      <w:r w:rsidRPr="00500CF5">
        <w:rPr>
          <w:rFonts w:ascii="Times New Roman" w:eastAsia="Times New Roman" w:hAnsi="Times New Roman" w:cs="Times New Roman"/>
          <w:color w:val="202020"/>
        </w:rPr>
        <w:t xml:space="preserve"> Di Bawah </w:t>
      </w:r>
      <w:proofErr w:type="spellStart"/>
      <w:r w:rsidRPr="00500CF5">
        <w:rPr>
          <w:rFonts w:ascii="Times New Roman" w:eastAsia="Times New Roman" w:hAnsi="Times New Roman" w:cs="Times New Roman"/>
          <w:color w:val="202020"/>
        </w:rPr>
        <w:t>Mahkamah</w:t>
      </w:r>
      <w:proofErr w:type="spellEnd"/>
      <w:r w:rsidRPr="00500CF5">
        <w:rPr>
          <w:rFonts w:ascii="Times New Roman" w:eastAsia="Times New Roman" w:hAnsi="Times New Roman" w:cs="Times New Roman"/>
          <w:color w:val="202020"/>
        </w:rPr>
        <w:t xml:space="preserve"> Agung </w:t>
      </w:r>
      <w:proofErr w:type="spellStart"/>
      <w:r w:rsidRPr="00500CF5">
        <w:rPr>
          <w:rFonts w:ascii="Times New Roman" w:eastAsia="Times New Roman" w:hAnsi="Times New Roman" w:cs="Times New Roman"/>
          <w:color w:val="202020"/>
        </w:rPr>
        <w:t>dalam</w:t>
      </w:r>
      <w:proofErr w:type="spellEnd"/>
      <w:r w:rsidRPr="00500CF5">
        <w:rPr>
          <w:rFonts w:ascii="Times New Roman" w:eastAsia="Times New Roman" w:hAnsi="Times New Roman" w:cs="Times New Roman"/>
          <w:color w:val="202020"/>
        </w:rPr>
        <w:t xml:space="preserve"> </w:t>
      </w:r>
      <w:proofErr w:type="spellStart"/>
      <w:r w:rsidRPr="00500CF5">
        <w:rPr>
          <w:rFonts w:ascii="Times New Roman" w:eastAsia="Times New Roman" w:hAnsi="Times New Roman" w:cs="Times New Roman"/>
          <w:color w:val="202020"/>
        </w:rPr>
        <w:t>lampiran</w:t>
      </w:r>
      <w:proofErr w:type="spellEnd"/>
      <w:r w:rsidRPr="00500CF5">
        <w:rPr>
          <w:rFonts w:ascii="Times New Roman" w:eastAsia="Times New Roman" w:hAnsi="Times New Roman" w:cs="Times New Roman"/>
          <w:color w:val="202020"/>
        </w:rPr>
        <w:t xml:space="preserve"> III </w:t>
      </w:r>
      <w:proofErr w:type="spellStart"/>
      <w:r w:rsidRPr="00500CF5">
        <w:rPr>
          <w:rFonts w:ascii="Times New Roman" w:eastAsia="Times New Roman" w:hAnsi="Times New Roman" w:cs="Times New Roman"/>
          <w:color w:val="202020"/>
        </w:rPr>
        <w:t>sebagai</w:t>
      </w:r>
      <w:proofErr w:type="spellEnd"/>
      <w:r w:rsidRPr="00500CF5">
        <w:rPr>
          <w:rFonts w:ascii="Times New Roman" w:eastAsia="Times New Roman" w:hAnsi="Times New Roman" w:cs="Times New Roman"/>
          <w:color w:val="202020"/>
        </w:rPr>
        <w:t xml:space="preserve"> </w:t>
      </w:r>
      <w:proofErr w:type="spellStart"/>
      <w:r w:rsidRPr="00500CF5">
        <w:rPr>
          <w:rFonts w:ascii="Times New Roman" w:eastAsia="Times New Roman" w:hAnsi="Times New Roman" w:cs="Times New Roman"/>
          <w:color w:val="202020"/>
        </w:rPr>
        <w:t>berikut</w:t>
      </w:r>
      <w:proofErr w:type="spellEnd"/>
      <w:r w:rsidRPr="00500CF5">
        <w:rPr>
          <w:rFonts w:ascii="Times New Roman" w:eastAsia="Times New Roman" w:hAnsi="Times New Roman" w:cs="Times New Roman"/>
          <w:color w:val="202020"/>
        </w:rPr>
        <w:t xml:space="preserve"> </w:t>
      </w:r>
      <w:proofErr w:type="spellStart"/>
      <w:proofErr w:type="gramStart"/>
      <w:r w:rsidRPr="00500CF5">
        <w:rPr>
          <w:rFonts w:ascii="Times New Roman" w:eastAsia="Times New Roman" w:hAnsi="Times New Roman" w:cs="Times New Roman"/>
          <w:color w:val="202020"/>
        </w:rPr>
        <w:t>ini</w:t>
      </w:r>
      <w:proofErr w:type="spellEnd"/>
      <w:r w:rsidRPr="00500CF5">
        <w:rPr>
          <w:rFonts w:ascii="Times New Roman" w:eastAsia="Times New Roman" w:hAnsi="Times New Roman" w:cs="Times New Roman"/>
          <w:color w:val="202020"/>
        </w:rPr>
        <w:t xml:space="preserve"> :</w:t>
      </w:r>
      <w:proofErr w:type="gramEnd"/>
    </w:p>
    <w:p w14:paraId="056DB0DA" w14:textId="48822F3D" w:rsidR="00882875" w:rsidRPr="009C5E97" w:rsidRDefault="00E85E76" w:rsidP="009C5E97">
      <w:pPr>
        <w:pStyle w:val="ListParagraph"/>
        <w:spacing w:line="480" w:lineRule="auto"/>
        <w:ind w:left="1134"/>
        <w:rPr>
          <w:rFonts w:ascii="Times New Roman" w:eastAsia="Times New Roman" w:hAnsi="Times New Roman" w:cs="Times New Roman"/>
          <w:color w:val="202020"/>
        </w:rPr>
      </w:pPr>
      <w:proofErr w:type="spellStart"/>
      <w:r>
        <w:rPr>
          <w:rFonts w:ascii="Times New Roman" w:eastAsia="Times New Roman" w:hAnsi="Times New Roman" w:cs="Times New Roman"/>
          <w:color w:val="202020"/>
        </w:rPr>
        <w:t>Tunjangan</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Kemahalan</w:t>
      </w:r>
      <w:proofErr w:type="spellEnd"/>
    </w:p>
    <w:p w14:paraId="32D1192D" w14:textId="5AE0FA65" w:rsidR="00500CF5" w:rsidRPr="00882875" w:rsidRDefault="00500CF5" w:rsidP="00882875">
      <w:pPr>
        <w:pStyle w:val="Caption"/>
        <w:rPr>
          <w:rFonts w:ascii="Times New Roman" w:eastAsia="Times New Roman" w:hAnsi="Times New Roman" w:cs="Times New Roman"/>
          <w:color w:val="202020"/>
          <w:sz w:val="24"/>
          <w:szCs w:val="24"/>
        </w:rPr>
      </w:pPr>
      <w:r>
        <w:rPr>
          <w:rFonts w:ascii="Times New Roman" w:eastAsia="Times New Roman" w:hAnsi="Times New Roman" w:cs="Times New Roman"/>
          <w:color w:val="202020"/>
        </w:rPr>
        <w:tab/>
      </w:r>
      <w:bookmarkStart w:id="101" w:name="_Toc143832275"/>
      <w:proofErr w:type="spellStart"/>
      <w:r w:rsidR="00882875" w:rsidRPr="00882875">
        <w:rPr>
          <w:rFonts w:ascii="Times New Roman" w:hAnsi="Times New Roman" w:cs="Times New Roman"/>
          <w:sz w:val="24"/>
          <w:szCs w:val="24"/>
        </w:rPr>
        <w:t>Tabel</w:t>
      </w:r>
      <w:proofErr w:type="spellEnd"/>
      <w:r w:rsidR="00882875" w:rsidRPr="00882875">
        <w:rPr>
          <w:rFonts w:ascii="Times New Roman" w:hAnsi="Times New Roman" w:cs="Times New Roman"/>
          <w:sz w:val="24"/>
          <w:szCs w:val="24"/>
        </w:rPr>
        <w:t xml:space="preserve"> 3. </w:t>
      </w:r>
      <w:r w:rsidR="00882875" w:rsidRPr="00882875">
        <w:rPr>
          <w:rFonts w:ascii="Times New Roman" w:hAnsi="Times New Roman" w:cs="Times New Roman"/>
          <w:sz w:val="24"/>
          <w:szCs w:val="24"/>
        </w:rPr>
        <w:fldChar w:fldCharType="begin"/>
      </w:r>
      <w:r w:rsidR="00882875" w:rsidRPr="00882875">
        <w:rPr>
          <w:rFonts w:ascii="Times New Roman" w:hAnsi="Times New Roman" w:cs="Times New Roman"/>
          <w:sz w:val="24"/>
          <w:szCs w:val="24"/>
        </w:rPr>
        <w:instrText xml:space="preserve"> SEQ Tabel_3. \* ARABIC </w:instrText>
      </w:r>
      <w:r w:rsidR="00882875" w:rsidRPr="00882875">
        <w:rPr>
          <w:rFonts w:ascii="Times New Roman" w:hAnsi="Times New Roman" w:cs="Times New Roman"/>
          <w:sz w:val="24"/>
          <w:szCs w:val="24"/>
        </w:rPr>
        <w:fldChar w:fldCharType="separate"/>
      </w:r>
      <w:r w:rsidR="007831C9">
        <w:rPr>
          <w:rFonts w:ascii="Times New Roman" w:hAnsi="Times New Roman" w:cs="Times New Roman"/>
          <w:noProof/>
          <w:sz w:val="24"/>
          <w:szCs w:val="24"/>
        </w:rPr>
        <w:t>6</w:t>
      </w:r>
      <w:r w:rsidR="00882875" w:rsidRPr="00882875">
        <w:rPr>
          <w:rFonts w:ascii="Times New Roman" w:hAnsi="Times New Roman" w:cs="Times New Roman"/>
          <w:sz w:val="24"/>
          <w:szCs w:val="24"/>
        </w:rPr>
        <w:fldChar w:fldCharType="end"/>
      </w:r>
      <w:r w:rsidR="00882875">
        <w:rPr>
          <w:rFonts w:ascii="Times New Roman" w:hAnsi="Times New Roman" w:cs="Times New Roman"/>
          <w:sz w:val="24"/>
          <w:szCs w:val="24"/>
        </w:rPr>
        <w:t xml:space="preserve"> </w:t>
      </w:r>
      <w:r w:rsidRPr="00882875">
        <w:rPr>
          <w:rFonts w:ascii="Times New Roman" w:eastAsia="Times New Roman" w:hAnsi="Times New Roman" w:cs="Times New Roman"/>
          <w:color w:val="202020"/>
          <w:sz w:val="24"/>
          <w:szCs w:val="24"/>
        </w:rPr>
        <w:t xml:space="preserve">Daftar </w:t>
      </w:r>
      <w:proofErr w:type="spellStart"/>
      <w:r w:rsidRPr="00882875">
        <w:rPr>
          <w:rFonts w:ascii="Times New Roman" w:eastAsia="Times New Roman" w:hAnsi="Times New Roman" w:cs="Times New Roman"/>
          <w:color w:val="202020"/>
          <w:sz w:val="24"/>
          <w:szCs w:val="24"/>
        </w:rPr>
        <w:t>Tunjangan</w:t>
      </w:r>
      <w:proofErr w:type="spellEnd"/>
      <w:r w:rsidRPr="00882875">
        <w:rPr>
          <w:rFonts w:ascii="Times New Roman" w:eastAsia="Times New Roman" w:hAnsi="Times New Roman" w:cs="Times New Roman"/>
          <w:color w:val="202020"/>
          <w:sz w:val="24"/>
          <w:szCs w:val="24"/>
        </w:rPr>
        <w:t xml:space="preserve"> </w:t>
      </w:r>
      <w:proofErr w:type="spellStart"/>
      <w:r w:rsidRPr="00882875">
        <w:rPr>
          <w:rFonts w:ascii="Times New Roman" w:eastAsia="Times New Roman" w:hAnsi="Times New Roman" w:cs="Times New Roman"/>
          <w:color w:val="202020"/>
          <w:sz w:val="24"/>
          <w:szCs w:val="24"/>
        </w:rPr>
        <w:t>Kemahalan</w:t>
      </w:r>
      <w:proofErr w:type="spellEnd"/>
      <w:r w:rsidRPr="00882875">
        <w:rPr>
          <w:rFonts w:ascii="Times New Roman" w:eastAsia="Times New Roman" w:hAnsi="Times New Roman" w:cs="Times New Roman"/>
          <w:color w:val="202020"/>
          <w:sz w:val="24"/>
          <w:szCs w:val="24"/>
        </w:rPr>
        <w:t xml:space="preserve"> Hakim</w:t>
      </w:r>
      <w:bookmarkEnd w:id="101"/>
    </w:p>
    <w:tbl>
      <w:tblPr>
        <w:tblStyle w:val="TableGrid"/>
        <w:tblW w:w="8363" w:type="dxa"/>
        <w:tblInd w:w="279" w:type="dxa"/>
        <w:tblLook w:val="04A0" w:firstRow="1" w:lastRow="0" w:firstColumn="1" w:lastColumn="0" w:noHBand="0" w:noVBand="1"/>
      </w:tblPr>
      <w:tblGrid>
        <w:gridCol w:w="1276"/>
        <w:gridCol w:w="4677"/>
        <w:gridCol w:w="2410"/>
      </w:tblGrid>
      <w:tr w:rsidR="00E85E76" w14:paraId="6EC51756" w14:textId="77777777" w:rsidTr="00E85E76">
        <w:tc>
          <w:tcPr>
            <w:tcW w:w="1276" w:type="dxa"/>
            <w:vAlign w:val="center"/>
          </w:tcPr>
          <w:p w14:paraId="10442F52" w14:textId="48077966" w:rsidR="00E85E76" w:rsidRDefault="00E85E76" w:rsidP="00E85E76">
            <w:pPr>
              <w:pStyle w:val="ListParagraph"/>
              <w:ind w:left="0"/>
              <w:jc w:val="center"/>
              <w:rPr>
                <w:rFonts w:ascii="Times New Roman" w:eastAsia="Times New Roman" w:hAnsi="Times New Roman" w:cs="Times New Roman"/>
                <w:color w:val="202020"/>
              </w:rPr>
            </w:pPr>
            <w:r>
              <w:rPr>
                <w:rFonts w:ascii="Times New Roman" w:eastAsia="Times New Roman" w:hAnsi="Times New Roman" w:cs="Times New Roman"/>
                <w:color w:val="202020"/>
              </w:rPr>
              <w:t>Zona</w:t>
            </w:r>
          </w:p>
        </w:tc>
        <w:tc>
          <w:tcPr>
            <w:tcW w:w="4677" w:type="dxa"/>
            <w:vAlign w:val="center"/>
          </w:tcPr>
          <w:p w14:paraId="22D8167D" w14:textId="4383B03D" w:rsidR="00E85E76" w:rsidRDefault="00E85E76" w:rsidP="006E6A88">
            <w:pPr>
              <w:pStyle w:val="ListParagraph"/>
              <w:ind w:left="0"/>
              <w:jc w:val="center"/>
              <w:rPr>
                <w:rFonts w:ascii="Times New Roman" w:eastAsia="Times New Roman" w:hAnsi="Times New Roman" w:cs="Times New Roman"/>
                <w:color w:val="202020"/>
              </w:rPr>
            </w:pPr>
            <w:r>
              <w:rPr>
                <w:rFonts w:ascii="Times New Roman" w:eastAsia="Times New Roman" w:hAnsi="Times New Roman" w:cs="Times New Roman"/>
                <w:color w:val="202020"/>
              </w:rPr>
              <w:t>Wilayah</w:t>
            </w:r>
          </w:p>
        </w:tc>
        <w:tc>
          <w:tcPr>
            <w:tcW w:w="2410" w:type="dxa"/>
            <w:vAlign w:val="center"/>
          </w:tcPr>
          <w:p w14:paraId="56E37324" w14:textId="4C85AD3B" w:rsidR="00E85E76" w:rsidRDefault="00E85E76" w:rsidP="00E85E76">
            <w:pPr>
              <w:pStyle w:val="ListParagraph"/>
              <w:ind w:left="0"/>
              <w:jc w:val="center"/>
              <w:rPr>
                <w:rFonts w:ascii="Times New Roman" w:eastAsia="Times New Roman" w:hAnsi="Times New Roman" w:cs="Times New Roman"/>
                <w:color w:val="202020"/>
              </w:rPr>
            </w:pPr>
            <w:proofErr w:type="spellStart"/>
            <w:r>
              <w:rPr>
                <w:rFonts w:ascii="Times New Roman" w:eastAsia="Times New Roman" w:hAnsi="Times New Roman" w:cs="Times New Roman"/>
                <w:color w:val="202020"/>
              </w:rPr>
              <w:t>Tunjangan</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Kemahalan</w:t>
            </w:r>
            <w:proofErr w:type="spellEnd"/>
          </w:p>
        </w:tc>
      </w:tr>
      <w:tr w:rsidR="00E85E76" w14:paraId="52DD21E4" w14:textId="77777777" w:rsidTr="00BC0CA2">
        <w:tc>
          <w:tcPr>
            <w:tcW w:w="1276" w:type="dxa"/>
            <w:vAlign w:val="center"/>
          </w:tcPr>
          <w:p w14:paraId="1A1D2BF1" w14:textId="6A21CA9D" w:rsidR="00E85E76" w:rsidRDefault="00E85E76" w:rsidP="00E85E76">
            <w:pPr>
              <w:pStyle w:val="ListParagraph"/>
              <w:ind w:left="0"/>
              <w:jc w:val="center"/>
              <w:rPr>
                <w:rFonts w:ascii="Times New Roman" w:eastAsia="Times New Roman" w:hAnsi="Times New Roman" w:cs="Times New Roman"/>
                <w:color w:val="202020"/>
              </w:rPr>
            </w:pPr>
            <w:r>
              <w:rPr>
                <w:rFonts w:ascii="Times New Roman" w:eastAsia="Times New Roman" w:hAnsi="Times New Roman" w:cs="Times New Roman"/>
                <w:color w:val="202020"/>
              </w:rPr>
              <w:t>Zona 1</w:t>
            </w:r>
          </w:p>
        </w:tc>
        <w:tc>
          <w:tcPr>
            <w:tcW w:w="4677" w:type="dxa"/>
          </w:tcPr>
          <w:p w14:paraId="6C2B6D07" w14:textId="28142B35" w:rsidR="00E85E76" w:rsidRDefault="00BC0CA2" w:rsidP="006E6A88">
            <w:pPr>
              <w:pStyle w:val="ListParagraph"/>
              <w:ind w:left="0"/>
              <w:jc w:val="both"/>
              <w:rPr>
                <w:rFonts w:ascii="Times New Roman" w:eastAsia="Times New Roman" w:hAnsi="Times New Roman" w:cs="Times New Roman"/>
                <w:color w:val="202020"/>
              </w:rPr>
            </w:pPr>
            <w:r>
              <w:rPr>
                <w:rFonts w:ascii="Times New Roman" w:eastAsia="Times New Roman" w:hAnsi="Times New Roman" w:cs="Times New Roman"/>
                <w:color w:val="202020"/>
              </w:rPr>
              <w:t xml:space="preserve">DKI Jakarta dan </w:t>
            </w:r>
            <w:proofErr w:type="spellStart"/>
            <w:r>
              <w:rPr>
                <w:rFonts w:ascii="Times New Roman" w:eastAsia="Times New Roman" w:hAnsi="Times New Roman" w:cs="Times New Roman"/>
                <w:color w:val="202020"/>
              </w:rPr>
              <w:t>lokasi</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kerja</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lainnya</w:t>
            </w:r>
            <w:proofErr w:type="spellEnd"/>
            <w:r>
              <w:rPr>
                <w:rFonts w:ascii="Times New Roman" w:eastAsia="Times New Roman" w:hAnsi="Times New Roman" w:cs="Times New Roman"/>
                <w:color w:val="202020"/>
              </w:rPr>
              <w:t xml:space="preserve"> yang </w:t>
            </w:r>
            <w:proofErr w:type="spellStart"/>
            <w:r>
              <w:rPr>
                <w:rFonts w:ascii="Times New Roman" w:eastAsia="Times New Roman" w:hAnsi="Times New Roman" w:cs="Times New Roman"/>
                <w:color w:val="202020"/>
              </w:rPr>
              <w:t>tidak</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termasuk</w:t>
            </w:r>
            <w:proofErr w:type="spellEnd"/>
            <w:r>
              <w:rPr>
                <w:rFonts w:ascii="Times New Roman" w:eastAsia="Times New Roman" w:hAnsi="Times New Roman" w:cs="Times New Roman"/>
                <w:color w:val="202020"/>
              </w:rPr>
              <w:t xml:space="preserve"> pada zona 2, zona 3, zona 3 </w:t>
            </w:r>
            <w:proofErr w:type="spellStart"/>
            <w:r>
              <w:rPr>
                <w:rFonts w:ascii="Times New Roman" w:eastAsia="Times New Roman" w:hAnsi="Times New Roman" w:cs="Times New Roman"/>
                <w:color w:val="202020"/>
              </w:rPr>
              <w:t>khusus</w:t>
            </w:r>
            <w:proofErr w:type="spellEnd"/>
          </w:p>
        </w:tc>
        <w:tc>
          <w:tcPr>
            <w:tcW w:w="2410" w:type="dxa"/>
            <w:vAlign w:val="center"/>
          </w:tcPr>
          <w:p w14:paraId="59029363" w14:textId="73AC8DA5" w:rsidR="00E85E76" w:rsidRDefault="00BC0CA2" w:rsidP="00BC0CA2">
            <w:pPr>
              <w:pStyle w:val="ListParagraph"/>
              <w:ind w:left="0"/>
              <w:jc w:val="center"/>
              <w:rPr>
                <w:rFonts w:ascii="Times New Roman" w:eastAsia="Times New Roman" w:hAnsi="Times New Roman" w:cs="Times New Roman"/>
                <w:color w:val="202020"/>
              </w:rPr>
            </w:pPr>
            <w:r>
              <w:rPr>
                <w:rFonts w:ascii="Times New Roman" w:eastAsia="Times New Roman" w:hAnsi="Times New Roman" w:cs="Times New Roman"/>
                <w:color w:val="202020"/>
              </w:rPr>
              <w:t>-</w:t>
            </w:r>
          </w:p>
        </w:tc>
      </w:tr>
      <w:tr w:rsidR="00E85E76" w14:paraId="20BD517E" w14:textId="77777777" w:rsidTr="00BC0CA2">
        <w:tc>
          <w:tcPr>
            <w:tcW w:w="1276" w:type="dxa"/>
            <w:vAlign w:val="center"/>
          </w:tcPr>
          <w:p w14:paraId="086A1B5F" w14:textId="30F642C4" w:rsidR="00E85E76" w:rsidRDefault="00E85E76" w:rsidP="00E85E76">
            <w:pPr>
              <w:pStyle w:val="ListParagraph"/>
              <w:ind w:left="0"/>
              <w:jc w:val="center"/>
              <w:rPr>
                <w:rFonts w:ascii="Times New Roman" w:eastAsia="Times New Roman" w:hAnsi="Times New Roman" w:cs="Times New Roman"/>
                <w:color w:val="202020"/>
              </w:rPr>
            </w:pPr>
            <w:r>
              <w:rPr>
                <w:rFonts w:ascii="Times New Roman" w:eastAsia="Times New Roman" w:hAnsi="Times New Roman" w:cs="Times New Roman"/>
                <w:color w:val="202020"/>
              </w:rPr>
              <w:t>Zona 2</w:t>
            </w:r>
          </w:p>
        </w:tc>
        <w:tc>
          <w:tcPr>
            <w:tcW w:w="4677" w:type="dxa"/>
          </w:tcPr>
          <w:p w14:paraId="69A8C26F" w14:textId="1B1E74BC" w:rsidR="00E85E76" w:rsidRDefault="00BC0CA2" w:rsidP="006E6A88">
            <w:pPr>
              <w:pStyle w:val="ListParagraph"/>
              <w:ind w:left="0"/>
              <w:jc w:val="both"/>
              <w:rPr>
                <w:rFonts w:ascii="Times New Roman" w:eastAsia="Times New Roman" w:hAnsi="Times New Roman" w:cs="Times New Roman"/>
                <w:color w:val="202020"/>
              </w:rPr>
            </w:pPr>
            <w:r>
              <w:rPr>
                <w:rFonts w:ascii="Times New Roman" w:eastAsia="Times New Roman" w:hAnsi="Times New Roman" w:cs="Times New Roman"/>
                <w:color w:val="202020"/>
              </w:rPr>
              <w:t xml:space="preserve">Aceh, Riau, </w:t>
            </w:r>
            <w:proofErr w:type="spellStart"/>
            <w:r>
              <w:rPr>
                <w:rFonts w:ascii="Times New Roman" w:eastAsia="Times New Roman" w:hAnsi="Times New Roman" w:cs="Times New Roman"/>
                <w:color w:val="202020"/>
              </w:rPr>
              <w:t>Kepulauan</w:t>
            </w:r>
            <w:proofErr w:type="spellEnd"/>
            <w:r>
              <w:rPr>
                <w:rFonts w:ascii="Times New Roman" w:eastAsia="Times New Roman" w:hAnsi="Times New Roman" w:cs="Times New Roman"/>
                <w:color w:val="202020"/>
              </w:rPr>
              <w:t xml:space="preserve"> Riau, Bangka Belitung, Kalimantan Barat, Kalimantan Tengah, Kalimantan Timur, Kalimantan Selatan, Kalimantan Utara, Sulawesi Utara, Gorontalo, Sulawesi Selatan, </w:t>
            </w:r>
            <w:proofErr w:type="spellStart"/>
            <w:r>
              <w:rPr>
                <w:rFonts w:ascii="Times New Roman" w:eastAsia="Times New Roman" w:hAnsi="Times New Roman" w:cs="Times New Roman"/>
                <w:color w:val="202020"/>
              </w:rPr>
              <w:t>Sulawei</w:t>
            </w:r>
            <w:proofErr w:type="spellEnd"/>
            <w:r>
              <w:rPr>
                <w:rFonts w:ascii="Times New Roman" w:eastAsia="Times New Roman" w:hAnsi="Times New Roman" w:cs="Times New Roman"/>
                <w:color w:val="202020"/>
              </w:rPr>
              <w:t xml:space="preserve"> Tengah, Sulawesi Tenggara, Sulawesi Barat, Nusa Tenggara Barat, Nusa Tenggara Timur, </w:t>
            </w:r>
            <w:proofErr w:type="spellStart"/>
            <w:r>
              <w:rPr>
                <w:rFonts w:ascii="Times New Roman" w:eastAsia="Times New Roman" w:hAnsi="Times New Roman" w:cs="Times New Roman"/>
                <w:color w:val="202020"/>
              </w:rPr>
              <w:t>Nias</w:t>
            </w:r>
            <w:proofErr w:type="spellEnd"/>
            <w:r>
              <w:rPr>
                <w:rFonts w:ascii="Times New Roman" w:eastAsia="Times New Roman" w:hAnsi="Times New Roman" w:cs="Times New Roman"/>
                <w:color w:val="202020"/>
              </w:rPr>
              <w:t xml:space="preserve"> (Sumatera Utara), </w:t>
            </w:r>
            <w:proofErr w:type="spellStart"/>
            <w:r>
              <w:rPr>
                <w:rFonts w:ascii="Times New Roman" w:eastAsia="Times New Roman" w:hAnsi="Times New Roman" w:cs="Times New Roman"/>
                <w:color w:val="202020"/>
              </w:rPr>
              <w:t>Bawean</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Jawa</w:t>
            </w:r>
            <w:proofErr w:type="spellEnd"/>
            <w:r>
              <w:rPr>
                <w:rFonts w:ascii="Times New Roman" w:eastAsia="Times New Roman" w:hAnsi="Times New Roman" w:cs="Times New Roman"/>
                <w:color w:val="202020"/>
              </w:rPr>
              <w:t xml:space="preserve"> Tenggara Timur)</w:t>
            </w:r>
          </w:p>
        </w:tc>
        <w:tc>
          <w:tcPr>
            <w:tcW w:w="2410" w:type="dxa"/>
            <w:vAlign w:val="center"/>
          </w:tcPr>
          <w:p w14:paraId="0A37FBA3" w14:textId="2F2CD751" w:rsidR="00E85E76" w:rsidRDefault="00BC0CA2" w:rsidP="00BC0CA2">
            <w:pPr>
              <w:pStyle w:val="ListParagraph"/>
              <w:ind w:left="0"/>
              <w:jc w:val="center"/>
              <w:rPr>
                <w:rFonts w:ascii="Times New Roman" w:eastAsia="Times New Roman" w:hAnsi="Times New Roman" w:cs="Times New Roman"/>
                <w:color w:val="202020"/>
              </w:rPr>
            </w:pPr>
            <w:r>
              <w:rPr>
                <w:rFonts w:ascii="Times New Roman" w:eastAsia="Times New Roman" w:hAnsi="Times New Roman" w:cs="Times New Roman"/>
                <w:color w:val="202020"/>
              </w:rPr>
              <w:t>1.350.000</w:t>
            </w:r>
          </w:p>
        </w:tc>
      </w:tr>
      <w:tr w:rsidR="00E85E76" w14:paraId="0BA6C610" w14:textId="77777777" w:rsidTr="00BC0CA2">
        <w:tc>
          <w:tcPr>
            <w:tcW w:w="1276" w:type="dxa"/>
            <w:vAlign w:val="center"/>
          </w:tcPr>
          <w:p w14:paraId="19EC07DF" w14:textId="46E60692" w:rsidR="00E85E76" w:rsidRDefault="00E85E76" w:rsidP="00E85E76">
            <w:pPr>
              <w:pStyle w:val="ListParagraph"/>
              <w:ind w:left="0"/>
              <w:jc w:val="center"/>
              <w:rPr>
                <w:rFonts w:ascii="Times New Roman" w:eastAsia="Times New Roman" w:hAnsi="Times New Roman" w:cs="Times New Roman"/>
                <w:color w:val="202020"/>
              </w:rPr>
            </w:pPr>
            <w:r>
              <w:rPr>
                <w:rFonts w:ascii="Times New Roman" w:eastAsia="Times New Roman" w:hAnsi="Times New Roman" w:cs="Times New Roman"/>
                <w:color w:val="202020"/>
              </w:rPr>
              <w:t>Zona 3</w:t>
            </w:r>
          </w:p>
        </w:tc>
        <w:tc>
          <w:tcPr>
            <w:tcW w:w="4677" w:type="dxa"/>
          </w:tcPr>
          <w:p w14:paraId="0EF6B93A" w14:textId="4213959B" w:rsidR="00E85E76" w:rsidRDefault="00BC0CA2" w:rsidP="006E6A88">
            <w:pPr>
              <w:pStyle w:val="ListParagraph"/>
              <w:ind w:left="0"/>
              <w:jc w:val="both"/>
              <w:rPr>
                <w:rFonts w:ascii="Times New Roman" w:eastAsia="Times New Roman" w:hAnsi="Times New Roman" w:cs="Times New Roman"/>
                <w:color w:val="202020"/>
              </w:rPr>
            </w:pPr>
            <w:r>
              <w:rPr>
                <w:rFonts w:ascii="Times New Roman" w:eastAsia="Times New Roman" w:hAnsi="Times New Roman" w:cs="Times New Roman"/>
                <w:color w:val="202020"/>
              </w:rPr>
              <w:t xml:space="preserve">Papua, Papua Barat, Maluku, Maluku Utara, </w:t>
            </w:r>
            <w:proofErr w:type="spellStart"/>
            <w:r>
              <w:rPr>
                <w:rFonts w:ascii="Times New Roman" w:eastAsia="Times New Roman" w:hAnsi="Times New Roman" w:cs="Times New Roman"/>
                <w:color w:val="202020"/>
              </w:rPr>
              <w:t>Toli-Toli</w:t>
            </w:r>
            <w:proofErr w:type="spellEnd"/>
            <w:r>
              <w:rPr>
                <w:rFonts w:ascii="Times New Roman" w:eastAsia="Times New Roman" w:hAnsi="Times New Roman" w:cs="Times New Roman"/>
                <w:color w:val="202020"/>
              </w:rPr>
              <w:t xml:space="preserve"> (Sulawesi Tengah), </w:t>
            </w:r>
            <w:proofErr w:type="spellStart"/>
            <w:r>
              <w:rPr>
                <w:rFonts w:ascii="Times New Roman" w:eastAsia="Times New Roman" w:hAnsi="Times New Roman" w:cs="Times New Roman"/>
                <w:color w:val="202020"/>
              </w:rPr>
              <w:t>Poso</w:t>
            </w:r>
            <w:proofErr w:type="spellEnd"/>
            <w:r>
              <w:rPr>
                <w:rFonts w:ascii="Times New Roman" w:eastAsia="Times New Roman" w:hAnsi="Times New Roman" w:cs="Times New Roman"/>
                <w:color w:val="202020"/>
              </w:rPr>
              <w:t xml:space="preserve">, Tarakan, </w:t>
            </w:r>
            <w:proofErr w:type="spellStart"/>
            <w:r>
              <w:rPr>
                <w:rFonts w:ascii="Times New Roman" w:eastAsia="Times New Roman" w:hAnsi="Times New Roman" w:cs="Times New Roman"/>
                <w:color w:val="202020"/>
              </w:rPr>
              <w:t>Nunukan</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Ranai</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Malinau</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Kalimatan</w:t>
            </w:r>
            <w:proofErr w:type="spellEnd"/>
            <w:r>
              <w:rPr>
                <w:rFonts w:ascii="Times New Roman" w:eastAsia="Times New Roman" w:hAnsi="Times New Roman" w:cs="Times New Roman"/>
                <w:color w:val="202020"/>
              </w:rPr>
              <w:t xml:space="preserve"> Utara), Rote </w:t>
            </w:r>
            <w:proofErr w:type="spellStart"/>
            <w:r>
              <w:rPr>
                <w:rFonts w:ascii="Times New Roman" w:eastAsia="Times New Roman" w:hAnsi="Times New Roman" w:cs="Times New Roman"/>
                <w:color w:val="202020"/>
              </w:rPr>
              <w:t>Ndao</w:t>
            </w:r>
            <w:proofErr w:type="spellEnd"/>
            <w:r>
              <w:rPr>
                <w:rFonts w:ascii="Times New Roman" w:eastAsia="Times New Roman" w:hAnsi="Times New Roman" w:cs="Times New Roman"/>
                <w:color w:val="202020"/>
              </w:rPr>
              <w:t xml:space="preserve"> (Nusa Tenggara Timur) </w:t>
            </w:r>
          </w:p>
        </w:tc>
        <w:tc>
          <w:tcPr>
            <w:tcW w:w="2410" w:type="dxa"/>
            <w:vAlign w:val="center"/>
          </w:tcPr>
          <w:p w14:paraId="2A2C96ED" w14:textId="4030C2FC" w:rsidR="00E85E76" w:rsidRDefault="00BC0CA2" w:rsidP="00BC0CA2">
            <w:pPr>
              <w:pStyle w:val="ListParagraph"/>
              <w:ind w:left="0"/>
              <w:jc w:val="center"/>
              <w:rPr>
                <w:rFonts w:ascii="Times New Roman" w:eastAsia="Times New Roman" w:hAnsi="Times New Roman" w:cs="Times New Roman"/>
                <w:color w:val="202020"/>
              </w:rPr>
            </w:pPr>
            <w:r>
              <w:rPr>
                <w:rFonts w:ascii="Times New Roman" w:eastAsia="Times New Roman" w:hAnsi="Times New Roman" w:cs="Times New Roman"/>
                <w:color w:val="202020"/>
              </w:rPr>
              <w:t>2.400.000</w:t>
            </w:r>
          </w:p>
        </w:tc>
      </w:tr>
      <w:tr w:rsidR="00E85E76" w14:paraId="2C95C5E4" w14:textId="77777777" w:rsidTr="00BC0CA2">
        <w:tc>
          <w:tcPr>
            <w:tcW w:w="1276" w:type="dxa"/>
            <w:vAlign w:val="center"/>
          </w:tcPr>
          <w:p w14:paraId="1808FDA0" w14:textId="1F3F3719" w:rsidR="00E85E76" w:rsidRDefault="00E85E76" w:rsidP="00E85E76">
            <w:pPr>
              <w:pStyle w:val="ListParagraph"/>
              <w:ind w:left="0"/>
              <w:jc w:val="center"/>
              <w:rPr>
                <w:rFonts w:ascii="Times New Roman" w:eastAsia="Times New Roman" w:hAnsi="Times New Roman" w:cs="Times New Roman"/>
                <w:color w:val="202020"/>
              </w:rPr>
            </w:pPr>
            <w:r>
              <w:rPr>
                <w:rFonts w:ascii="Times New Roman" w:eastAsia="Times New Roman" w:hAnsi="Times New Roman" w:cs="Times New Roman"/>
                <w:color w:val="202020"/>
              </w:rPr>
              <w:t xml:space="preserve">Zona 3 </w:t>
            </w:r>
            <w:proofErr w:type="spellStart"/>
            <w:r>
              <w:rPr>
                <w:rFonts w:ascii="Times New Roman" w:eastAsia="Times New Roman" w:hAnsi="Times New Roman" w:cs="Times New Roman"/>
                <w:color w:val="202020"/>
              </w:rPr>
              <w:t>Khusus</w:t>
            </w:r>
            <w:proofErr w:type="spellEnd"/>
          </w:p>
        </w:tc>
        <w:tc>
          <w:tcPr>
            <w:tcW w:w="4677" w:type="dxa"/>
          </w:tcPr>
          <w:p w14:paraId="2BF6A43D" w14:textId="4F365D77" w:rsidR="00E85E76" w:rsidRDefault="00BC0CA2" w:rsidP="006E6A88">
            <w:pPr>
              <w:pStyle w:val="ListParagraph"/>
              <w:ind w:left="0"/>
              <w:jc w:val="both"/>
              <w:rPr>
                <w:rFonts w:ascii="Times New Roman" w:eastAsia="Times New Roman" w:hAnsi="Times New Roman" w:cs="Times New Roman"/>
                <w:color w:val="202020"/>
              </w:rPr>
            </w:pPr>
            <w:r>
              <w:rPr>
                <w:rFonts w:ascii="Times New Roman" w:eastAsia="Times New Roman" w:hAnsi="Times New Roman" w:cs="Times New Roman"/>
                <w:color w:val="202020"/>
              </w:rPr>
              <w:t xml:space="preserve">Bali Halmahera (Maluku), </w:t>
            </w:r>
            <w:proofErr w:type="spellStart"/>
            <w:r>
              <w:rPr>
                <w:rFonts w:ascii="Times New Roman" w:eastAsia="Times New Roman" w:hAnsi="Times New Roman" w:cs="Times New Roman"/>
                <w:color w:val="202020"/>
              </w:rPr>
              <w:t>Wamena</w:t>
            </w:r>
            <w:proofErr w:type="spellEnd"/>
            <w:r>
              <w:rPr>
                <w:rFonts w:ascii="Times New Roman" w:eastAsia="Times New Roman" w:hAnsi="Times New Roman" w:cs="Times New Roman"/>
                <w:color w:val="202020"/>
              </w:rPr>
              <w:t xml:space="preserve"> (Papua), </w:t>
            </w:r>
            <w:proofErr w:type="spellStart"/>
            <w:r>
              <w:rPr>
                <w:rFonts w:ascii="Times New Roman" w:eastAsia="Times New Roman" w:hAnsi="Times New Roman" w:cs="Times New Roman"/>
                <w:color w:val="202020"/>
              </w:rPr>
              <w:t>Tahuna</w:t>
            </w:r>
            <w:proofErr w:type="spellEnd"/>
            <w:r>
              <w:rPr>
                <w:rFonts w:ascii="Times New Roman" w:eastAsia="Times New Roman" w:hAnsi="Times New Roman" w:cs="Times New Roman"/>
                <w:color w:val="202020"/>
              </w:rPr>
              <w:t xml:space="preserve"> (Sulawesi Utara), </w:t>
            </w:r>
            <w:proofErr w:type="spellStart"/>
            <w:r>
              <w:rPr>
                <w:rFonts w:ascii="Times New Roman" w:eastAsia="Times New Roman" w:hAnsi="Times New Roman" w:cs="Times New Roman"/>
                <w:color w:val="202020"/>
              </w:rPr>
              <w:t>Natuna</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Tarempa</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Kepualauan</w:t>
            </w:r>
            <w:proofErr w:type="spellEnd"/>
            <w:r>
              <w:rPr>
                <w:rFonts w:ascii="Times New Roman" w:eastAsia="Times New Roman" w:hAnsi="Times New Roman" w:cs="Times New Roman"/>
                <w:color w:val="202020"/>
              </w:rPr>
              <w:t xml:space="preserve"> Riau)</w:t>
            </w:r>
          </w:p>
        </w:tc>
        <w:tc>
          <w:tcPr>
            <w:tcW w:w="2410" w:type="dxa"/>
            <w:vAlign w:val="center"/>
          </w:tcPr>
          <w:p w14:paraId="30078C15" w14:textId="13D9A744" w:rsidR="00E85E76" w:rsidRDefault="00BC0CA2" w:rsidP="00BC0CA2">
            <w:pPr>
              <w:pStyle w:val="ListParagraph"/>
              <w:ind w:left="0"/>
              <w:jc w:val="center"/>
              <w:rPr>
                <w:rFonts w:ascii="Times New Roman" w:eastAsia="Times New Roman" w:hAnsi="Times New Roman" w:cs="Times New Roman"/>
                <w:color w:val="202020"/>
              </w:rPr>
            </w:pPr>
            <w:r>
              <w:rPr>
                <w:rFonts w:ascii="Times New Roman" w:eastAsia="Times New Roman" w:hAnsi="Times New Roman" w:cs="Times New Roman"/>
                <w:color w:val="202020"/>
              </w:rPr>
              <w:t>10.000.000</w:t>
            </w:r>
          </w:p>
        </w:tc>
      </w:tr>
    </w:tbl>
    <w:p w14:paraId="4C46B1AA" w14:textId="77777777" w:rsidR="00E85E76" w:rsidRPr="00E969BD" w:rsidRDefault="00E85E76" w:rsidP="00E85E76">
      <w:pPr>
        <w:pStyle w:val="ListParagraph"/>
        <w:spacing w:line="480" w:lineRule="auto"/>
        <w:ind w:left="1134"/>
        <w:rPr>
          <w:rFonts w:ascii="Times New Roman" w:eastAsia="Times New Roman" w:hAnsi="Times New Roman" w:cs="Times New Roman"/>
          <w:color w:val="202020"/>
        </w:rPr>
      </w:pPr>
    </w:p>
    <w:p w14:paraId="5D7DBDAA" w14:textId="6E73A630" w:rsidR="002E6C0C" w:rsidRDefault="002E6C0C" w:rsidP="00975D7E">
      <w:pPr>
        <w:pStyle w:val="ListParagraph"/>
        <w:numPr>
          <w:ilvl w:val="1"/>
          <w:numId w:val="16"/>
        </w:numPr>
        <w:spacing w:line="480" w:lineRule="auto"/>
        <w:ind w:left="1134"/>
        <w:jc w:val="both"/>
        <w:rPr>
          <w:rFonts w:ascii="Times New Roman" w:eastAsia="Times New Roman" w:hAnsi="Times New Roman" w:cs="Times New Roman"/>
          <w:b/>
          <w:bCs/>
          <w:color w:val="202020"/>
        </w:rPr>
      </w:pPr>
      <w:bookmarkStart w:id="102" w:name="_Hlk142851110"/>
      <w:proofErr w:type="spellStart"/>
      <w:r>
        <w:rPr>
          <w:rFonts w:ascii="Times New Roman" w:eastAsia="Times New Roman" w:hAnsi="Times New Roman" w:cs="Times New Roman"/>
          <w:b/>
          <w:bCs/>
          <w:color w:val="202020"/>
        </w:rPr>
        <w:t>Fasilitas</w:t>
      </w:r>
      <w:proofErr w:type="spellEnd"/>
      <w:r>
        <w:rPr>
          <w:rFonts w:ascii="Times New Roman" w:eastAsia="Times New Roman" w:hAnsi="Times New Roman" w:cs="Times New Roman"/>
          <w:b/>
          <w:bCs/>
          <w:color w:val="202020"/>
        </w:rPr>
        <w:t xml:space="preserve"> </w:t>
      </w:r>
      <w:proofErr w:type="spellStart"/>
      <w:r>
        <w:rPr>
          <w:rFonts w:ascii="Times New Roman" w:eastAsia="Times New Roman" w:hAnsi="Times New Roman" w:cs="Times New Roman"/>
          <w:b/>
          <w:bCs/>
          <w:color w:val="202020"/>
        </w:rPr>
        <w:t>Rumah</w:t>
      </w:r>
      <w:proofErr w:type="spellEnd"/>
      <w:r>
        <w:rPr>
          <w:rFonts w:ascii="Times New Roman" w:eastAsia="Times New Roman" w:hAnsi="Times New Roman" w:cs="Times New Roman"/>
          <w:b/>
          <w:bCs/>
          <w:color w:val="202020"/>
        </w:rPr>
        <w:t xml:space="preserve"> Negara dan </w:t>
      </w:r>
      <w:proofErr w:type="spellStart"/>
      <w:r>
        <w:rPr>
          <w:rFonts w:ascii="Times New Roman" w:eastAsia="Times New Roman" w:hAnsi="Times New Roman" w:cs="Times New Roman"/>
          <w:b/>
          <w:bCs/>
          <w:color w:val="202020"/>
        </w:rPr>
        <w:t>Transportasi</w:t>
      </w:r>
      <w:proofErr w:type="spellEnd"/>
    </w:p>
    <w:bookmarkEnd w:id="102"/>
    <w:p w14:paraId="55971E75" w14:textId="3ECF7730" w:rsidR="00D720D3" w:rsidRPr="005C741D" w:rsidRDefault="000A4106" w:rsidP="005C741D">
      <w:pPr>
        <w:pStyle w:val="ListParagraph"/>
        <w:spacing w:line="480" w:lineRule="auto"/>
        <w:ind w:left="1134" w:firstLine="306"/>
        <w:jc w:val="both"/>
        <w:rPr>
          <w:rFonts w:ascii="Times New Roman" w:eastAsia="Times New Roman" w:hAnsi="Times New Roman" w:cs="Times New Roman"/>
          <w:color w:val="202020"/>
        </w:rPr>
      </w:pPr>
      <w:proofErr w:type="spellStart"/>
      <w:r w:rsidRPr="000A4106">
        <w:rPr>
          <w:rFonts w:ascii="Times New Roman" w:eastAsia="Times New Roman" w:hAnsi="Times New Roman" w:cs="Times New Roman"/>
          <w:color w:val="202020"/>
        </w:rPr>
        <w:t>Fasilitas</w:t>
      </w:r>
      <w:proofErr w:type="spellEnd"/>
      <w:r w:rsidRPr="000A4106">
        <w:rPr>
          <w:rFonts w:ascii="Times New Roman" w:eastAsia="Times New Roman" w:hAnsi="Times New Roman" w:cs="Times New Roman"/>
          <w:color w:val="202020"/>
        </w:rPr>
        <w:t xml:space="preserve"> </w:t>
      </w:r>
      <w:proofErr w:type="spellStart"/>
      <w:r w:rsidRPr="000A4106">
        <w:rPr>
          <w:rFonts w:ascii="Times New Roman" w:eastAsia="Times New Roman" w:hAnsi="Times New Roman" w:cs="Times New Roman"/>
          <w:color w:val="202020"/>
        </w:rPr>
        <w:t>Rumah</w:t>
      </w:r>
      <w:proofErr w:type="spellEnd"/>
      <w:r w:rsidRPr="000A4106">
        <w:rPr>
          <w:rFonts w:ascii="Times New Roman" w:eastAsia="Times New Roman" w:hAnsi="Times New Roman" w:cs="Times New Roman"/>
          <w:color w:val="202020"/>
        </w:rPr>
        <w:t xml:space="preserve"> Negara dan </w:t>
      </w:r>
      <w:proofErr w:type="spellStart"/>
      <w:r w:rsidRPr="000A4106">
        <w:rPr>
          <w:rFonts w:ascii="Times New Roman" w:eastAsia="Times New Roman" w:hAnsi="Times New Roman" w:cs="Times New Roman"/>
          <w:color w:val="202020"/>
        </w:rPr>
        <w:t>Transportasi</w:t>
      </w:r>
      <w:proofErr w:type="spellEnd"/>
      <w:r>
        <w:rPr>
          <w:rFonts w:ascii="Times New Roman" w:eastAsia="Times New Roman" w:hAnsi="Times New Roman" w:cs="Times New Roman"/>
          <w:color w:val="202020"/>
        </w:rPr>
        <w:t xml:space="preserve"> </w:t>
      </w:r>
      <w:bookmarkStart w:id="103" w:name="_Hlk142853108"/>
      <w:proofErr w:type="spellStart"/>
      <w:r>
        <w:rPr>
          <w:rFonts w:ascii="Times New Roman" w:eastAsia="Times New Roman" w:hAnsi="Times New Roman" w:cs="Times New Roman"/>
          <w:color w:val="202020"/>
        </w:rPr>
        <w:t>tertuang</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dalam</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beberapa</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perundang-undangan</w:t>
      </w:r>
      <w:bookmarkEnd w:id="103"/>
      <w:proofErr w:type="spellEnd"/>
      <w:r w:rsidR="003604D2">
        <w:rPr>
          <w:rFonts w:ascii="Times New Roman" w:eastAsia="Times New Roman" w:hAnsi="Times New Roman" w:cs="Times New Roman"/>
          <w:color w:val="202020"/>
        </w:rPr>
        <w:t xml:space="preserve"> di </w:t>
      </w:r>
      <w:proofErr w:type="spellStart"/>
      <w:r w:rsidR="003604D2">
        <w:rPr>
          <w:rFonts w:ascii="Times New Roman" w:eastAsia="Times New Roman" w:hAnsi="Times New Roman" w:cs="Times New Roman"/>
          <w:color w:val="202020"/>
        </w:rPr>
        <w:t>antaranya</w:t>
      </w:r>
      <w:bookmarkStart w:id="104" w:name="_Hlk142857472"/>
      <w:proofErr w:type="spellEnd"/>
      <w:r w:rsidR="005C741D">
        <w:rPr>
          <w:rFonts w:ascii="Times New Roman" w:eastAsia="Times New Roman" w:hAnsi="Times New Roman" w:cs="Times New Roman"/>
          <w:color w:val="202020"/>
        </w:rPr>
        <w:t xml:space="preserve"> </w:t>
      </w:r>
      <w:r w:rsidR="000B0876" w:rsidRPr="005C741D">
        <w:rPr>
          <w:rFonts w:ascii="Times New Roman" w:eastAsia="Times New Roman" w:hAnsi="Times New Roman" w:cs="Times New Roman"/>
          <w:color w:val="202020"/>
        </w:rPr>
        <w:t xml:space="preserve">UU </w:t>
      </w:r>
      <w:proofErr w:type="spellStart"/>
      <w:r w:rsidR="000B0876" w:rsidRPr="005C741D">
        <w:rPr>
          <w:rFonts w:ascii="Times New Roman" w:eastAsia="Times New Roman" w:hAnsi="Times New Roman" w:cs="Times New Roman"/>
          <w:color w:val="202020"/>
        </w:rPr>
        <w:t>Nomor</w:t>
      </w:r>
      <w:proofErr w:type="spellEnd"/>
      <w:r w:rsidR="000B0876" w:rsidRPr="005C741D">
        <w:rPr>
          <w:rFonts w:ascii="Times New Roman" w:eastAsia="Times New Roman" w:hAnsi="Times New Roman" w:cs="Times New Roman"/>
          <w:color w:val="202020"/>
        </w:rPr>
        <w:t xml:space="preserve"> 49 </w:t>
      </w:r>
      <w:proofErr w:type="spellStart"/>
      <w:r w:rsidR="000B0876" w:rsidRPr="005C741D">
        <w:rPr>
          <w:rFonts w:ascii="Times New Roman" w:eastAsia="Times New Roman" w:hAnsi="Times New Roman" w:cs="Times New Roman"/>
          <w:color w:val="202020"/>
        </w:rPr>
        <w:t>Tahun</w:t>
      </w:r>
      <w:proofErr w:type="spellEnd"/>
      <w:r w:rsidR="000B0876" w:rsidRPr="005C741D">
        <w:rPr>
          <w:rFonts w:ascii="Times New Roman" w:eastAsia="Times New Roman" w:hAnsi="Times New Roman" w:cs="Times New Roman"/>
          <w:color w:val="202020"/>
        </w:rPr>
        <w:t xml:space="preserve"> 2009 </w:t>
      </w:r>
      <w:proofErr w:type="spellStart"/>
      <w:r w:rsidR="000B0876" w:rsidRPr="005C741D">
        <w:rPr>
          <w:rFonts w:ascii="Times New Roman" w:eastAsia="Times New Roman" w:hAnsi="Times New Roman" w:cs="Times New Roman"/>
          <w:color w:val="202020"/>
        </w:rPr>
        <w:t>Tentang</w:t>
      </w:r>
      <w:proofErr w:type="spellEnd"/>
      <w:r w:rsidR="000B0876" w:rsidRPr="005C741D">
        <w:rPr>
          <w:rFonts w:ascii="Times New Roman" w:eastAsia="Times New Roman" w:hAnsi="Times New Roman" w:cs="Times New Roman"/>
          <w:color w:val="202020"/>
        </w:rPr>
        <w:t xml:space="preserve"> </w:t>
      </w:r>
      <w:proofErr w:type="spellStart"/>
      <w:r w:rsidR="000B0876" w:rsidRPr="005C741D">
        <w:rPr>
          <w:rFonts w:ascii="Times New Roman" w:eastAsia="Times New Roman" w:hAnsi="Times New Roman" w:cs="Times New Roman"/>
          <w:color w:val="202020"/>
        </w:rPr>
        <w:t>Peradilan</w:t>
      </w:r>
      <w:proofErr w:type="spellEnd"/>
      <w:r w:rsidR="000B0876" w:rsidRPr="005C741D">
        <w:rPr>
          <w:rFonts w:ascii="Times New Roman" w:eastAsia="Times New Roman" w:hAnsi="Times New Roman" w:cs="Times New Roman"/>
          <w:color w:val="202020"/>
        </w:rPr>
        <w:t xml:space="preserve"> </w:t>
      </w:r>
      <w:proofErr w:type="spellStart"/>
      <w:r w:rsidR="000B0876" w:rsidRPr="005C741D">
        <w:rPr>
          <w:rFonts w:ascii="Times New Roman" w:eastAsia="Times New Roman" w:hAnsi="Times New Roman" w:cs="Times New Roman"/>
          <w:color w:val="202020"/>
        </w:rPr>
        <w:t>Umum</w:t>
      </w:r>
      <w:proofErr w:type="spellEnd"/>
      <w:r w:rsidR="000B0876" w:rsidRPr="005C741D">
        <w:rPr>
          <w:rFonts w:ascii="Times New Roman" w:eastAsia="Times New Roman" w:hAnsi="Times New Roman" w:cs="Times New Roman"/>
          <w:color w:val="202020"/>
        </w:rPr>
        <w:t xml:space="preserve"> </w:t>
      </w:r>
      <w:proofErr w:type="spellStart"/>
      <w:r w:rsidR="000B0876" w:rsidRPr="005C741D">
        <w:rPr>
          <w:rFonts w:ascii="Times New Roman" w:eastAsia="Times New Roman" w:hAnsi="Times New Roman" w:cs="Times New Roman"/>
          <w:color w:val="202020"/>
        </w:rPr>
        <w:t>dalam</w:t>
      </w:r>
      <w:proofErr w:type="spellEnd"/>
      <w:r w:rsidR="000B0876" w:rsidRPr="005C741D">
        <w:rPr>
          <w:rFonts w:ascii="Times New Roman" w:eastAsia="Times New Roman" w:hAnsi="Times New Roman" w:cs="Times New Roman"/>
          <w:color w:val="202020"/>
        </w:rPr>
        <w:t xml:space="preserve"> </w:t>
      </w:r>
      <w:proofErr w:type="spellStart"/>
      <w:r w:rsidR="00D720D3" w:rsidRPr="005C741D">
        <w:rPr>
          <w:rFonts w:ascii="Times New Roman" w:eastAsia="Times New Roman" w:hAnsi="Times New Roman" w:cs="Times New Roman"/>
          <w:color w:val="202020"/>
        </w:rPr>
        <w:t>Pasal</w:t>
      </w:r>
      <w:proofErr w:type="spellEnd"/>
      <w:r w:rsidR="00D720D3" w:rsidRPr="005C741D">
        <w:rPr>
          <w:rFonts w:ascii="Times New Roman" w:eastAsia="Times New Roman" w:hAnsi="Times New Roman" w:cs="Times New Roman"/>
          <w:color w:val="202020"/>
        </w:rPr>
        <w:t xml:space="preserve"> 25 </w:t>
      </w:r>
      <w:r w:rsidR="00385B00" w:rsidRPr="005C741D">
        <w:rPr>
          <w:rFonts w:ascii="Times New Roman" w:eastAsia="Times New Roman" w:hAnsi="Times New Roman" w:cs="Times New Roman"/>
          <w:color w:val="202020"/>
        </w:rPr>
        <w:t xml:space="preserve">Ayat </w:t>
      </w:r>
      <w:r w:rsidR="00D720D3" w:rsidRPr="005C741D">
        <w:rPr>
          <w:rFonts w:ascii="Times New Roman" w:eastAsia="Times New Roman" w:hAnsi="Times New Roman" w:cs="Times New Roman"/>
          <w:color w:val="202020"/>
        </w:rPr>
        <w:t xml:space="preserve">(4) </w:t>
      </w:r>
      <w:proofErr w:type="spellStart"/>
      <w:r w:rsidR="00D720D3" w:rsidRPr="005C741D">
        <w:rPr>
          <w:rFonts w:ascii="Times New Roman" w:eastAsia="Times New Roman" w:hAnsi="Times New Roman" w:cs="Times New Roman"/>
          <w:color w:val="202020"/>
        </w:rPr>
        <w:t>huruf</w:t>
      </w:r>
      <w:proofErr w:type="spellEnd"/>
      <w:r w:rsidR="00D720D3" w:rsidRPr="005C741D">
        <w:rPr>
          <w:rFonts w:ascii="Times New Roman" w:eastAsia="Times New Roman" w:hAnsi="Times New Roman" w:cs="Times New Roman"/>
          <w:color w:val="202020"/>
        </w:rPr>
        <w:t xml:space="preserve"> a dan </w:t>
      </w:r>
      <w:proofErr w:type="spellStart"/>
      <w:r w:rsidR="00D720D3" w:rsidRPr="005C741D">
        <w:rPr>
          <w:rFonts w:ascii="Times New Roman" w:eastAsia="Times New Roman" w:hAnsi="Times New Roman" w:cs="Times New Roman"/>
          <w:color w:val="202020"/>
        </w:rPr>
        <w:t>huruf</w:t>
      </w:r>
      <w:proofErr w:type="spellEnd"/>
      <w:r w:rsidR="00D720D3" w:rsidRPr="005C741D">
        <w:rPr>
          <w:rFonts w:ascii="Times New Roman" w:eastAsia="Times New Roman" w:hAnsi="Times New Roman" w:cs="Times New Roman"/>
          <w:color w:val="202020"/>
        </w:rPr>
        <w:t xml:space="preserve"> c</w:t>
      </w:r>
      <w:r w:rsidR="00385B00" w:rsidRPr="005C741D">
        <w:rPr>
          <w:rFonts w:ascii="Times New Roman" w:eastAsia="Times New Roman" w:hAnsi="Times New Roman" w:cs="Times New Roman"/>
          <w:color w:val="202020"/>
        </w:rPr>
        <w:t xml:space="preserve">, </w:t>
      </w:r>
      <w:proofErr w:type="spellStart"/>
      <w:r w:rsidR="00385B00" w:rsidRPr="005C741D">
        <w:rPr>
          <w:rFonts w:ascii="Times New Roman" w:eastAsia="Times New Roman" w:hAnsi="Times New Roman" w:cs="Times New Roman"/>
          <w:color w:val="202020"/>
        </w:rPr>
        <w:t>Pasal</w:t>
      </w:r>
      <w:proofErr w:type="spellEnd"/>
      <w:r w:rsidR="00385B00" w:rsidRPr="005C741D">
        <w:rPr>
          <w:rFonts w:ascii="Times New Roman" w:eastAsia="Times New Roman" w:hAnsi="Times New Roman" w:cs="Times New Roman"/>
          <w:color w:val="202020"/>
        </w:rPr>
        <w:t xml:space="preserve"> 24 (4) </w:t>
      </w:r>
      <w:proofErr w:type="spellStart"/>
      <w:r w:rsidR="00385B00" w:rsidRPr="005C741D">
        <w:rPr>
          <w:rFonts w:ascii="Times New Roman" w:eastAsia="Times New Roman" w:hAnsi="Times New Roman" w:cs="Times New Roman"/>
          <w:color w:val="202020"/>
        </w:rPr>
        <w:t>huruf</w:t>
      </w:r>
      <w:proofErr w:type="spellEnd"/>
      <w:r w:rsidR="00385B00" w:rsidRPr="005C741D">
        <w:rPr>
          <w:rFonts w:ascii="Times New Roman" w:eastAsia="Times New Roman" w:hAnsi="Times New Roman" w:cs="Times New Roman"/>
          <w:color w:val="202020"/>
        </w:rPr>
        <w:t xml:space="preserve"> a dan c UU </w:t>
      </w:r>
      <w:proofErr w:type="spellStart"/>
      <w:r w:rsidR="00385B00" w:rsidRPr="005C741D">
        <w:rPr>
          <w:rFonts w:ascii="Times New Roman" w:eastAsia="Times New Roman" w:hAnsi="Times New Roman" w:cs="Times New Roman"/>
          <w:color w:val="202020"/>
        </w:rPr>
        <w:t>Nomor</w:t>
      </w:r>
      <w:proofErr w:type="spellEnd"/>
      <w:r w:rsidR="00385B00" w:rsidRPr="005C741D">
        <w:rPr>
          <w:rFonts w:ascii="Times New Roman" w:eastAsia="Times New Roman" w:hAnsi="Times New Roman" w:cs="Times New Roman"/>
          <w:color w:val="202020"/>
        </w:rPr>
        <w:t xml:space="preserve"> 50 </w:t>
      </w:r>
      <w:proofErr w:type="spellStart"/>
      <w:r w:rsidR="00385B00" w:rsidRPr="005C741D">
        <w:rPr>
          <w:rFonts w:ascii="Times New Roman" w:eastAsia="Times New Roman" w:hAnsi="Times New Roman" w:cs="Times New Roman"/>
          <w:color w:val="202020"/>
        </w:rPr>
        <w:t>Tahun</w:t>
      </w:r>
      <w:proofErr w:type="spellEnd"/>
      <w:r w:rsidR="00385B00" w:rsidRPr="005C741D">
        <w:rPr>
          <w:rFonts w:ascii="Times New Roman" w:eastAsia="Times New Roman" w:hAnsi="Times New Roman" w:cs="Times New Roman"/>
          <w:color w:val="202020"/>
        </w:rPr>
        <w:t xml:space="preserve"> 2009 </w:t>
      </w:r>
      <w:proofErr w:type="spellStart"/>
      <w:r w:rsidR="00385B00" w:rsidRPr="005C741D">
        <w:rPr>
          <w:rFonts w:ascii="Times New Roman" w:eastAsia="Times New Roman" w:hAnsi="Times New Roman" w:cs="Times New Roman"/>
          <w:color w:val="202020"/>
        </w:rPr>
        <w:t>Tentang</w:t>
      </w:r>
      <w:proofErr w:type="spellEnd"/>
      <w:r w:rsidR="00385B00" w:rsidRPr="005C741D">
        <w:rPr>
          <w:rFonts w:ascii="Times New Roman" w:eastAsia="Times New Roman" w:hAnsi="Times New Roman" w:cs="Times New Roman"/>
          <w:color w:val="202020"/>
        </w:rPr>
        <w:t xml:space="preserve"> </w:t>
      </w:r>
      <w:proofErr w:type="spellStart"/>
      <w:r w:rsidR="00385B00" w:rsidRPr="005C741D">
        <w:rPr>
          <w:rFonts w:ascii="Times New Roman" w:eastAsia="Times New Roman" w:hAnsi="Times New Roman" w:cs="Times New Roman"/>
          <w:color w:val="202020"/>
        </w:rPr>
        <w:t>Peradilan</w:t>
      </w:r>
      <w:proofErr w:type="spellEnd"/>
      <w:r w:rsidR="00385B00" w:rsidRPr="005C741D">
        <w:rPr>
          <w:rFonts w:ascii="Times New Roman" w:eastAsia="Times New Roman" w:hAnsi="Times New Roman" w:cs="Times New Roman"/>
          <w:color w:val="202020"/>
        </w:rPr>
        <w:t xml:space="preserve"> Agama, dan </w:t>
      </w:r>
      <w:proofErr w:type="spellStart"/>
      <w:r w:rsidR="00385B00" w:rsidRPr="005C741D">
        <w:rPr>
          <w:rFonts w:ascii="Times New Roman" w:eastAsia="Times New Roman" w:hAnsi="Times New Roman" w:cs="Times New Roman"/>
          <w:color w:val="202020"/>
        </w:rPr>
        <w:t>Pasal</w:t>
      </w:r>
      <w:proofErr w:type="spellEnd"/>
      <w:r w:rsidR="00385B00" w:rsidRPr="005C741D">
        <w:rPr>
          <w:rFonts w:ascii="Times New Roman" w:eastAsia="Times New Roman" w:hAnsi="Times New Roman" w:cs="Times New Roman"/>
          <w:color w:val="202020"/>
        </w:rPr>
        <w:t xml:space="preserve"> 25 </w:t>
      </w:r>
      <w:proofErr w:type="spellStart"/>
      <w:r w:rsidR="00385B00" w:rsidRPr="005C741D">
        <w:rPr>
          <w:rFonts w:ascii="Times New Roman" w:eastAsia="Times New Roman" w:hAnsi="Times New Roman" w:cs="Times New Roman"/>
          <w:color w:val="202020"/>
        </w:rPr>
        <w:t>ayat</w:t>
      </w:r>
      <w:proofErr w:type="spellEnd"/>
      <w:r w:rsidR="00385B00" w:rsidRPr="005C741D">
        <w:rPr>
          <w:rFonts w:ascii="Times New Roman" w:eastAsia="Times New Roman" w:hAnsi="Times New Roman" w:cs="Times New Roman"/>
          <w:color w:val="202020"/>
        </w:rPr>
        <w:t xml:space="preserve"> (4) </w:t>
      </w:r>
      <w:proofErr w:type="spellStart"/>
      <w:r w:rsidR="00385B00" w:rsidRPr="005C741D">
        <w:rPr>
          <w:rFonts w:ascii="Times New Roman" w:eastAsia="Times New Roman" w:hAnsi="Times New Roman" w:cs="Times New Roman"/>
          <w:color w:val="202020"/>
        </w:rPr>
        <w:t>huruf</w:t>
      </w:r>
      <w:proofErr w:type="spellEnd"/>
      <w:r w:rsidR="00385B00" w:rsidRPr="005C741D">
        <w:rPr>
          <w:rFonts w:ascii="Times New Roman" w:eastAsia="Times New Roman" w:hAnsi="Times New Roman" w:cs="Times New Roman"/>
          <w:color w:val="202020"/>
        </w:rPr>
        <w:t xml:space="preserve"> a dan </w:t>
      </w:r>
      <w:proofErr w:type="spellStart"/>
      <w:r w:rsidR="00385B00" w:rsidRPr="005C741D">
        <w:rPr>
          <w:rFonts w:ascii="Times New Roman" w:eastAsia="Times New Roman" w:hAnsi="Times New Roman" w:cs="Times New Roman"/>
          <w:color w:val="202020"/>
        </w:rPr>
        <w:t>huruf</w:t>
      </w:r>
      <w:proofErr w:type="spellEnd"/>
      <w:r w:rsidR="00385B00" w:rsidRPr="005C741D">
        <w:rPr>
          <w:rFonts w:ascii="Times New Roman" w:eastAsia="Times New Roman" w:hAnsi="Times New Roman" w:cs="Times New Roman"/>
          <w:color w:val="202020"/>
        </w:rPr>
        <w:t xml:space="preserve"> c  UU </w:t>
      </w:r>
      <w:proofErr w:type="spellStart"/>
      <w:r w:rsidR="00385B00" w:rsidRPr="005C741D">
        <w:rPr>
          <w:rFonts w:ascii="Times New Roman" w:eastAsia="Times New Roman" w:hAnsi="Times New Roman" w:cs="Times New Roman"/>
          <w:color w:val="202020"/>
        </w:rPr>
        <w:t>Nomor</w:t>
      </w:r>
      <w:proofErr w:type="spellEnd"/>
      <w:r w:rsidR="00385B00" w:rsidRPr="005C741D">
        <w:rPr>
          <w:rFonts w:ascii="Times New Roman" w:eastAsia="Times New Roman" w:hAnsi="Times New Roman" w:cs="Times New Roman"/>
          <w:color w:val="202020"/>
        </w:rPr>
        <w:t xml:space="preserve"> 51 </w:t>
      </w:r>
      <w:proofErr w:type="spellStart"/>
      <w:r w:rsidR="00385B00" w:rsidRPr="005C741D">
        <w:rPr>
          <w:rFonts w:ascii="Times New Roman" w:eastAsia="Times New Roman" w:hAnsi="Times New Roman" w:cs="Times New Roman"/>
          <w:color w:val="202020"/>
        </w:rPr>
        <w:t>Tahun</w:t>
      </w:r>
      <w:proofErr w:type="spellEnd"/>
      <w:r w:rsidR="00385B00" w:rsidRPr="005C741D">
        <w:rPr>
          <w:rFonts w:ascii="Times New Roman" w:eastAsia="Times New Roman" w:hAnsi="Times New Roman" w:cs="Times New Roman"/>
          <w:color w:val="202020"/>
        </w:rPr>
        <w:t xml:space="preserve"> 2009 </w:t>
      </w:r>
      <w:proofErr w:type="spellStart"/>
      <w:r w:rsidR="00385B00" w:rsidRPr="005C741D">
        <w:rPr>
          <w:rFonts w:ascii="Times New Roman" w:eastAsia="Times New Roman" w:hAnsi="Times New Roman" w:cs="Times New Roman"/>
          <w:color w:val="202020"/>
        </w:rPr>
        <w:t>Tentang</w:t>
      </w:r>
      <w:proofErr w:type="spellEnd"/>
      <w:r w:rsidR="00385B00" w:rsidRPr="005C741D">
        <w:rPr>
          <w:rFonts w:ascii="Times New Roman" w:eastAsia="Times New Roman" w:hAnsi="Times New Roman" w:cs="Times New Roman"/>
          <w:color w:val="202020"/>
        </w:rPr>
        <w:t xml:space="preserve"> </w:t>
      </w:r>
      <w:proofErr w:type="spellStart"/>
      <w:r w:rsidR="00385B00" w:rsidRPr="005C741D">
        <w:rPr>
          <w:rFonts w:ascii="Times New Roman" w:eastAsia="Times New Roman" w:hAnsi="Times New Roman" w:cs="Times New Roman"/>
          <w:color w:val="202020"/>
        </w:rPr>
        <w:t>P</w:t>
      </w:r>
      <w:r w:rsidR="005C741D" w:rsidRPr="005C741D">
        <w:rPr>
          <w:rFonts w:ascii="Times New Roman" w:eastAsia="Times New Roman" w:hAnsi="Times New Roman" w:cs="Times New Roman"/>
          <w:color w:val="202020"/>
        </w:rPr>
        <w:t>eradilan</w:t>
      </w:r>
      <w:proofErr w:type="spellEnd"/>
      <w:r w:rsidR="005C741D" w:rsidRPr="005C741D">
        <w:rPr>
          <w:rFonts w:ascii="Times New Roman" w:eastAsia="Times New Roman" w:hAnsi="Times New Roman" w:cs="Times New Roman"/>
          <w:color w:val="202020"/>
        </w:rPr>
        <w:t xml:space="preserve"> </w:t>
      </w:r>
      <w:r w:rsidR="00385B00" w:rsidRPr="005C741D">
        <w:rPr>
          <w:rFonts w:ascii="Times New Roman" w:eastAsia="Times New Roman" w:hAnsi="Times New Roman" w:cs="Times New Roman"/>
          <w:color w:val="202020"/>
        </w:rPr>
        <w:t>T</w:t>
      </w:r>
      <w:r w:rsidR="005C741D" w:rsidRPr="005C741D">
        <w:rPr>
          <w:rFonts w:ascii="Times New Roman" w:eastAsia="Times New Roman" w:hAnsi="Times New Roman" w:cs="Times New Roman"/>
          <w:color w:val="202020"/>
        </w:rPr>
        <w:t xml:space="preserve">ata </w:t>
      </w:r>
      <w:r w:rsidR="00385B00" w:rsidRPr="005C741D">
        <w:rPr>
          <w:rFonts w:ascii="Times New Roman" w:eastAsia="Times New Roman" w:hAnsi="Times New Roman" w:cs="Times New Roman"/>
          <w:color w:val="202020"/>
        </w:rPr>
        <w:t>U</w:t>
      </w:r>
      <w:r w:rsidR="005C741D" w:rsidRPr="005C741D">
        <w:rPr>
          <w:rFonts w:ascii="Times New Roman" w:eastAsia="Times New Roman" w:hAnsi="Times New Roman" w:cs="Times New Roman"/>
          <w:color w:val="202020"/>
        </w:rPr>
        <w:t xml:space="preserve">saha </w:t>
      </w:r>
      <w:r w:rsidR="00385B00" w:rsidRPr="005C741D">
        <w:rPr>
          <w:rFonts w:ascii="Times New Roman" w:eastAsia="Times New Roman" w:hAnsi="Times New Roman" w:cs="Times New Roman"/>
          <w:color w:val="202020"/>
        </w:rPr>
        <w:t>N</w:t>
      </w:r>
      <w:r w:rsidR="005C741D" w:rsidRPr="005C741D">
        <w:rPr>
          <w:rFonts w:ascii="Times New Roman" w:eastAsia="Times New Roman" w:hAnsi="Times New Roman" w:cs="Times New Roman"/>
          <w:color w:val="202020"/>
        </w:rPr>
        <w:t>egara</w:t>
      </w:r>
      <w:r w:rsidR="00385B00" w:rsidRPr="005C741D">
        <w:rPr>
          <w:rFonts w:ascii="Times New Roman" w:eastAsia="Times New Roman" w:hAnsi="Times New Roman" w:cs="Times New Roman"/>
          <w:color w:val="202020"/>
        </w:rPr>
        <w:t xml:space="preserve"> </w:t>
      </w:r>
      <w:bookmarkEnd w:id="104"/>
      <w:proofErr w:type="spellStart"/>
      <w:r w:rsidR="00385B00" w:rsidRPr="005C741D">
        <w:rPr>
          <w:rFonts w:ascii="Times New Roman" w:eastAsia="Times New Roman" w:hAnsi="Times New Roman" w:cs="Times New Roman"/>
          <w:color w:val="202020"/>
        </w:rPr>
        <w:t>menjelaskan</w:t>
      </w:r>
      <w:proofErr w:type="spellEnd"/>
      <w:r w:rsidR="00385B00" w:rsidRPr="005C741D">
        <w:rPr>
          <w:rFonts w:ascii="Times New Roman" w:eastAsia="Times New Roman" w:hAnsi="Times New Roman" w:cs="Times New Roman"/>
          <w:color w:val="202020"/>
        </w:rPr>
        <w:t xml:space="preserve"> </w:t>
      </w:r>
      <w:proofErr w:type="spellStart"/>
      <w:r w:rsidR="00385B00" w:rsidRPr="005C741D">
        <w:rPr>
          <w:rFonts w:ascii="Times New Roman" w:eastAsia="Times New Roman" w:hAnsi="Times New Roman" w:cs="Times New Roman"/>
          <w:color w:val="202020"/>
        </w:rPr>
        <w:t>hak-hak</w:t>
      </w:r>
      <w:proofErr w:type="spellEnd"/>
      <w:r w:rsidR="00385B00" w:rsidRPr="005C741D">
        <w:rPr>
          <w:rFonts w:ascii="Times New Roman" w:eastAsia="Times New Roman" w:hAnsi="Times New Roman" w:cs="Times New Roman"/>
          <w:color w:val="202020"/>
        </w:rPr>
        <w:t xml:space="preserve"> </w:t>
      </w:r>
      <w:proofErr w:type="spellStart"/>
      <w:r w:rsidR="00385B00" w:rsidRPr="005C741D">
        <w:rPr>
          <w:rFonts w:ascii="Times New Roman" w:eastAsia="Times New Roman" w:hAnsi="Times New Roman" w:cs="Times New Roman"/>
          <w:color w:val="202020"/>
        </w:rPr>
        <w:t>lainya</w:t>
      </w:r>
      <w:proofErr w:type="spellEnd"/>
      <w:r w:rsidR="002801D7" w:rsidRPr="005C741D">
        <w:rPr>
          <w:rFonts w:ascii="Times New Roman" w:eastAsia="Times New Roman" w:hAnsi="Times New Roman" w:cs="Times New Roman"/>
          <w:color w:val="202020"/>
        </w:rPr>
        <w:t xml:space="preserve"> </w:t>
      </w:r>
      <w:proofErr w:type="spellStart"/>
      <w:r w:rsidR="002801D7" w:rsidRPr="005C741D">
        <w:rPr>
          <w:rFonts w:ascii="Times New Roman" w:eastAsia="Times New Roman" w:hAnsi="Times New Roman" w:cs="Times New Roman"/>
          <w:color w:val="202020"/>
        </w:rPr>
        <w:t>berupa</w:t>
      </w:r>
      <w:proofErr w:type="spellEnd"/>
      <w:r w:rsidR="002801D7" w:rsidRPr="005C741D">
        <w:rPr>
          <w:rFonts w:ascii="Times New Roman" w:eastAsia="Times New Roman" w:hAnsi="Times New Roman" w:cs="Times New Roman"/>
          <w:color w:val="202020"/>
        </w:rPr>
        <w:t xml:space="preserve"> </w:t>
      </w:r>
      <w:proofErr w:type="spellStart"/>
      <w:r w:rsidR="002801D7" w:rsidRPr="005C741D">
        <w:rPr>
          <w:rFonts w:ascii="Times New Roman" w:eastAsia="Times New Roman" w:hAnsi="Times New Roman" w:cs="Times New Roman"/>
          <w:color w:val="202020"/>
        </w:rPr>
        <w:t>rumah</w:t>
      </w:r>
      <w:proofErr w:type="spellEnd"/>
      <w:r w:rsidR="002801D7" w:rsidRPr="005C741D">
        <w:rPr>
          <w:rFonts w:ascii="Times New Roman" w:eastAsia="Times New Roman" w:hAnsi="Times New Roman" w:cs="Times New Roman"/>
          <w:color w:val="202020"/>
        </w:rPr>
        <w:t xml:space="preserve"> </w:t>
      </w:r>
      <w:proofErr w:type="spellStart"/>
      <w:r w:rsidR="002801D7" w:rsidRPr="005C741D">
        <w:rPr>
          <w:rFonts w:ascii="Times New Roman" w:eastAsia="Times New Roman" w:hAnsi="Times New Roman" w:cs="Times New Roman"/>
          <w:color w:val="202020"/>
        </w:rPr>
        <w:t>jabatan</w:t>
      </w:r>
      <w:proofErr w:type="spellEnd"/>
      <w:r w:rsidR="002801D7" w:rsidRPr="005C741D">
        <w:rPr>
          <w:rFonts w:ascii="Times New Roman" w:eastAsia="Times New Roman" w:hAnsi="Times New Roman" w:cs="Times New Roman"/>
          <w:color w:val="202020"/>
        </w:rPr>
        <w:t xml:space="preserve"> </w:t>
      </w:r>
      <w:proofErr w:type="spellStart"/>
      <w:r w:rsidR="002801D7" w:rsidRPr="005C741D">
        <w:rPr>
          <w:rFonts w:ascii="Times New Roman" w:eastAsia="Times New Roman" w:hAnsi="Times New Roman" w:cs="Times New Roman"/>
          <w:color w:val="202020"/>
        </w:rPr>
        <w:t>milik</w:t>
      </w:r>
      <w:proofErr w:type="spellEnd"/>
      <w:r w:rsidR="002801D7" w:rsidRPr="005C741D">
        <w:rPr>
          <w:rFonts w:ascii="Times New Roman" w:eastAsia="Times New Roman" w:hAnsi="Times New Roman" w:cs="Times New Roman"/>
          <w:color w:val="202020"/>
        </w:rPr>
        <w:t xml:space="preserve"> negara, </w:t>
      </w:r>
      <w:proofErr w:type="spellStart"/>
      <w:r w:rsidR="002801D7" w:rsidRPr="005C741D">
        <w:rPr>
          <w:rFonts w:ascii="Times New Roman" w:eastAsia="Times New Roman" w:hAnsi="Times New Roman" w:cs="Times New Roman"/>
          <w:color w:val="202020"/>
        </w:rPr>
        <w:t>sarana</w:t>
      </w:r>
      <w:proofErr w:type="spellEnd"/>
      <w:r w:rsidR="002801D7" w:rsidRPr="005C741D">
        <w:rPr>
          <w:rFonts w:ascii="Times New Roman" w:eastAsia="Times New Roman" w:hAnsi="Times New Roman" w:cs="Times New Roman"/>
          <w:color w:val="202020"/>
        </w:rPr>
        <w:t xml:space="preserve"> </w:t>
      </w:r>
      <w:proofErr w:type="spellStart"/>
      <w:r w:rsidR="002801D7" w:rsidRPr="005C741D">
        <w:rPr>
          <w:rFonts w:ascii="Times New Roman" w:eastAsia="Times New Roman" w:hAnsi="Times New Roman" w:cs="Times New Roman"/>
          <w:color w:val="202020"/>
        </w:rPr>
        <w:t>transportasi</w:t>
      </w:r>
      <w:proofErr w:type="spellEnd"/>
      <w:r w:rsidR="002801D7" w:rsidRPr="005C741D">
        <w:rPr>
          <w:rFonts w:ascii="Times New Roman" w:eastAsia="Times New Roman" w:hAnsi="Times New Roman" w:cs="Times New Roman"/>
          <w:color w:val="202020"/>
        </w:rPr>
        <w:t xml:space="preserve"> </w:t>
      </w:r>
      <w:proofErr w:type="spellStart"/>
      <w:r w:rsidR="002801D7" w:rsidRPr="005C741D">
        <w:rPr>
          <w:rFonts w:ascii="Times New Roman" w:eastAsia="Times New Roman" w:hAnsi="Times New Roman" w:cs="Times New Roman"/>
          <w:color w:val="202020"/>
        </w:rPr>
        <w:t>milik</w:t>
      </w:r>
      <w:proofErr w:type="spellEnd"/>
      <w:r w:rsidR="002801D7" w:rsidRPr="005C741D">
        <w:rPr>
          <w:rFonts w:ascii="Times New Roman" w:eastAsia="Times New Roman" w:hAnsi="Times New Roman" w:cs="Times New Roman"/>
          <w:color w:val="202020"/>
        </w:rPr>
        <w:t xml:space="preserve"> negara.</w:t>
      </w:r>
    </w:p>
    <w:p w14:paraId="065B594B" w14:textId="094B0A10" w:rsidR="00D27346" w:rsidRPr="002801D7" w:rsidRDefault="005C741D" w:rsidP="002801D7">
      <w:pPr>
        <w:pStyle w:val="ListParagraph"/>
        <w:spacing w:line="480" w:lineRule="auto"/>
        <w:ind w:left="1134" w:firstLine="306"/>
        <w:jc w:val="both"/>
        <w:rPr>
          <w:rFonts w:ascii="Times New Roman" w:eastAsia="Times New Roman" w:hAnsi="Times New Roman" w:cs="Times New Roman"/>
          <w:color w:val="202020"/>
        </w:rPr>
      </w:pPr>
      <w:proofErr w:type="spellStart"/>
      <w:r>
        <w:rPr>
          <w:rFonts w:ascii="Times New Roman" w:eastAsia="Times New Roman" w:hAnsi="Times New Roman" w:cs="Times New Roman"/>
          <w:color w:val="202020"/>
        </w:rPr>
        <w:t>Peraturan</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pelaksana</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tentang</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fasilitas</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rumah</w:t>
      </w:r>
      <w:proofErr w:type="spellEnd"/>
      <w:r>
        <w:rPr>
          <w:rFonts w:ascii="Times New Roman" w:eastAsia="Times New Roman" w:hAnsi="Times New Roman" w:cs="Times New Roman"/>
          <w:color w:val="202020"/>
        </w:rPr>
        <w:t xml:space="preserve"> negara dan </w:t>
      </w:r>
      <w:proofErr w:type="spellStart"/>
      <w:r>
        <w:rPr>
          <w:rFonts w:ascii="Times New Roman" w:eastAsia="Times New Roman" w:hAnsi="Times New Roman" w:cs="Times New Roman"/>
          <w:color w:val="202020"/>
        </w:rPr>
        <w:t>transportasi</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terdapat</w:t>
      </w:r>
      <w:proofErr w:type="spellEnd"/>
      <w:r>
        <w:rPr>
          <w:rFonts w:ascii="Times New Roman" w:eastAsia="Times New Roman" w:hAnsi="Times New Roman" w:cs="Times New Roman"/>
          <w:color w:val="202020"/>
        </w:rPr>
        <w:t xml:space="preserve"> pada </w:t>
      </w:r>
      <w:proofErr w:type="spellStart"/>
      <w:r w:rsidR="002801D7" w:rsidRPr="002801D7">
        <w:rPr>
          <w:rFonts w:ascii="Times New Roman" w:eastAsia="Times New Roman" w:hAnsi="Times New Roman" w:cs="Times New Roman"/>
          <w:color w:val="202020"/>
        </w:rPr>
        <w:t>Pasal</w:t>
      </w:r>
      <w:proofErr w:type="spellEnd"/>
      <w:r w:rsidR="002801D7" w:rsidRPr="002801D7">
        <w:rPr>
          <w:rFonts w:ascii="Times New Roman" w:eastAsia="Times New Roman" w:hAnsi="Times New Roman" w:cs="Times New Roman"/>
          <w:color w:val="202020"/>
        </w:rPr>
        <w:t xml:space="preserve"> 5 </w:t>
      </w:r>
      <w:proofErr w:type="spellStart"/>
      <w:r w:rsidR="002801D7">
        <w:rPr>
          <w:rFonts w:ascii="Times New Roman" w:eastAsia="Times New Roman" w:hAnsi="Times New Roman" w:cs="Times New Roman"/>
          <w:color w:val="202020"/>
        </w:rPr>
        <w:t>ayat</w:t>
      </w:r>
      <w:proofErr w:type="spellEnd"/>
      <w:r w:rsidR="002801D7">
        <w:rPr>
          <w:rFonts w:ascii="Times New Roman" w:eastAsia="Times New Roman" w:hAnsi="Times New Roman" w:cs="Times New Roman"/>
          <w:color w:val="202020"/>
        </w:rPr>
        <w:t xml:space="preserve"> (1) </w:t>
      </w:r>
      <w:r w:rsidR="002801D7" w:rsidRPr="002801D7">
        <w:rPr>
          <w:rFonts w:ascii="Times New Roman" w:eastAsia="Times New Roman" w:hAnsi="Times New Roman" w:cs="Times New Roman"/>
          <w:color w:val="202020"/>
        </w:rPr>
        <w:t>P</w:t>
      </w:r>
      <w:r w:rsidR="00D510C6">
        <w:rPr>
          <w:rFonts w:ascii="Times New Roman" w:eastAsia="Times New Roman" w:hAnsi="Times New Roman" w:cs="Times New Roman"/>
          <w:color w:val="202020"/>
        </w:rPr>
        <w:t>P</w:t>
      </w:r>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Nomor</w:t>
      </w:r>
      <w:proofErr w:type="spellEnd"/>
      <w:r w:rsidR="002801D7" w:rsidRPr="002801D7">
        <w:rPr>
          <w:rFonts w:ascii="Times New Roman" w:eastAsia="Times New Roman" w:hAnsi="Times New Roman" w:cs="Times New Roman"/>
          <w:color w:val="202020"/>
        </w:rPr>
        <w:t xml:space="preserve"> 94 </w:t>
      </w:r>
      <w:proofErr w:type="spellStart"/>
      <w:r w:rsidR="002801D7" w:rsidRPr="002801D7">
        <w:rPr>
          <w:rFonts w:ascii="Times New Roman" w:eastAsia="Times New Roman" w:hAnsi="Times New Roman" w:cs="Times New Roman"/>
          <w:color w:val="202020"/>
        </w:rPr>
        <w:t>Tahun</w:t>
      </w:r>
      <w:proofErr w:type="spellEnd"/>
      <w:r w:rsidR="002801D7" w:rsidRPr="002801D7">
        <w:rPr>
          <w:rFonts w:ascii="Times New Roman" w:eastAsia="Times New Roman" w:hAnsi="Times New Roman" w:cs="Times New Roman"/>
          <w:color w:val="202020"/>
        </w:rPr>
        <w:t xml:space="preserve"> 2012</w:t>
      </w:r>
      <w:r w:rsidR="002801D7">
        <w:rPr>
          <w:rFonts w:ascii="Times New Roman" w:eastAsia="Times New Roman" w:hAnsi="Times New Roman" w:cs="Times New Roman"/>
          <w:color w:val="202020"/>
        </w:rPr>
        <w:t xml:space="preserve"> </w:t>
      </w:r>
      <w:proofErr w:type="spellStart"/>
      <w:r w:rsidR="002801D7">
        <w:rPr>
          <w:rFonts w:ascii="Times New Roman" w:eastAsia="Times New Roman" w:hAnsi="Times New Roman" w:cs="Times New Roman"/>
          <w:color w:val="202020"/>
        </w:rPr>
        <w:t>menjelaskan</w:t>
      </w:r>
      <w:proofErr w:type="spellEnd"/>
      <w:r w:rsidR="002801D7">
        <w:rPr>
          <w:rFonts w:ascii="Times New Roman" w:eastAsia="Times New Roman" w:hAnsi="Times New Roman" w:cs="Times New Roman"/>
          <w:color w:val="202020"/>
        </w:rPr>
        <w:t xml:space="preserve"> </w:t>
      </w:r>
      <w:proofErr w:type="spellStart"/>
      <w:r w:rsidR="002801D7">
        <w:rPr>
          <w:rFonts w:ascii="Times New Roman" w:eastAsia="Times New Roman" w:hAnsi="Times New Roman" w:cs="Times New Roman"/>
          <w:color w:val="202020"/>
        </w:rPr>
        <w:t>bahwa</w:t>
      </w:r>
      <w:proofErr w:type="spellEnd"/>
      <w:r w:rsidR="002801D7">
        <w:rPr>
          <w:rFonts w:ascii="Times New Roman" w:eastAsia="Times New Roman" w:hAnsi="Times New Roman" w:cs="Times New Roman"/>
          <w:color w:val="202020"/>
        </w:rPr>
        <w:t xml:space="preserve"> </w:t>
      </w:r>
      <w:r w:rsidR="002801D7" w:rsidRPr="002801D7">
        <w:rPr>
          <w:rFonts w:ascii="Times New Roman" w:eastAsia="Times New Roman" w:hAnsi="Times New Roman" w:cs="Times New Roman"/>
          <w:color w:val="202020"/>
        </w:rPr>
        <w:t xml:space="preserve">Hakim </w:t>
      </w:r>
      <w:proofErr w:type="spellStart"/>
      <w:r w:rsidR="002801D7" w:rsidRPr="002801D7">
        <w:rPr>
          <w:rFonts w:ascii="Times New Roman" w:eastAsia="Times New Roman" w:hAnsi="Times New Roman" w:cs="Times New Roman"/>
          <w:color w:val="202020"/>
        </w:rPr>
        <w:t>dibcrikan</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hak</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menempati</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rumah</w:t>
      </w:r>
      <w:proofErr w:type="spellEnd"/>
      <w:r w:rsidR="002801D7" w:rsidRPr="002801D7">
        <w:rPr>
          <w:rFonts w:ascii="Times New Roman" w:eastAsia="Times New Roman" w:hAnsi="Times New Roman" w:cs="Times New Roman"/>
          <w:color w:val="202020"/>
        </w:rPr>
        <w:t xml:space="preserve"> negara dan </w:t>
      </w:r>
      <w:proofErr w:type="spellStart"/>
      <w:r w:rsidR="002801D7" w:rsidRPr="002801D7">
        <w:rPr>
          <w:rFonts w:ascii="Times New Roman" w:eastAsia="Times New Roman" w:hAnsi="Times New Roman" w:cs="Times New Roman"/>
          <w:color w:val="202020"/>
        </w:rPr>
        <w:t>menggurnakan</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fasilitas</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transportasi</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selama</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menjalankan</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tugasnya</w:t>
      </w:r>
      <w:proofErr w:type="spellEnd"/>
      <w:r w:rsidR="002801D7" w:rsidRPr="002801D7">
        <w:rPr>
          <w:rFonts w:ascii="Times New Roman" w:eastAsia="Times New Roman" w:hAnsi="Times New Roman" w:cs="Times New Roman"/>
          <w:color w:val="202020"/>
        </w:rPr>
        <w:t xml:space="preserve"> pada </w:t>
      </w:r>
      <w:proofErr w:type="spellStart"/>
      <w:r w:rsidR="002801D7" w:rsidRPr="002801D7">
        <w:rPr>
          <w:rFonts w:ascii="Times New Roman" w:eastAsia="Times New Roman" w:hAnsi="Times New Roman" w:cs="Times New Roman"/>
          <w:color w:val="202020"/>
        </w:rPr>
        <w:t>daerah</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penugasan</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Sesuai</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dengan</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ketentuan</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peraturan</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perundang-undangan</w:t>
      </w:r>
      <w:proofErr w:type="spellEnd"/>
      <w:r w:rsidR="002801D7">
        <w:rPr>
          <w:rFonts w:ascii="Times New Roman" w:eastAsia="Times New Roman" w:hAnsi="Times New Roman" w:cs="Times New Roman"/>
          <w:color w:val="202020"/>
        </w:rPr>
        <w:t xml:space="preserve">, </w:t>
      </w:r>
      <w:proofErr w:type="spellStart"/>
      <w:r w:rsidR="002801D7">
        <w:rPr>
          <w:rFonts w:ascii="Times New Roman" w:eastAsia="Times New Roman" w:hAnsi="Times New Roman" w:cs="Times New Roman"/>
          <w:color w:val="202020"/>
        </w:rPr>
        <w:t>kemudian</w:t>
      </w:r>
      <w:proofErr w:type="spellEnd"/>
      <w:r w:rsidR="002801D7">
        <w:rPr>
          <w:rFonts w:ascii="Times New Roman" w:eastAsia="Times New Roman" w:hAnsi="Times New Roman" w:cs="Times New Roman"/>
          <w:color w:val="202020"/>
        </w:rPr>
        <w:t xml:space="preserve"> </w:t>
      </w:r>
      <w:proofErr w:type="spellStart"/>
      <w:r w:rsidR="002801D7">
        <w:rPr>
          <w:rFonts w:ascii="Times New Roman" w:eastAsia="Times New Roman" w:hAnsi="Times New Roman" w:cs="Times New Roman"/>
          <w:color w:val="202020"/>
        </w:rPr>
        <w:t>penjelasan</w:t>
      </w:r>
      <w:proofErr w:type="spellEnd"/>
      <w:r w:rsidR="002801D7">
        <w:rPr>
          <w:rFonts w:ascii="Times New Roman" w:eastAsia="Times New Roman" w:hAnsi="Times New Roman" w:cs="Times New Roman"/>
          <w:color w:val="202020"/>
        </w:rPr>
        <w:t xml:space="preserve"> </w:t>
      </w:r>
      <w:proofErr w:type="spellStart"/>
      <w:r w:rsidR="002801D7">
        <w:rPr>
          <w:rFonts w:ascii="Times New Roman" w:eastAsia="Times New Roman" w:hAnsi="Times New Roman" w:cs="Times New Roman"/>
          <w:color w:val="202020"/>
        </w:rPr>
        <w:t>lebih</w:t>
      </w:r>
      <w:proofErr w:type="spellEnd"/>
      <w:r w:rsidR="002801D7">
        <w:rPr>
          <w:rFonts w:ascii="Times New Roman" w:eastAsia="Times New Roman" w:hAnsi="Times New Roman" w:cs="Times New Roman"/>
          <w:color w:val="202020"/>
        </w:rPr>
        <w:t xml:space="preserve"> </w:t>
      </w:r>
      <w:proofErr w:type="spellStart"/>
      <w:r w:rsidR="002801D7">
        <w:rPr>
          <w:rFonts w:ascii="Times New Roman" w:eastAsia="Times New Roman" w:hAnsi="Times New Roman" w:cs="Times New Roman"/>
          <w:color w:val="202020"/>
        </w:rPr>
        <w:t>lanjut</w:t>
      </w:r>
      <w:proofErr w:type="spellEnd"/>
      <w:r w:rsidR="002801D7">
        <w:rPr>
          <w:rFonts w:ascii="Times New Roman" w:eastAsia="Times New Roman" w:hAnsi="Times New Roman" w:cs="Times New Roman"/>
          <w:color w:val="202020"/>
        </w:rPr>
        <w:t xml:space="preserve"> </w:t>
      </w:r>
      <w:proofErr w:type="spellStart"/>
      <w:r w:rsidR="002801D7">
        <w:rPr>
          <w:rFonts w:ascii="Times New Roman" w:eastAsia="Times New Roman" w:hAnsi="Times New Roman" w:cs="Times New Roman"/>
          <w:color w:val="202020"/>
        </w:rPr>
        <w:t>Pasal</w:t>
      </w:r>
      <w:proofErr w:type="spellEnd"/>
      <w:r w:rsidR="002801D7">
        <w:rPr>
          <w:rFonts w:ascii="Times New Roman" w:eastAsia="Times New Roman" w:hAnsi="Times New Roman" w:cs="Times New Roman"/>
          <w:color w:val="202020"/>
        </w:rPr>
        <w:t xml:space="preserve"> 5 Ayat (2) </w:t>
      </w:r>
      <w:proofErr w:type="spellStart"/>
      <w:r w:rsidR="002801D7">
        <w:rPr>
          <w:rFonts w:ascii="Times New Roman" w:eastAsia="Times New Roman" w:hAnsi="Times New Roman" w:cs="Times New Roman"/>
          <w:color w:val="202020"/>
        </w:rPr>
        <w:t>d</w:t>
      </w:r>
      <w:r w:rsidR="002801D7" w:rsidRPr="002801D7">
        <w:rPr>
          <w:rFonts w:ascii="Times New Roman" w:eastAsia="Times New Roman" w:hAnsi="Times New Roman" w:cs="Times New Roman"/>
          <w:color w:val="202020"/>
        </w:rPr>
        <w:t>alam</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hal</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rumah</w:t>
      </w:r>
      <w:proofErr w:type="spellEnd"/>
      <w:r w:rsidR="002801D7" w:rsidRPr="002801D7">
        <w:rPr>
          <w:rFonts w:ascii="Times New Roman" w:eastAsia="Times New Roman" w:hAnsi="Times New Roman" w:cs="Times New Roman"/>
          <w:color w:val="202020"/>
        </w:rPr>
        <w:t xml:space="preserve"> negara dan/</w:t>
      </w:r>
      <w:proofErr w:type="spellStart"/>
      <w:r w:rsidR="002801D7" w:rsidRPr="002801D7">
        <w:rPr>
          <w:rFonts w:ascii="Times New Roman" w:eastAsia="Times New Roman" w:hAnsi="Times New Roman" w:cs="Times New Roman"/>
          <w:color w:val="202020"/>
        </w:rPr>
        <w:t>atau</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sarana</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transportasi</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belum</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tersedia</w:t>
      </w:r>
      <w:proofErr w:type="spellEnd"/>
      <w:r w:rsidR="002801D7" w:rsidRPr="002801D7">
        <w:rPr>
          <w:rFonts w:ascii="Times New Roman" w:eastAsia="Times New Roman" w:hAnsi="Times New Roman" w:cs="Times New Roman"/>
          <w:color w:val="202020"/>
        </w:rPr>
        <w:t xml:space="preserve">, Hakim </w:t>
      </w:r>
      <w:proofErr w:type="spellStart"/>
      <w:r w:rsidR="002801D7" w:rsidRPr="002801D7">
        <w:rPr>
          <w:rFonts w:ascii="Times New Roman" w:eastAsia="Times New Roman" w:hAnsi="Times New Roman" w:cs="Times New Roman"/>
          <w:color w:val="202020"/>
        </w:rPr>
        <w:t>dapat</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diberikan</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tunjangan</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perumahan</w:t>
      </w:r>
      <w:proofErr w:type="spellEnd"/>
      <w:r w:rsidR="002801D7" w:rsidRPr="002801D7">
        <w:rPr>
          <w:rFonts w:ascii="Times New Roman" w:eastAsia="Times New Roman" w:hAnsi="Times New Roman" w:cs="Times New Roman"/>
          <w:color w:val="202020"/>
        </w:rPr>
        <w:t xml:space="preserve"> dan </w:t>
      </w:r>
      <w:proofErr w:type="spellStart"/>
      <w:r w:rsidR="002801D7" w:rsidRPr="002801D7">
        <w:rPr>
          <w:rFonts w:ascii="Times New Roman" w:eastAsia="Times New Roman" w:hAnsi="Times New Roman" w:cs="Times New Roman"/>
          <w:color w:val="202020"/>
        </w:rPr>
        <w:t>transportasi</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sesuai</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dengan</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kemampuan</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keuangan</w:t>
      </w:r>
      <w:proofErr w:type="spellEnd"/>
      <w:r w:rsidR="002801D7" w:rsidRPr="002801D7">
        <w:rPr>
          <w:rFonts w:ascii="Times New Roman" w:eastAsia="Times New Roman" w:hAnsi="Times New Roman" w:cs="Times New Roman"/>
          <w:color w:val="202020"/>
        </w:rPr>
        <w:t xml:space="preserve"> negara yang </w:t>
      </w:r>
      <w:proofErr w:type="spellStart"/>
      <w:r w:rsidR="002801D7" w:rsidRPr="002801D7">
        <w:rPr>
          <w:rFonts w:ascii="Times New Roman" w:eastAsia="Times New Roman" w:hAnsi="Times New Roman" w:cs="Times New Roman"/>
          <w:color w:val="202020"/>
        </w:rPr>
        <w:t>dilaksanakan</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sesuai</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dengan</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ketentuan</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peraturan</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perundang-undangan</w:t>
      </w:r>
      <w:proofErr w:type="spellEnd"/>
      <w:r w:rsidR="002801D7" w:rsidRPr="002801D7">
        <w:rPr>
          <w:rFonts w:ascii="Times New Roman" w:eastAsia="Times New Roman" w:hAnsi="Times New Roman" w:cs="Times New Roman"/>
          <w:color w:val="202020"/>
        </w:rPr>
        <w:t>.</w:t>
      </w:r>
    </w:p>
    <w:p w14:paraId="42826854" w14:textId="2BB1CEE0" w:rsidR="002E6C0C" w:rsidRDefault="002E6C0C" w:rsidP="00975D7E">
      <w:pPr>
        <w:pStyle w:val="ListParagraph"/>
        <w:numPr>
          <w:ilvl w:val="1"/>
          <w:numId w:val="16"/>
        </w:numPr>
        <w:spacing w:line="480" w:lineRule="auto"/>
        <w:ind w:left="1134"/>
        <w:jc w:val="both"/>
        <w:rPr>
          <w:rFonts w:ascii="Times New Roman" w:eastAsia="Times New Roman" w:hAnsi="Times New Roman" w:cs="Times New Roman"/>
          <w:b/>
          <w:bCs/>
          <w:color w:val="202020"/>
        </w:rPr>
      </w:pPr>
      <w:proofErr w:type="spellStart"/>
      <w:r>
        <w:rPr>
          <w:rFonts w:ascii="Times New Roman" w:eastAsia="Times New Roman" w:hAnsi="Times New Roman" w:cs="Times New Roman"/>
          <w:b/>
          <w:bCs/>
          <w:color w:val="202020"/>
        </w:rPr>
        <w:t>Jaminan</w:t>
      </w:r>
      <w:proofErr w:type="spellEnd"/>
      <w:r>
        <w:rPr>
          <w:rFonts w:ascii="Times New Roman" w:eastAsia="Times New Roman" w:hAnsi="Times New Roman" w:cs="Times New Roman"/>
          <w:b/>
          <w:bCs/>
          <w:color w:val="202020"/>
        </w:rPr>
        <w:t xml:space="preserve"> </w:t>
      </w:r>
      <w:proofErr w:type="spellStart"/>
      <w:r>
        <w:rPr>
          <w:rFonts w:ascii="Times New Roman" w:eastAsia="Times New Roman" w:hAnsi="Times New Roman" w:cs="Times New Roman"/>
          <w:b/>
          <w:bCs/>
          <w:color w:val="202020"/>
        </w:rPr>
        <w:t>Kesehatan</w:t>
      </w:r>
      <w:proofErr w:type="spellEnd"/>
    </w:p>
    <w:p w14:paraId="4517DBED" w14:textId="1C6AA645" w:rsidR="00A72C55" w:rsidRDefault="00C52874" w:rsidP="004576B4">
      <w:pPr>
        <w:pStyle w:val="ListParagraph"/>
        <w:spacing w:line="480" w:lineRule="auto"/>
        <w:ind w:left="1134"/>
        <w:jc w:val="both"/>
        <w:rPr>
          <w:rFonts w:ascii="Times New Roman" w:eastAsia="Times New Roman" w:hAnsi="Times New Roman" w:cs="Times New Roman"/>
          <w:color w:val="202020"/>
        </w:rPr>
      </w:pPr>
      <w:r>
        <w:rPr>
          <w:rFonts w:ascii="Times New Roman" w:eastAsia="Times New Roman" w:hAnsi="Times New Roman" w:cs="Times New Roman"/>
          <w:color w:val="202020"/>
        </w:rPr>
        <w:t xml:space="preserve">Negara </w:t>
      </w:r>
      <w:proofErr w:type="spellStart"/>
      <w:r>
        <w:rPr>
          <w:rFonts w:ascii="Times New Roman" w:eastAsia="Times New Roman" w:hAnsi="Times New Roman" w:cs="Times New Roman"/>
          <w:color w:val="202020"/>
        </w:rPr>
        <w:t>memberikan</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jaminan</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kesehatan</w:t>
      </w:r>
      <w:proofErr w:type="spellEnd"/>
      <w:r>
        <w:rPr>
          <w:rFonts w:ascii="Times New Roman" w:eastAsia="Times New Roman" w:hAnsi="Times New Roman" w:cs="Times New Roman"/>
          <w:color w:val="202020"/>
        </w:rPr>
        <w:t xml:space="preserve"> Hakim Tingk</w:t>
      </w:r>
      <w:r w:rsidR="00A54233">
        <w:rPr>
          <w:rFonts w:ascii="Times New Roman" w:eastAsia="Times New Roman" w:hAnsi="Times New Roman" w:cs="Times New Roman"/>
          <w:color w:val="202020"/>
        </w:rPr>
        <w:t>a</w:t>
      </w:r>
      <w:r>
        <w:rPr>
          <w:rFonts w:ascii="Times New Roman" w:eastAsia="Times New Roman" w:hAnsi="Times New Roman" w:cs="Times New Roman"/>
          <w:color w:val="202020"/>
        </w:rPr>
        <w:t xml:space="preserve">t </w:t>
      </w:r>
      <w:proofErr w:type="spellStart"/>
      <w:r>
        <w:rPr>
          <w:rFonts w:ascii="Times New Roman" w:eastAsia="Times New Roman" w:hAnsi="Times New Roman" w:cs="Times New Roman"/>
          <w:color w:val="202020"/>
        </w:rPr>
        <w:t>Pertama</w:t>
      </w:r>
      <w:proofErr w:type="spellEnd"/>
      <w:r>
        <w:rPr>
          <w:rFonts w:ascii="Times New Roman" w:eastAsia="Times New Roman" w:hAnsi="Times New Roman" w:cs="Times New Roman"/>
          <w:color w:val="202020"/>
        </w:rPr>
        <w:t xml:space="preserve"> dan Hakim Tingkat Banding, </w:t>
      </w:r>
      <w:bookmarkStart w:id="105" w:name="_Hlk142917389"/>
      <w:proofErr w:type="spellStart"/>
      <w:r>
        <w:rPr>
          <w:rFonts w:ascii="Times New Roman" w:eastAsia="Times New Roman" w:hAnsi="Times New Roman" w:cs="Times New Roman"/>
          <w:color w:val="202020"/>
        </w:rPr>
        <w:t>Jaminan</w:t>
      </w:r>
      <w:proofErr w:type="spellEnd"/>
      <w:r>
        <w:rPr>
          <w:rFonts w:ascii="Times New Roman" w:eastAsia="Times New Roman" w:hAnsi="Times New Roman" w:cs="Times New Roman"/>
          <w:color w:val="202020"/>
        </w:rPr>
        <w:t xml:space="preserve"> Hakim </w:t>
      </w:r>
      <w:proofErr w:type="spellStart"/>
      <w:r>
        <w:rPr>
          <w:rFonts w:ascii="Times New Roman" w:eastAsia="Times New Roman" w:hAnsi="Times New Roman" w:cs="Times New Roman"/>
          <w:color w:val="202020"/>
        </w:rPr>
        <w:t>tersebut</w:t>
      </w:r>
      <w:proofErr w:type="spellEnd"/>
      <w:r>
        <w:rPr>
          <w:rFonts w:ascii="Times New Roman" w:eastAsia="Times New Roman" w:hAnsi="Times New Roman" w:cs="Times New Roman"/>
          <w:color w:val="202020"/>
        </w:rPr>
        <w:t xml:space="preserve"> </w:t>
      </w:r>
      <w:proofErr w:type="spellStart"/>
      <w:r w:rsidR="002E519F">
        <w:rPr>
          <w:rFonts w:ascii="Times New Roman" w:eastAsia="Times New Roman" w:hAnsi="Times New Roman" w:cs="Times New Roman"/>
          <w:color w:val="202020"/>
        </w:rPr>
        <w:t>dijamin</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dalam</w:t>
      </w:r>
      <w:proofErr w:type="spellEnd"/>
      <w:r w:rsidR="002801D7" w:rsidRPr="002801D7">
        <w:t xml:space="preserve"> </w:t>
      </w:r>
      <w:r w:rsidR="002801D7" w:rsidRPr="002801D7">
        <w:rPr>
          <w:rFonts w:ascii="Times New Roman" w:eastAsia="Times New Roman" w:hAnsi="Times New Roman" w:cs="Times New Roman"/>
          <w:color w:val="202020"/>
        </w:rPr>
        <w:t xml:space="preserve">UU </w:t>
      </w:r>
      <w:proofErr w:type="spellStart"/>
      <w:r w:rsidR="002801D7" w:rsidRPr="002801D7">
        <w:rPr>
          <w:rFonts w:ascii="Times New Roman" w:eastAsia="Times New Roman" w:hAnsi="Times New Roman" w:cs="Times New Roman"/>
          <w:color w:val="202020"/>
        </w:rPr>
        <w:t>Nomor</w:t>
      </w:r>
      <w:proofErr w:type="spellEnd"/>
      <w:r w:rsidR="002801D7" w:rsidRPr="002801D7">
        <w:rPr>
          <w:rFonts w:ascii="Times New Roman" w:eastAsia="Times New Roman" w:hAnsi="Times New Roman" w:cs="Times New Roman"/>
          <w:color w:val="202020"/>
        </w:rPr>
        <w:t xml:space="preserve"> 49 </w:t>
      </w:r>
      <w:proofErr w:type="spellStart"/>
      <w:r w:rsidR="002801D7" w:rsidRPr="002801D7">
        <w:rPr>
          <w:rFonts w:ascii="Times New Roman" w:eastAsia="Times New Roman" w:hAnsi="Times New Roman" w:cs="Times New Roman"/>
          <w:color w:val="202020"/>
        </w:rPr>
        <w:t>Tahun</w:t>
      </w:r>
      <w:proofErr w:type="spellEnd"/>
      <w:r w:rsidR="002801D7" w:rsidRPr="002801D7">
        <w:rPr>
          <w:rFonts w:ascii="Times New Roman" w:eastAsia="Times New Roman" w:hAnsi="Times New Roman" w:cs="Times New Roman"/>
          <w:color w:val="202020"/>
        </w:rPr>
        <w:t xml:space="preserve"> 2009 </w:t>
      </w:r>
      <w:proofErr w:type="spellStart"/>
      <w:r w:rsidR="002801D7" w:rsidRPr="002801D7">
        <w:rPr>
          <w:rFonts w:ascii="Times New Roman" w:eastAsia="Times New Roman" w:hAnsi="Times New Roman" w:cs="Times New Roman"/>
          <w:color w:val="202020"/>
        </w:rPr>
        <w:t>Tentang</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Peradilan</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Umum</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dalam</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Pasal</w:t>
      </w:r>
      <w:proofErr w:type="spellEnd"/>
      <w:r w:rsidR="002801D7" w:rsidRPr="002801D7">
        <w:rPr>
          <w:rFonts w:ascii="Times New Roman" w:eastAsia="Times New Roman" w:hAnsi="Times New Roman" w:cs="Times New Roman"/>
          <w:color w:val="202020"/>
        </w:rPr>
        <w:t xml:space="preserve"> 25 Ayat (4) </w:t>
      </w:r>
      <w:proofErr w:type="spellStart"/>
      <w:r w:rsidR="002801D7" w:rsidRPr="002801D7">
        <w:rPr>
          <w:rFonts w:ascii="Times New Roman" w:eastAsia="Times New Roman" w:hAnsi="Times New Roman" w:cs="Times New Roman"/>
          <w:color w:val="202020"/>
        </w:rPr>
        <w:t>huruf</w:t>
      </w:r>
      <w:proofErr w:type="spellEnd"/>
      <w:r w:rsidR="002801D7" w:rsidRPr="002801D7">
        <w:rPr>
          <w:rFonts w:ascii="Times New Roman" w:eastAsia="Times New Roman" w:hAnsi="Times New Roman" w:cs="Times New Roman"/>
          <w:color w:val="202020"/>
        </w:rPr>
        <w:t xml:space="preserve"> </w:t>
      </w:r>
      <w:r w:rsidR="002801D7">
        <w:rPr>
          <w:rFonts w:ascii="Times New Roman" w:eastAsia="Times New Roman" w:hAnsi="Times New Roman" w:cs="Times New Roman"/>
          <w:color w:val="202020"/>
        </w:rPr>
        <w:t>b</w:t>
      </w:r>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Pasal</w:t>
      </w:r>
      <w:proofErr w:type="spellEnd"/>
      <w:r w:rsidR="002801D7" w:rsidRPr="002801D7">
        <w:rPr>
          <w:rFonts w:ascii="Times New Roman" w:eastAsia="Times New Roman" w:hAnsi="Times New Roman" w:cs="Times New Roman"/>
          <w:color w:val="202020"/>
        </w:rPr>
        <w:t xml:space="preserve"> 24 (4) </w:t>
      </w:r>
      <w:proofErr w:type="spellStart"/>
      <w:r w:rsidR="002801D7" w:rsidRPr="002801D7">
        <w:rPr>
          <w:rFonts w:ascii="Times New Roman" w:eastAsia="Times New Roman" w:hAnsi="Times New Roman" w:cs="Times New Roman"/>
          <w:color w:val="202020"/>
        </w:rPr>
        <w:t>huruf</w:t>
      </w:r>
      <w:proofErr w:type="spellEnd"/>
      <w:r w:rsidR="002801D7" w:rsidRPr="002801D7">
        <w:rPr>
          <w:rFonts w:ascii="Times New Roman" w:eastAsia="Times New Roman" w:hAnsi="Times New Roman" w:cs="Times New Roman"/>
          <w:color w:val="202020"/>
        </w:rPr>
        <w:t xml:space="preserve"> </w:t>
      </w:r>
      <w:r w:rsidR="002801D7">
        <w:rPr>
          <w:rFonts w:ascii="Times New Roman" w:eastAsia="Times New Roman" w:hAnsi="Times New Roman" w:cs="Times New Roman"/>
          <w:color w:val="202020"/>
        </w:rPr>
        <w:t>b,</w:t>
      </w:r>
      <w:r w:rsidR="002801D7" w:rsidRPr="002801D7">
        <w:rPr>
          <w:rFonts w:ascii="Times New Roman" w:eastAsia="Times New Roman" w:hAnsi="Times New Roman" w:cs="Times New Roman"/>
          <w:color w:val="202020"/>
        </w:rPr>
        <w:t xml:space="preserve"> UU </w:t>
      </w:r>
      <w:proofErr w:type="spellStart"/>
      <w:r w:rsidR="002801D7" w:rsidRPr="002801D7">
        <w:rPr>
          <w:rFonts w:ascii="Times New Roman" w:eastAsia="Times New Roman" w:hAnsi="Times New Roman" w:cs="Times New Roman"/>
          <w:color w:val="202020"/>
        </w:rPr>
        <w:t>Nomor</w:t>
      </w:r>
      <w:proofErr w:type="spellEnd"/>
      <w:r w:rsidR="002801D7" w:rsidRPr="002801D7">
        <w:rPr>
          <w:rFonts w:ascii="Times New Roman" w:eastAsia="Times New Roman" w:hAnsi="Times New Roman" w:cs="Times New Roman"/>
          <w:color w:val="202020"/>
        </w:rPr>
        <w:t xml:space="preserve"> 50 </w:t>
      </w:r>
      <w:proofErr w:type="spellStart"/>
      <w:r w:rsidR="002801D7" w:rsidRPr="002801D7">
        <w:rPr>
          <w:rFonts w:ascii="Times New Roman" w:eastAsia="Times New Roman" w:hAnsi="Times New Roman" w:cs="Times New Roman"/>
          <w:color w:val="202020"/>
        </w:rPr>
        <w:t>Tahun</w:t>
      </w:r>
      <w:proofErr w:type="spellEnd"/>
      <w:r w:rsidR="002801D7" w:rsidRPr="002801D7">
        <w:rPr>
          <w:rFonts w:ascii="Times New Roman" w:eastAsia="Times New Roman" w:hAnsi="Times New Roman" w:cs="Times New Roman"/>
          <w:color w:val="202020"/>
        </w:rPr>
        <w:t xml:space="preserve"> 2009 </w:t>
      </w:r>
      <w:proofErr w:type="spellStart"/>
      <w:r w:rsidR="002801D7" w:rsidRPr="002801D7">
        <w:rPr>
          <w:rFonts w:ascii="Times New Roman" w:eastAsia="Times New Roman" w:hAnsi="Times New Roman" w:cs="Times New Roman"/>
          <w:color w:val="202020"/>
        </w:rPr>
        <w:t>Tentang</w:t>
      </w:r>
      <w:proofErr w:type="spellEnd"/>
      <w:r w:rsidR="002801D7" w:rsidRPr="002801D7">
        <w:rPr>
          <w:rFonts w:ascii="Times New Roman" w:eastAsia="Times New Roman" w:hAnsi="Times New Roman" w:cs="Times New Roman"/>
          <w:color w:val="202020"/>
        </w:rPr>
        <w:t xml:space="preserve"> </w:t>
      </w:r>
      <w:proofErr w:type="spellStart"/>
      <w:r w:rsidR="002801D7" w:rsidRPr="002801D7">
        <w:rPr>
          <w:rFonts w:ascii="Times New Roman" w:eastAsia="Times New Roman" w:hAnsi="Times New Roman" w:cs="Times New Roman"/>
          <w:color w:val="202020"/>
        </w:rPr>
        <w:t>Peradilan</w:t>
      </w:r>
      <w:proofErr w:type="spellEnd"/>
      <w:r w:rsidR="002801D7" w:rsidRPr="002801D7">
        <w:rPr>
          <w:rFonts w:ascii="Times New Roman" w:eastAsia="Times New Roman" w:hAnsi="Times New Roman" w:cs="Times New Roman"/>
          <w:color w:val="202020"/>
        </w:rPr>
        <w:t xml:space="preserve"> Agama, dan </w:t>
      </w:r>
      <w:proofErr w:type="spellStart"/>
      <w:r w:rsidR="002801D7" w:rsidRPr="002801D7">
        <w:rPr>
          <w:rFonts w:ascii="Times New Roman" w:eastAsia="Times New Roman" w:hAnsi="Times New Roman" w:cs="Times New Roman"/>
          <w:color w:val="202020"/>
        </w:rPr>
        <w:t>Pasal</w:t>
      </w:r>
      <w:proofErr w:type="spellEnd"/>
      <w:r w:rsidR="002801D7" w:rsidRPr="002801D7">
        <w:rPr>
          <w:rFonts w:ascii="Times New Roman" w:eastAsia="Times New Roman" w:hAnsi="Times New Roman" w:cs="Times New Roman"/>
          <w:color w:val="202020"/>
        </w:rPr>
        <w:t xml:space="preserve"> 25 </w:t>
      </w:r>
      <w:proofErr w:type="spellStart"/>
      <w:r w:rsidR="002801D7" w:rsidRPr="002801D7">
        <w:rPr>
          <w:rFonts w:ascii="Times New Roman" w:eastAsia="Times New Roman" w:hAnsi="Times New Roman" w:cs="Times New Roman"/>
          <w:color w:val="202020"/>
        </w:rPr>
        <w:t>ayat</w:t>
      </w:r>
      <w:proofErr w:type="spellEnd"/>
      <w:r w:rsidR="002801D7" w:rsidRPr="002801D7">
        <w:rPr>
          <w:rFonts w:ascii="Times New Roman" w:eastAsia="Times New Roman" w:hAnsi="Times New Roman" w:cs="Times New Roman"/>
          <w:color w:val="202020"/>
        </w:rPr>
        <w:t xml:space="preserve"> (4) </w:t>
      </w:r>
      <w:proofErr w:type="spellStart"/>
      <w:r w:rsidR="002801D7" w:rsidRPr="002801D7">
        <w:rPr>
          <w:rFonts w:ascii="Times New Roman" w:eastAsia="Times New Roman" w:hAnsi="Times New Roman" w:cs="Times New Roman"/>
          <w:color w:val="202020"/>
        </w:rPr>
        <w:t>huruf</w:t>
      </w:r>
      <w:proofErr w:type="spellEnd"/>
      <w:r w:rsidR="002801D7" w:rsidRPr="002801D7">
        <w:rPr>
          <w:rFonts w:ascii="Times New Roman" w:eastAsia="Times New Roman" w:hAnsi="Times New Roman" w:cs="Times New Roman"/>
          <w:color w:val="202020"/>
        </w:rPr>
        <w:t xml:space="preserve"> </w:t>
      </w:r>
      <w:r w:rsidR="002801D7">
        <w:rPr>
          <w:rFonts w:ascii="Times New Roman" w:eastAsia="Times New Roman" w:hAnsi="Times New Roman" w:cs="Times New Roman"/>
          <w:color w:val="202020"/>
        </w:rPr>
        <w:t>b</w:t>
      </w:r>
      <w:r w:rsidR="002801D7" w:rsidRPr="002801D7">
        <w:rPr>
          <w:rFonts w:ascii="Times New Roman" w:eastAsia="Times New Roman" w:hAnsi="Times New Roman" w:cs="Times New Roman"/>
          <w:color w:val="202020"/>
        </w:rPr>
        <w:t xml:space="preserve">  UU </w:t>
      </w:r>
      <w:proofErr w:type="spellStart"/>
      <w:r w:rsidR="002801D7" w:rsidRPr="002801D7">
        <w:rPr>
          <w:rFonts w:ascii="Times New Roman" w:eastAsia="Times New Roman" w:hAnsi="Times New Roman" w:cs="Times New Roman"/>
          <w:color w:val="202020"/>
        </w:rPr>
        <w:t>Nomor</w:t>
      </w:r>
      <w:proofErr w:type="spellEnd"/>
      <w:r w:rsidR="002801D7" w:rsidRPr="002801D7">
        <w:rPr>
          <w:rFonts w:ascii="Times New Roman" w:eastAsia="Times New Roman" w:hAnsi="Times New Roman" w:cs="Times New Roman"/>
          <w:color w:val="202020"/>
        </w:rPr>
        <w:t xml:space="preserve"> 51 </w:t>
      </w:r>
      <w:proofErr w:type="spellStart"/>
      <w:r w:rsidR="002801D7" w:rsidRPr="002801D7">
        <w:rPr>
          <w:rFonts w:ascii="Times New Roman" w:eastAsia="Times New Roman" w:hAnsi="Times New Roman" w:cs="Times New Roman"/>
          <w:color w:val="202020"/>
        </w:rPr>
        <w:t>Tahun</w:t>
      </w:r>
      <w:proofErr w:type="spellEnd"/>
      <w:r w:rsidR="002801D7" w:rsidRPr="002801D7">
        <w:rPr>
          <w:rFonts w:ascii="Times New Roman" w:eastAsia="Times New Roman" w:hAnsi="Times New Roman" w:cs="Times New Roman"/>
          <w:color w:val="202020"/>
        </w:rPr>
        <w:t xml:space="preserve"> 2009 </w:t>
      </w:r>
      <w:proofErr w:type="spellStart"/>
      <w:r w:rsidR="002801D7" w:rsidRPr="002801D7">
        <w:rPr>
          <w:rFonts w:ascii="Times New Roman" w:eastAsia="Times New Roman" w:hAnsi="Times New Roman" w:cs="Times New Roman"/>
          <w:color w:val="202020"/>
        </w:rPr>
        <w:t>Tentang</w:t>
      </w:r>
      <w:proofErr w:type="spellEnd"/>
      <w:r w:rsidR="002801D7" w:rsidRPr="002801D7">
        <w:rPr>
          <w:rFonts w:ascii="Times New Roman" w:eastAsia="Times New Roman" w:hAnsi="Times New Roman" w:cs="Times New Roman"/>
          <w:color w:val="202020"/>
        </w:rPr>
        <w:t xml:space="preserve"> PTUN</w:t>
      </w:r>
      <w:r>
        <w:rPr>
          <w:rFonts w:ascii="Times New Roman" w:eastAsia="Times New Roman" w:hAnsi="Times New Roman" w:cs="Times New Roman"/>
          <w:color w:val="202020"/>
        </w:rPr>
        <w:t xml:space="preserve"> </w:t>
      </w:r>
      <w:proofErr w:type="spellStart"/>
      <w:r w:rsidR="004576B4">
        <w:rPr>
          <w:rFonts w:ascii="Times New Roman" w:eastAsia="Times New Roman" w:hAnsi="Times New Roman" w:cs="Times New Roman"/>
          <w:color w:val="202020"/>
        </w:rPr>
        <w:t>menyebutkan</w:t>
      </w:r>
      <w:bookmarkEnd w:id="105"/>
      <w:proofErr w:type="spellEnd"/>
      <w:r w:rsidR="004576B4">
        <w:rPr>
          <w:rFonts w:ascii="Times New Roman" w:eastAsia="Times New Roman" w:hAnsi="Times New Roman" w:cs="Times New Roman"/>
          <w:color w:val="202020"/>
        </w:rPr>
        <w:t xml:space="preserve"> salah </w:t>
      </w:r>
      <w:proofErr w:type="spellStart"/>
      <w:r w:rsidR="004576B4">
        <w:rPr>
          <w:rFonts w:ascii="Times New Roman" w:eastAsia="Times New Roman" w:hAnsi="Times New Roman" w:cs="Times New Roman"/>
          <w:color w:val="202020"/>
        </w:rPr>
        <w:t>satu</w:t>
      </w:r>
      <w:proofErr w:type="spellEnd"/>
      <w:r w:rsidR="004576B4">
        <w:rPr>
          <w:rFonts w:ascii="Times New Roman" w:eastAsia="Times New Roman" w:hAnsi="Times New Roman" w:cs="Times New Roman"/>
          <w:color w:val="202020"/>
        </w:rPr>
        <w:t xml:space="preserve"> </w:t>
      </w:r>
      <w:proofErr w:type="spellStart"/>
      <w:r w:rsidR="004576B4">
        <w:rPr>
          <w:rFonts w:ascii="Times New Roman" w:eastAsia="Times New Roman" w:hAnsi="Times New Roman" w:cs="Times New Roman"/>
          <w:color w:val="202020"/>
        </w:rPr>
        <w:t>hak-hak</w:t>
      </w:r>
      <w:proofErr w:type="spellEnd"/>
      <w:r w:rsidR="004576B4">
        <w:rPr>
          <w:rFonts w:ascii="Times New Roman" w:eastAsia="Times New Roman" w:hAnsi="Times New Roman" w:cs="Times New Roman"/>
          <w:color w:val="202020"/>
        </w:rPr>
        <w:t xml:space="preserve"> </w:t>
      </w:r>
      <w:proofErr w:type="spellStart"/>
      <w:r w:rsidR="004576B4">
        <w:rPr>
          <w:rFonts w:ascii="Times New Roman" w:eastAsia="Times New Roman" w:hAnsi="Times New Roman" w:cs="Times New Roman"/>
          <w:color w:val="202020"/>
        </w:rPr>
        <w:t>lainya</w:t>
      </w:r>
      <w:proofErr w:type="spellEnd"/>
      <w:r w:rsidR="004576B4">
        <w:rPr>
          <w:rFonts w:ascii="Times New Roman" w:eastAsia="Times New Roman" w:hAnsi="Times New Roman" w:cs="Times New Roman"/>
          <w:color w:val="202020"/>
        </w:rPr>
        <w:t xml:space="preserve"> </w:t>
      </w:r>
      <w:proofErr w:type="spellStart"/>
      <w:r w:rsidR="004576B4">
        <w:rPr>
          <w:rFonts w:ascii="Times New Roman" w:eastAsia="Times New Roman" w:hAnsi="Times New Roman" w:cs="Times New Roman"/>
          <w:color w:val="202020"/>
        </w:rPr>
        <w:t>adalah</w:t>
      </w:r>
      <w:proofErr w:type="spellEnd"/>
      <w:r w:rsidR="004576B4">
        <w:rPr>
          <w:rFonts w:ascii="Times New Roman" w:eastAsia="Times New Roman" w:hAnsi="Times New Roman" w:cs="Times New Roman"/>
          <w:color w:val="202020"/>
        </w:rPr>
        <w:t xml:space="preserve"> </w:t>
      </w:r>
      <w:proofErr w:type="spellStart"/>
      <w:r w:rsidR="004576B4">
        <w:rPr>
          <w:rFonts w:ascii="Times New Roman" w:eastAsia="Times New Roman" w:hAnsi="Times New Roman" w:cs="Times New Roman"/>
          <w:color w:val="202020"/>
        </w:rPr>
        <w:t>jaminan</w:t>
      </w:r>
      <w:proofErr w:type="spellEnd"/>
      <w:r w:rsidR="004576B4">
        <w:rPr>
          <w:rFonts w:ascii="Times New Roman" w:eastAsia="Times New Roman" w:hAnsi="Times New Roman" w:cs="Times New Roman"/>
          <w:color w:val="202020"/>
        </w:rPr>
        <w:t xml:space="preserve"> </w:t>
      </w:r>
      <w:proofErr w:type="spellStart"/>
      <w:r w:rsidR="004576B4">
        <w:rPr>
          <w:rFonts w:ascii="Times New Roman" w:eastAsia="Times New Roman" w:hAnsi="Times New Roman" w:cs="Times New Roman"/>
          <w:color w:val="202020"/>
        </w:rPr>
        <w:t>kesehatan</w:t>
      </w:r>
      <w:proofErr w:type="spellEnd"/>
      <w:r w:rsidR="004576B4">
        <w:rPr>
          <w:rFonts w:ascii="Times New Roman" w:eastAsia="Times New Roman" w:hAnsi="Times New Roman" w:cs="Times New Roman"/>
          <w:color w:val="202020"/>
        </w:rPr>
        <w:t xml:space="preserve">. </w:t>
      </w:r>
    </w:p>
    <w:p w14:paraId="5F5A43C3" w14:textId="003C1EC5" w:rsidR="00D27346" w:rsidRPr="004576B4" w:rsidRDefault="002E519F" w:rsidP="00A72C55">
      <w:pPr>
        <w:pStyle w:val="ListParagraph"/>
        <w:spacing w:line="480" w:lineRule="auto"/>
        <w:ind w:left="1134" w:firstLine="306"/>
        <w:jc w:val="both"/>
        <w:rPr>
          <w:rFonts w:ascii="Times New Roman" w:eastAsia="Times New Roman" w:hAnsi="Times New Roman" w:cs="Times New Roman"/>
          <w:color w:val="202020"/>
        </w:rPr>
      </w:pPr>
      <w:bookmarkStart w:id="106" w:name="_Hlk142918344"/>
      <w:proofErr w:type="spellStart"/>
      <w:r>
        <w:rPr>
          <w:rFonts w:ascii="Times New Roman" w:eastAsia="Times New Roman" w:hAnsi="Times New Roman" w:cs="Times New Roman"/>
          <w:color w:val="202020"/>
        </w:rPr>
        <w:t>Peraturan</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pelaksana</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jaminan</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kesehatan</w:t>
      </w:r>
      <w:proofErr w:type="spellEnd"/>
      <w:r>
        <w:rPr>
          <w:rFonts w:ascii="Times New Roman" w:eastAsia="Times New Roman" w:hAnsi="Times New Roman" w:cs="Times New Roman"/>
          <w:color w:val="202020"/>
        </w:rPr>
        <w:t xml:space="preserve"> Hakim Tingkat </w:t>
      </w:r>
      <w:proofErr w:type="spellStart"/>
      <w:r>
        <w:rPr>
          <w:rFonts w:ascii="Times New Roman" w:eastAsia="Times New Roman" w:hAnsi="Times New Roman" w:cs="Times New Roman"/>
          <w:color w:val="202020"/>
        </w:rPr>
        <w:t>Pertama</w:t>
      </w:r>
      <w:proofErr w:type="spellEnd"/>
      <w:r>
        <w:rPr>
          <w:rFonts w:ascii="Times New Roman" w:eastAsia="Times New Roman" w:hAnsi="Times New Roman" w:cs="Times New Roman"/>
          <w:color w:val="202020"/>
        </w:rPr>
        <w:t xml:space="preserve"> dan Hakim Tingkat Banding</w:t>
      </w:r>
      <w:r w:rsidRPr="004576B4">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terdapat</w:t>
      </w:r>
      <w:proofErr w:type="spellEnd"/>
      <w:r>
        <w:rPr>
          <w:rFonts w:ascii="Times New Roman" w:eastAsia="Times New Roman" w:hAnsi="Times New Roman" w:cs="Times New Roman"/>
          <w:color w:val="202020"/>
        </w:rPr>
        <w:t xml:space="preserve"> </w:t>
      </w:r>
      <w:r w:rsidR="00C52874" w:rsidRPr="004576B4">
        <w:rPr>
          <w:rFonts w:ascii="Times New Roman" w:eastAsia="Times New Roman" w:hAnsi="Times New Roman" w:cs="Times New Roman"/>
          <w:color w:val="202020"/>
        </w:rPr>
        <w:t xml:space="preserve">PP </w:t>
      </w:r>
      <w:proofErr w:type="spellStart"/>
      <w:r w:rsidR="00C52874" w:rsidRPr="004576B4">
        <w:rPr>
          <w:rFonts w:ascii="Times New Roman" w:eastAsia="Times New Roman" w:hAnsi="Times New Roman" w:cs="Times New Roman"/>
          <w:color w:val="202020"/>
        </w:rPr>
        <w:t>No</w:t>
      </w:r>
      <w:r>
        <w:rPr>
          <w:rFonts w:ascii="Times New Roman" w:eastAsia="Times New Roman" w:hAnsi="Times New Roman" w:cs="Times New Roman"/>
          <w:color w:val="202020"/>
        </w:rPr>
        <w:t>mor</w:t>
      </w:r>
      <w:proofErr w:type="spellEnd"/>
      <w:r w:rsidR="00C52874" w:rsidRPr="004576B4">
        <w:rPr>
          <w:rFonts w:ascii="Times New Roman" w:eastAsia="Times New Roman" w:hAnsi="Times New Roman" w:cs="Times New Roman"/>
          <w:color w:val="202020"/>
        </w:rPr>
        <w:t xml:space="preserve"> 94 </w:t>
      </w:r>
      <w:proofErr w:type="spellStart"/>
      <w:r w:rsidR="00C52874" w:rsidRPr="004576B4">
        <w:rPr>
          <w:rFonts w:ascii="Times New Roman" w:eastAsia="Times New Roman" w:hAnsi="Times New Roman" w:cs="Times New Roman"/>
          <w:color w:val="202020"/>
        </w:rPr>
        <w:t>Tahun</w:t>
      </w:r>
      <w:proofErr w:type="spellEnd"/>
      <w:r w:rsidR="00C52874" w:rsidRPr="004576B4">
        <w:rPr>
          <w:rFonts w:ascii="Times New Roman" w:eastAsia="Times New Roman" w:hAnsi="Times New Roman" w:cs="Times New Roman"/>
          <w:color w:val="202020"/>
        </w:rPr>
        <w:t xml:space="preserve"> 2012 </w:t>
      </w:r>
      <w:proofErr w:type="spellStart"/>
      <w:r w:rsidR="00C52874" w:rsidRPr="004576B4">
        <w:rPr>
          <w:rFonts w:ascii="Times New Roman" w:eastAsia="Times New Roman" w:hAnsi="Times New Roman" w:cs="Times New Roman"/>
          <w:color w:val="202020"/>
        </w:rPr>
        <w:t>Tentang</w:t>
      </w:r>
      <w:proofErr w:type="spellEnd"/>
      <w:r w:rsidR="00C52874" w:rsidRPr="004576B4">
        <w:rPr>
          <w:rFonts w:ascii="Times New Roman" w:eastAsia="Times New Roman" w:hAnsi="Times New Roman" w:cs="Times New Roman"/>
          <w:color w:val="202020"/>
        </w:rPr>
        <w:t xml:space="preserve"> </w:t>
      </w:r>
      <w:proofErr w:type="spellStart"/>
      <w:r w:rsidR="00C52874" w:rsidRPr="004576B4">
        <w:rPr>
          <w:rFonts w:ascii="Times New Roman" w:eastAsia="Times New Roman" w:hAnsi="Times New Roman" w:cs="Times New Roman"/>
          <w:color w:val="202020"/>
        </w:rPr>
        <w:t>Hak</w:t>
      </w:r>
      <w:proofErr w:type="spellEnd"/>
      <w:r w:rsidR="00C52874" w:rsidRPr="004576B4">
        <w:rPr>
          <w:rFonts w:ascii="Times New Roman" w:eastAsia="Times New Roman" w:hAnsi="Times New Roman" w:cs="Times New Roman"/>
          <w:color w:val="202020"/>
        </w:rPr>
        <w:t xml:space="preserve"> </w:t>
      </w:r>
      <w:proofErr w:type="spellStart"/>
      <w:r w:rsidR="00C52874" w:rsidRPr="004576B4">
        <w:rPr>
          <w:rFonts w:ascii="Times New Roman" w:eastAsia="Times New Roman" w:hAnsi="Times New Roman" w:cs="Times New Roman"/>
          <w:color w:val="202020"/>
        </w:rPr>
        <w:t>Keuangan</w:t>
      </w:r>
      <w:proofErr w:type="spellEnd"/>
      <w:r w:rsidR="00C52874" w:rsidRPr="004576B4">
        <w:rPr>
          <w:rFonts w:ascii="Times New Roman" w:eastAsia="Times New Roman" w:hAnsi="Times New Roman" w:cs="Times New Roman"/>
          <w:color w:val="202020"/>
        </w:rPr>
        <w:t xml:space="preserve"> Dan </w:t>
      </w:r>
      <w:proofErr w:type="spellStart"/>
      <w:r w:rsidR="00C52874" w:rsidRPr="004576B4">
        <w:rPr>
          <w:rFonts w:ascii="Times New Roman" w:eastAsia="Times New Roman" w:hAnsi="Times New Roman" w:cs="Times New Roman"/>
          <w:color w:val="202020"/>
        </w:rPr>
        <w:t>Fasilitas</w:t>
      </w:r>
      <w:proofErr w:type="spellEnd"/>
      <w:r w:rsidR="00C52874" w:rsidRPr="004576B4">
        <w:rPr>
          <w:rFonts w:ascii="Times New Roman" w:eastAsia="Times New Roman" w:hAnsi="Times New Roman" w:cs="Times New Roman"/>
          <w:color w:val="202020"/>
        </w:rPr>
        <w:t xml:space="preserve"> Hakim Yang </w:t>
      </w:r>
      <w:proofErr w:type="spellStart"/>
      <w:r w:rsidR="00C52874" w:rsidRPr="004576B4">
        <w:rPr>
          <w:rFonts w:ascii="Times New Roman" w:eastAsia="Times New Roman" w:hAnsi="Times New Roman" w:cs="Times New Roman"/>
          <w:color w:val="202020"/>
        </w:rPr>
        <w:t>Berada</w:t>
      </w:r>
      <w:proofErr w:type="spellEnd"/>
      <w:r w:rsidR="00C52874" w:rsidRPr="004576B4">
        <w:rPr>
          <w:rFonts w:ascii="Times New Roman" w:eastAsia="Times New Roman" w:hAnsi="Times New Roman" w:cs="Times New Roman"/>
          <w:color w:val="202020"/>
        </w:rPr>
        <w:t xml:space="preserve"> Di Bawah </w:t>
      </w:r>
      <w:proofErr w:type="spellStart"/>
      <w:r w:rsidR="00C52874" w:rsidRPr="004576B4">
        <w:rPr>
          <w:rFonts w:ascii="Times New Roman" w:eastAsia="Times New Roman" w:hAnsi="Times New Roman" w:cs="Times New Roman"/>
          <w:color w:val="202020"/>
        </w:rPr>
        <w:t>Mahkamah</w:t>
      </w:r>
      <w:proofErr w:type="spellEnd"/>
      <w:r w:rsidR="00C52874" w:rsidRPr="004576B4">
        <w:rPr>
          <w:rFonts w:ascii="Times New Roman" w:eastAsia="Times New Roman" w:hAnsi="Times New Roman" w:cs="Times New Roman"/>
          <w:color w:val="202020"/>
        </w:rPr>
        <w:t xml:space="preserve"> Agung</w:t>
      </w:r>
    </w:p>
    <w:p w14:paraId="1D2A0285" w14:textId="18B90CCD" w:rsidR="00C52874" w:rsidRPr="002E519F" w:rsidRDefault="00C52874" w:rsidP="002E519F">
      <w:pPr>
        <w:pStyle w:val="ListParagraph"/>
        <w:spacing w:line="480" w:lineRule="auto"/>
        <w:ind w:left="1134"/>
        <w:jc w:val="both"/>
        <w:rPr>
          <w:rFonts w:ascii="Times New Roman" w:eastAsia="Times New Roman" w:hAnsi="Times New Roman" w:cs="Times New Roman"/>
          <w:color w:val="202020"/>
        </w:rPr>
      </w:pPr>
      <w:proofErr w:type="spellStart"/>
      <w:r>
        <w:rPr>
          <w:rFonts w:ascii="Times New Roman" w:eastAsia="Times New Roman" w:hAnsi="Times New Roman" w:cs="Times New Roman"/>
          <w:color w:val="202020"/>
        </w:rPr>
        <w:t>Pasal</w:t>
      </w:r>
      <w:proofErr w:type="spellEnd"/>
      <w:r>
        <w:rPr>
          <w:rFonts w:ascii="Times New Roman" w:eastAsia="Times New Roman" w:hAnsi="Times New Roman" w:cs="Times New Roman"/>
          <w:color w:val="202020"/>
        </w:rPr>
        <w:t xml:space="preserve"> 10</w:t>
      </w:r>
      <w:r w:rsidR="002801D7">
        <w:rPr>
          <w:rFonts w:ascii="Times New Roman" w:eastAsia="Times New Roman" w:hAnsi="Times New Roman" w:cs="Times New Roman"/>
          <w:color w:val="202020"/>
        </w:rPr>
        <w:t xml:space="preserve"> PP 94 </w:t>
      </w:r>
      <w:proofErr w:type="spellStart"/>
      <w:r w:rsidR="002801D7">
        <w:rPr>
          <w:rFonts w:ascii="Times New Roman" w:eastAsia="Times New Roman" w:hAnsi="Times New Roman" w:cs="Times New Roman"/>
          <w:color w:val="202020"/>
        </w:rPr>
        <w:t>Tahun</w:t>
      </w:r>
      <w:proofErr w:type="spellEnd"/>
      <w:r w:rsidR="002801D7">
        <w:rPr>
          <w:rFonts w:ascii="Times New Roman" w:eastAsia="Times New Roman" w:hAnsi="Times New Roman" w:cs="Times New Roman"/>
          <w:color w:val="202020"/>
        </w:rPr>
        <w:t xml:space="preserve"> 2012</w:t>
      </w:r>
      <w:r>
        <w:rPr>
          <w:rFonts w:ascii="Times New Roman" w:eastAsia="Times New Roman" w:hAnsi="Times New Roman" w:cs="Times New Roman"/>
          <w:color w:val="202020"/>
        </w:rPr>
        <w:t xml:space="preserve"> </w:t>
      </w:r>
      <w:bookmarkEnd w:id="106"/>
      <w:proofErr w:type="spellStart"/>
      <w:r w:rsidR="002E519F" w:rsidRPr="002E519F">
        <w:rPr>
          <w:rFonts w:ascii="Times New Roman" w:eastAsia="Times New Roman" w:hAnsi="Times New Roman" w:cs="Times New Roman"/>
          <w:color w:val="202020"/>
        </w:rPr>
        <w:t>Pasal</w:t>
      </w:r>
      <w:proofErr w:type="spellEnd"/>
      <w:r w:rsidR="002E519F" w:rsidRPr="002E519F">
        <w:rPr>
          <w:rFonts w:ascii="Times New Roman" w:eastAsia="Times New Roman" w:hAnsi="Times New Roman" w:cs="Times New Roman"/>
          <w:color w:val="202020"/>
        </w:rPr>
        <w:t xml:space="preserve"> 10</w:t>
      </w:r>
      <w:r w:rsidR="002E519F">
        <w:rPr>
          <w:rFonts w:ascii="Times New Roman" w:eastAsia="Times New Roman" w:hAnsi="Times New Roman" w:cs="Times New Roman"/>
          <w:color w:val="202020"/>
        </w:rPr>
        <w:t xml:space="preserve"> </w:t>
      </w:r>
      <w:proofErr w:type="spellStart"/>
      <w:r w:rsidR="002E519F">
        <w:rPr>
          <w:rFonts w:ascii="Times New Roman" w:eastAsia="Times New Roman" w:hAnsi="Times New Roman" w:cs="Times New Roman"/>
          <w:color w:val="202020"/>
        </w:rPr>
        <w:t>menjelaskan</w:t>
      </w:r>
      <w:proofErr w:type="spellEnd"/>
      <w:r w:rsidR="002E519F">
        <w:rPr>
          <w:rFonts w:ascii="Times New Roman" w:eastAsia="Times New Roman" w:hAnsi="Times New Roman" w:cs="Times New Roman"/>
          <w:color w:val="202020"/>
        </w:rPr>
        <w:t xml:space="preserve"> </w:t>
      </w:r>
      <w:proofErr w:type="spellStart"/>
      <w:r w:rsidR="002E519F">
        <w:rPr>
          <w:rFonts w:ascii="Times New Roman" w:eastAsia="Times New Roman" w:hAnsi="Times New Roman" w:cs="Times New Roman"/>
          <w:color w:val="202020"/>
        </w:rPr>
        <w:t>bahwa</w:t>
      </w:r>
      <w:proofErr w:type="spellEnd"/>
      <w:r w:rsidR="002E519F">
        <w:rPr>
          <w:rFonts w:ascii="Times New Roman" w:eastAsia="Times New Roman" w:hAnsi="Times New Roman" w:cs="Times New Roman"/>
          <w:color w:val="202020"/>
        </w:rPr>
        <w:t xml:space="preserve"> </w:t>
      </w:r>
      <w:r w:rsidRPr="002E519F">
        <w:rPr>
          <w:rFonts w:ascii="Times New Roman" w:eastAsia="Times New Roman" w:hAnsi="Times New Roman" w:cs="Times New Roman"/>
          <w:color w:val="202020"/>
        </w:rPr>
        <w:t xml:space="preserve">Hakim </w:t>
      </w:r>
      <w:proofErr w:type="spellStart"/>
      <w:r w:rsidRPr="002E519F">
        <w:rPr>
          <w:rFonts w:ascii="Times New Roman" w:eastAsia="Times New Roman" w:hAnsi="Times New Roman" w:cs="Times New Roman"/>
          <w:color w:val="202020"/>
        </w:rPr>
        <w:t>diberikan</w:t>
      </w:r>
      <w:proofErr w:type="spellEnd"/>
      <w:r w:rsidRPr="002E519F">
        <w:rPr>
          <w:rFonts w:ascii="Times New Roman" w:eastAsia="Times New Roman" w:hAnsi="Times New Roman" w:cs="Times New Roman"/>
          <w:color w:val="202020"/>
        </w:rPr>
        <w:t xml:space="preserve"> </w:t>
      </w:r>
      <w:proofErr w:type="spellStart"/>
      <w:r w:rsidRPr="002E519F">
        <w:rPr>
          <w:rFonts w:ascii="Times New Roman" w:eastAsia="Times New Roman" w:hAnsi="Times New Roman" w:cs="Times New Roman"/>
          <w:color w:val="202020"/>
        </w:rPr>
        <w:t>jaminan</w:t>
      </w:r>
      <w:proofErr w:type="spellEnd"/>
      <w:r w:rsidRPr="002E519F">
        <w:rPr>
          <w:rFonts w:ascii="Times New Roman" w:eastAsia="Times New Roman" w:hAnsi="Times New Roman" w:cs="Times New Roman"/>
          <w:color w:val="202020"/>
        </w:rPr>
        <w:t xml:space="preserve"> </w:t>
      </w:r>
      <w:proofErr w:type="spellStart"/>
      <w:r w:rsidRPr="002E519F">
        <w:rPr>
          <w:rFonts w:ascii="Times New Roman" w:eastAsia="Times New Roman" w:hAnsi="Times New Roman" w:cs="Times New Roman"/>
          <w:color w:val="202020"/>
        </w:rPr>
        <w:t>kesehatan</w:t>
      </w:r>
      <w:proofErr w:type="spellEnd"/>
      <w:r w:rsidRPr="002E519F">
        <w:rPr>
          <w:rFonts w:ascii="Times New Roman" w:eastAsia="Times New Roman" w:hAnsi="Times New Roman" w:cs="Times New Roman"/>
          <w:color w:val="202020"/>
        </w:rPr>
        <w:t xml:space="preserve"> </w:t>
      </w:r>
      <w:proofErr w:type="spellStart"/>
      <w:r w:rsidRPr="002E519F">
        <w:rPr>
          <w:rFonts w:ascii="Times New Roman" w:eastAsia="Times New Roman" w:hAnsi="Times New Roman" w:cs="Times New Roman"/>
          <w:color w:val="202020"/>
        </w:rPr>
        <w:t>sesuai</w:t>
      </w:r>
      <w:proofErr w:type="spellEnd"/>
      <w:r w:rsidRPr="002E519F">
        <w:rPr>
          <w:rFonts w:ascii="Times New Roman" w:eastAsia="Times New Roman" w:hAnsi="Times New Roman" w:cs="Times New Roman"/>
          <w:color w:val="202020"/>
        </w:rPr>
        <w:t xml:space="preserve"> </w:t>
      </w:r>
      <w:proofErr w:type="spellStart"/>
      <w:r w:rsidRPr="002E519F">
        <w:rPr>
          <w:rFonts w:ascii="Times New Roman" w:eastAsia="Times New Roman" w:hAnsi="Times New Roman" w:cs="Times New Roman"/>
          <w:color w:val="202020"/>
        </w:rPr>
        <w:t>dengan</w:t>
      </w:r>
      <w:proofErr w:type="spellEnd"/>
      <w:r w:rsidRPr="002E519F">
        <w:rPr>
          <w:rFonts w:ascii="Times New Roman" w:eastAsia="Times New Roman" w:hAnsi="Times New Roman" w:cs="Times New Roman"/>
          <w:color w:val="202020"/>
        </w:rPr>
        <w:t xml:space="preserve"> </w:t>
      </w:r>
      <w:proofErr w:type="spellStart"/>
      <w:r w:rsidRPr="002E519F">
        <w:rPr>
          <w:rFonts w:ascii="Times New Roman" w:eastAsia="Times New Roman" w:hAnsi="Times New Roman" w:cs="Times New Roman"/>
          <w:color w:val="202020"/>
        </w:rPr>
        <w:t>ketentuan</w:t>
      </w:r>
      <w:proofErr w:type="spellEnd"/>
      <w:r w:rsidRPr="002E519F">
        <w:rPr>
          <w:rFonts w:ascii="Times New Roman" w:eastAsia="Times New Roman" w:hAnsi="Times New Roman" w:cs="Times New Roman"/>
          <w:color w:val="202020"/>
        </w:rPr>
        <w:t xml:space="preserve"> </w:t>
      </w:r>
      <w:proofErr w:type="spellStart"/>
      <w:r w:rsidRPr="002E519F">
        <w:rPr>
          <w:rFonts w:ascii="Times New Roman" w:eastAsia="Times New Roman" w:hAnsi="Times New Roman" w:cs="Times New Roman"/>
          <w:color w:val="202020"/>
        </w:rPr>
        <w:t>perundang-undangan</w:t>
      </w:r>
      <w:proofErr w:type="spellEnd"/>
    </w:p>
    <w:p w14:paraId="2E551969" w14:textId="04B260FC" w:rsidR="002E6C0C" w:rsidRDefault="002E6C0C" w:rsidP="00975D7E">
      <w:pPr>
        <w:pStyle w:val="ListParagraph"/>
        <w:numPr>
          <w:ilvl w:val="1"/>
          <w:numId w:val="16"/>
        </w:numPr>
        <w:spacing w:line="480" w:lineRule="auto"/>
        <w:ind w:left="1134"/>
        <w:jc w:val="both"/>
        <w:rPr>
          <w:rFonts w:ascii="Times New Roman" w:eastAsia="Times New Roman" w:hAnsi="Times New Roman" w:cs="Times New Roman"/>
          <w:b/>
          <w:bCs/>
          <w:color w:val="202020"/>
        </w:rPr>
      </w:pPr>
      <w:proofErr w:type="spellStart"/>
      <w:r>
        <w:rPr>
          <w:rFonts w:ascii="Times New Roman" w:eastAsia="Times New Roman" w:hAnsi="Times New Roman" w:cs="Times New Roman"/>
          <w:b/>
          <w:bCs/>
          <w:color w:val="202020"/>
        </w:rPr>
        <w:t>Jaminan</w:t>
      </w:r>
      <w:proofErr w:type="spellEnd"/>
      <w:r>
        <w:rPr>
          <w:rFonts w:ascii="Times New Roman" w:eastAsia="Times New Roman" w:hAnsi="Times New Roman" w:cs="Times New Roman"/>
          <w:b/>
          <w:bCs/>
          <w:color w:val="202020"/>
        </w:rPr>
        <w:t xml:space="preserve"> </w:t>
      </w:r>
      <w:proofErr w:type="spellStart"/>
      <w:r>
        <w:rPr>
          <w:rFonts w:ascii="Times New Roman" w:eastAsia="Times New Roman" w:hAnsi="Times New Roman" w:cs="Times New Roman"/>
          <w:b/>
          <w:bCs/>
          <w:color w:val="202020"/>
        </w:rPr>
        <w:t>Keamanan</w:t>
      </w:r>
      <w:proofErr w:type="spellEnd"/>
    </w:p>
    <w:p w14:paraId="4A3F456A" w14:textId="3B6580FA" w:rsidR="004576B4" w:rsidRDefault="006F7E23" w:rsidP="00A72C55">
      <w:pPr>
        <w:spacing w:line="480" w:lineRule="auto"/>
        <w:ind w:left="1134" w:firstLine="720"/>
        <w:jc w:val="both"/>
        <w:rPr>
          <w:rFonts w:ascii="Times New Roman" w:eastAsia="Times New Roman" w:hAnsi="Times New Roman" w:cs="Times New Roman"/>
          <w:color w:val="202020"/>
        </w:rPr>
      </w:pPr>
      <w:r w:rsidRPr="00A72C55">
        <w:rPr>
          <w:rFonts w:ascii="Times New Roman" w:eastAsia="Times New Roman" w:hAnsi="Times New Roman" w:cs="Times New Roman"/>
          <w:color w:val="202020"/>
        </w:rPr>
        <w:t xml:space="preserve">Negara </w:t>
      </w:r>
      <w:proofErr w:type="spellStart"/>
      <w:r w:rsidRPr="00A72C55">
        <w:rPr>
          <w:rFonts w:ascii="Times New Roman" w:eastAsia="Times New Roman" w:hAnsi="Times New Roman" w:cs="Times New Roman"/>
          <w:color w:val="202020"/>
        </w:rPr>
        <w:t>memberikan</w:t>
      </w:r>
      <w:proofErr w:type="spellEnd"/>
      <w:r w:rsidRPr="00A72C55">
        <w:rPr>
          <w:rFonts w:ascii="Times New Roman" w:eastAsia="Times New Roman" w:hAnsi="Times New Roman" w:cs="Times New Roman"/>
          <w:color w:val="202020"/>
        </w:rPr>
        <w:t xml:space="preserve"> </w:t>
      </w:r>
      <w:proofErr w:type="spellStart"/>
      <w:r w:rsidRPr="00A72C55">
        <w:rPr>
          <w:rFonts w:ascii="Times New Roman" w:eastAsia="Times New Roman" w:hAnsi="Times New Roman" w:cs="Times New Roman"/>
          <w:color w:val="202020"/>
        </w:rPr>
        <w:t>jaminan</w:t>
      </w:r>
      <w:proofErr w:type="spellEnd"/>
      <w:r w:rsidRPr="00A72C55">
        <w:rPr>
          <w:rFonts w:ascii="Times New Roman" w:eastAsia="Times New Roman" w:hAnsi="Times New Roman" w:cs="Times New Roman"/>
          <w:color w:val="202020"/>
        </w:rPr>
        <w:t xml:space="preserve"> </w:t>
      </w:r>
      <w:proofErr w:type="spellStart"/>
      <w:r w:rsidRPr="00A72C55">
        <w:rPr>
          <w:rFonts w:ascii="Times New Roman" w:eastAsia="Times New Roman" w:hAnsi="Times New Roman" w:cs="Times New Roman"/>
          <w:color w:val="202020"/>
        </w:rPr>
        <w:t>keamanan</w:t>
      </w:r>
      <w:proofErr w:type="spellEnd"/>
      <w:r w:rsidRPr="00A72C55">
        <w:rPr>
          <w:rFonts w:ascii="Times New Roman" w:eastAsia="Times New Roman" w:hAnsi="Times New Roman" w:cs="Times New Roman"/>
          <w:color w:val="202020"/>
        </w:rPr>
        <w:t xml:space="preserve"> </w:t>
      </w:r>
      <w:proofErr w:type="spellStart"/>
      <w:r w:rsidR="00A54233" w:rsidRPr="00A72C55">
        <w:rPr>
          <w:rFonts w:ascii="Times New Roman" w:eastAsia="Times New Roman" w:hAnsi="Times New Roman" w:cs="Times New Roman"/>
          <w:color w:val="202020"/>
        </w:rPr>
        <w:t>kepada</w:t>
      </w:r>
      <w:proofErr w:type="spellEnd"/>
      <w:r w:rsidRPr="00A72C55">
        <w:rPr>
          <w:rFonts w:ascii="Times New Roman" w:eastAsia="Times New Roman" w:hAnsi="Times New Roman" w:cs="Times New Roman"/>
          <w:color w:val="202020"/>
        </w:rPr>
        <w:t xml:space="preserve"> hakim</w:t>
      </w:r>
      <w:r w:rsidR="00A72C55">
        <w:rPr>
          <w:rFonts w:ascii="Times New Roman" w:eastAsia="Times New Roman" w:hAnsi="Times New Roman" w:cs="Times New Roman"/>
          <w:color w:val="202020"/>
        </w:rPr>
        <w:t>.</w:t>
      </w:r>
      <w:r w:rsidR="00A72C55" w:rsidRPr="00A72C55">
        <w:rPr>
          <w:rFonts w:ascii="Times New Roman" w:eastAsia="Times New Roman" w:hAnsi="Times New Roman" w:cs="Times New Roman"/>
          <w:color w:val="202020"/>
        </w:rPr>
        <w:t xml:space="preserve"> </w:t>
      </w:r>
      <w:proofErr w:type="spellStart"/>
      <w:r w:rsidR="00A72C55" w:rsidRPr="00A72C55">
        <w:rPr>
          <w:rFonts w:ascii="Times New Roman" w:eastAsia="Times New Roman" w:hAnsi="Times New Roman" w:cs="Times New Roman"/>
          <w:color w:val="202020"/>
        </w:rPr>
        <w:t>Jaminan</w:t>
      </w:r>
      <w:proofErr w:type="spellEnd"/>
      <w:r w:rsidR="00A72C55" w:rsidRPr="00A72C55">
        <w:rPr>
          <w:rFonts w:ascii="Times New Roman" w:eastAsia="Times New Roman" w:hAnsi="Times New Roman" w:cs="Times New Roman"/>
          <w:color w:val="202020"/>
        </w:rPr>
        <w:t xml:space="preserve"> Hakim </w:t>
      </w:r>
      <w:proofErr w:type="spellStart"/>
      <w:r w:rsidR="00A72C55" w:rsidRPr="00A72C55">
        <w:rPr>
          <w:rFonts w:ascii="Times New Roman" w:eastAsia="Times New Roman" w:hAnsi="Times New Roman" w:cs="Times New Roman"/>
          <w:color w:val="202020"/>
        </w:rPr>
        <w:t>tersebut</w:t>
      </w:r>
      <w:proofErr w:type="spellEnd"/>
      <w:r w:rsidR="00A72C55" w:rsidRPr="00A72C55">
        <w:rPr>
          <w:rFonts w:ascii="Times New Roman" w:eastAsia="Times New Roman" w:hAnsi="Times New Roman" w:cs="Times New Roman"/>
          <w:color w:val="202020"/>
        </w:rPr>
        <w:t xml:space="preserve"> </w:t>
      </w:r>
      <w:proofErr w:type="spellStart"/>
      <w:r w:rsidR="00A72C55" w:rsidRPr="00A72C55">
        <w:rPr>
          <w:rFonts w:ascii="Times New Roman" w:eastAsia="Times New Roman" w:hAnsi="Times New Roman" w:cs="Times New Roman"/>
          <w:color w:val="202020"/>
        </w:rPr>
        <w:t>tertuang</w:t>
      </w:r>
      <w:proofErr w:type="spellEnd"/>
      <w:r w:rsidR="00A72C55" w:rsidRPr="00A72C55">
        <w:rPr>
          <w:rFonts w:ascii="Times New Roman" w:eastAsia="Times New Roman" w:hAnsi="Times New Roman" w:cs="Times New Roman"/>
          <w:color w:val="202020"/>
        </w:rPr>
        <w:t xml:space="preserve"> </w:t>
      </w:r>
      <w:proofErr w:type="spellStart"/>
      <w:r w:rsidR="00A72C55" w:rsidRPr="00A72C55">
        <w:rPr>
          <w:rFonts w:ascii="Times New Roman" w:eastAsia="Times New Roman" w:hAnsi="Times New Roman" w:cs="Times New Roman"/>
          <w:color w:val="202020"/>
        </w:rPr>
        <w:t>dalam</w:t>
      </w:r>
      <w:proofErr w:type="spellEnd"/>
      <w:r w:rsidR="00A72C55" w:rsidRPr="00A72C55">
        <w:rPr>
          <w:rFonts w:ascii="Times New Roman" w:eastAsia="Times New Roman" w:hAnsi="Times New Roman" w:cs="Times New Roman"/>
          <w:color w:val="202020"/>
        </w:rPr>
        <w:t xml:space="preserve"> UU </w:t>
      </w:r>
      <w:proofErr w:type="spellStart"/>
      <w:r w:rsidR="00A72C55" w:rsidRPr="00A72C55">
        <w:rPr>
          <w:rFonts w:ascii="Times New Roman" w:eastAsia="Times New Roman" w:hAnsi="Times New Roman" w:cs="Times New Roman"/>
          <w:color w:val="202020"/>
        </w:rPr>
        <w:t>Nomor</w:t>
      </w:r>
      <w:proofErr w:type="spellEnd"/>
      <w:r w:rsidR="00A72C55" w:rsidRPr="00A72C55">
        <w:rPr>
          <w:rFonts w:ascii="Times New Roman" w:eastAsia="Times New Roman" w:hAnsi="Times New Roman" w:cs="Times New Roman"/>
          <w:color w:val="202020"/>
        </w:rPr>
        <w:t xml:space="preserve"> 49 </w:t>
      </w:r>
      <w:proofErr w:type="spellStart"/>
      <w:r w:rsidR="00A72C55" w:rsidRPr="00A72C55">
        <w:rPr>
          <w:rFonts w:ascii="Times New Roman" w:eastAsia="Times New Roman" w:hAnsi="Times New Roman" w:cs="Times New Roman"/>
          <w:color w:val="202020"/>
        </w:rPr>
        <w:t>Tahun</w:t>
      </w:r>
      <w:proofErr w:type="spellEnd"/>
      <w:r w:rsidR="00A72C55" w:rsidRPr="00A72C55">
        <w:rPr>
          <w:rFonts w:ascii="Times New Roman" w:eastAsia="Times New Roman" w:hAnsi="Times New Roman" w:cs="Times New Roman"/>
          <w:color w:val="202020"/>
        </w:rPr>
        <w:t xml:space="preserve"> 2009 </w:t>
      </w:r>
      <w:proofErr w:type="spellStart"/>
      <w:r w:rsidR="00A72C55" w:rsidRPr="00A72C55">
        <w:rPr>
          <w:rFonts w:ascii="Times New Roman" w:eastAsia="Times New Roman" w:hAnsi="Times New Roman" w:cs="Times New Roman"/>
          <w:color w:val="202020"/>
        </w:rPr>
        <w:t>Tentang</w:t>
      </w:r>
      <w:proofErr w:type="spellEnd"/>
      <w:r w:rsidR="00A72C55" w:rsidRPr="00A72C55">
        <w:rPr>
          <w:rFonts w:ascii="Times New Roman" w:eastAsia="Times New Roman" w:hAnsi="Times New Roman" w:cs="Times New Roman"/>
          <w:color w:val="202020"/>
        </w:rPr>
        <w:t xml:space="preserve"> </w:t>
      </w:r>
      <w:proofErr w:type="spellStart"/>
      <w:r w:rsidR="00A72C55" w:rsidRPr="00A72C55">
        <w:rPr>
          <w:rFonts w:ascii="Times New Roman" w:eastAsia="Times New Roman" w:hAnsi="Times New Roman" w:cs="Times New Roman"/>
          <w:color w:val="202020"/>
        </w:rPr>
        <w:t>Peradilan</w:t>
      </w:r>
      <w:proofErr w:type="spellEnd"/>
      <w:r w:rsidR="00A72C55" w:rsidRPr="00A72C55">
        <w:rPr>
          <w:rFonts w:ascii="Times New Roman" w:eastAsia="Times New Roman" w:hAnsi="Times New Roman" w:cs="Times New Roman"/>
          <w:color w:val="202020"/>
        </w:rPr>
        <w:t xml:space="preserve"> </w:t>
      </w:r>
      <w:proofErr w:type="spellStart"/>
      <w:r w:rsidR="00A72C55" w:rsidRPr="00A72C55">
        <w:rPr>
          <w:rFonts w:ascii="Times New Roman" w:eastAsia="Times New Roman" w:hAnsi="Times New Roman" w:cs="Times New Roman"/>
          <w:color w:val="202020"/>
        </w:rPr>
        <w:t>Umum</w:t>
      </w:r>
      <w:proofErr w:type="spellEnd"/>
      <w:r w:rsidR="00A72C55" w:rsidRPr="00A72C55">
        <w:rPr>
          <w:rFonts w:ascii="Times New Roman" w:eastAsia="Times New Roman" w:hAnsi="Times New Roman" w:cs="Times New Roman"/>
          <w:color w:val="202020"/>
        </w:rPr>
        <w:t xml:space="preserve"> </w:t>
      </w:r>
      <w:proofErr w:type="spellStart"/>
      <w:r w:rsidR="00A72C55" w:rsidRPr="00A72C55">
        <w:rPr>
          <w:rFonts w:ascii="Times New Roman" w:eastAsia="Times New Roman" w:hAnsi="Times New Roman" w:cs="Times New Roman"/>
          <w:color w:val="202020"/>
        </w:rPr>
        <w:t>dalam</w:t>
      </w:r>
      <w:proofErr w:type="spellEnd"/>
      <w:r w:rsidR="00A72C55" w:rsidRPr="00A72C55">
        <w:rPr>
          <w:rFonts w:ascii="Times New Roman" w:eastAsia="Times New Roman" w:hAnsi="Times New Roman" w:cs="Times New Roman"/>
          <w:color w:val="202020"/>
        </w:rPr>
        <w:t xml:space="preserve"> </w:t>
      </w:r>
      <w:proofErr w:type="spellStart"/>
      <w:r w:rsidR="00A72C55" w:rsidRPr="00A72C55">
        <w:rPr>
          <w:rFonts w:ascii="Times New Roman" w:eastAsia="Times New Roman" w:hAnsi="Times New Roman" w:cs="Times New Roman"/>
          <w:color w:val="202020"/>
        </w:rPr>
        <w:t>Pasal</w:t>
      </w:r>
      <w:proofErr w:type="spellEnd"/>
      <w:r w:rsidR="00A72C55" w:rsidRPr="00A72C55">
        <w:rPr>
          <w:rFonts w:ascii="Times New Roman" w:eastAsia="Times New Roman" w:hAnsi="Times New Roman" w:cs="Times New Roman"/>
          <w:color w:val="202020"/>
        </w:rPr>
        <w:t xml:space="preserve"> 25 Ayat (</w:t>
      </w:r>
      <w:r w:rsidR="00A72C55">
        <w:rPr>
          <w:rFonts w:ascii="Times New Roman" w:eastAsia="Times New Roman" w:hAnsi="Times New Roman" w:cs="Times New Roman"/>
          <w:color w:val="202020"/>
        </w:rPr>
        <w:t>5</w:t>
      </w:r>
      <w:r w:rsidR="00A72C55" w:rsidRPr="00A72C55">
        <w:rPr>
          <w:rFonts w:ascii="Times New Roman" w:eastAsia="Times New Roman" w:hAnsi="Times New Roman" w:cs="Times New Roman"/>
          <w:color w:val="202020"/>
        </w:rPr>
        <w:t xml:space="preserve">), </w:t>
      </w:r>
      <w:proofErr w:type="spellStart"/>
      <w:r w:rsidR="00A72C55" w:rsidRPr="00A72C55">
        <w:rPr>
          <w:rFonts w:ascii="Times New Roman" w:eastAsia="Times New Roman" w:hAnsi="Times New Roman" w:cs="Times New Roman"/>
          <w:color w:val="202020"/>
        </w:rPr>
        <w:t>Pasal</w:t>
      </w:r>
      <w:proofErr w:type="spellEnd"/>
      <w:r w:rsidR="00A72C55" w:rsidRPr="00A72C55">
        <w:rPr>
          <w:rFonts w:ascii="Times New Roman" w:eastAsia="Times New Roman" w:hAnsi="Times New Roman" w:cs="Times New Roman"/>
          <w:color w:val="202020"/>
        </w:rPr>
        <w:t xml:space="preserve"> 24 (</w:t>
      </w:r>
      <w:r w:rsidR="00A72C55">
        <w:rPr>
          <w:rFonts w:ascii="Times New Roman" w:eastAsia="Times New Roman" w:hAnsi="Times New Roman" w:cs="Times New Roman"/>
          <w:color w:val="202020"/>
        </w:rPr>
        <w:t>5</w:t>
      </w:r>
      <w:r w:rsidR="00A72C55" w:rsidRPr="00A72C55">
        <w:rPr>
          <w:rFonts w:ascii="Times New Roman" w:eastAsia="Times New Roman" w:hAnsi="Times New Roman" w:cs="Times New Roman"/>
          <w:color w:val="202020"/>
        </w:rPr>
        <w:t xml:space="preserve">), UU </w:t>
      </w:r>
      <w:proofErr w:type="spellStart"/>
      <w:r w:rsidR="00A72C55" w:rsidRPr="00A72C55">
        <w:rPr>
          <w:rFonts w:ascii="Times New Roman" w:eastAsia="Times New Roman" w:hAnsi="Times New Roman" w:cs="Times New Roman"/>
          <w:color w:val="202020"/>
        </w:rPr>
        <w:t>Nomor</w:t>
      </w:r>
      <w:proofErr w:type="spellEnd"/>
      <w:r w:rsidR="00A72C55" w:rsidRPr="00A72C55">
        <w:rPr>
          <w:rFonts w:ascii="Times New Roman" w:eastAsia="Times New Roman" w:hAnsi="Times New Roman" w:cs="Times New Roman"/>
          <w:color w:val="202020"/>
        </w:rPr>
        <w:t xml:space="preserve"> 50 </w:t>
      </w:r>
      <w:proofErr w:type="spellStart"/>
      <w:r w:rsidR="00A72C55" w:rsidRPr="00A72C55">
        <w:rPr>
          <w:rFonts w:ascii="Times New Roman" w:eastAsia="Times New Roman" w:hAnsi="Times New Roman" w:cs="Times New Roman"/>
          <w:color w:val="202020"/>
        </w:rPr>
        <w:t>Tahun</w:t>
      </w:r>
      <w:proofErr w:type="spellEnd"/>
      <w:r w:rsidR="00A72C55" w:rsidRPr="00A72C55">
        <w:rPr>
          <w:rFonts w:ascii="Times New Roman" w:eastAsia="Times New Roman" w:hAnsi="Times New Roman" w:cs="Times New Roman"/>
          <w:color w:val="202020"/>
        </w:rPr>
        <w:t xml:space="preserve"> 2009 </w:t>
      </w:r>
      <w:proofErr w:type="spellStart"/>
      <w:r w:rsidR="00A72C55" w:rsidRPr="00A72C55">
        <w:rPr>
          <w:rFonts w:ascii="Times New Roman" w:eastAsia="Times New Roman" w:hAnsi="Times New Roman" w:cs="Times New Roman"/>
          <w:color w:val="202020"/>
        </w:rPr>
        <w:t>Tentang</w:t>
      </w:r>
      <w:proofErr w:type="spellEnd"/>
      <w:r w:rsidR="00A72C55" w:rsidRPr="00A72C55">
        <w:rPr>
          <w:rFonts w:ascii="Times New Roman" w:eastAsia="Times New Roman" w:hAnsi="Times New Roman" w:cs="Times New Roman"/>
          <w:color w:val="202020"/>
        </w:rPr>
        <w:t xml:space="preserve"> </w:t>
      </w:r>
      <w:proofErr w:type="spellStart"/>
      <w:r w:rsidR="00A72C55" w:rsidRPr="00A72C55">
        <w:rPr>
          <w:rFonts w:ascii="Times New Roman" w:eastAsia="Times New Roman" w:hAnsi="Times New Roman" w:cs="Times New Roman"/>
          <w:color w:val="202020"/>
        </w:rPr>
        <w:t>Peradilan</w:t>
      </w:r>
      <w:proofErr w:type="spellEnd"/>
      <w:r w:rsidR="00A72C55" w:rsidRPr="00A72C55">
        <w:rPr>
          <w:rFonts w:ascii="Times New Roman" w:eastAsia="Times New Roman" w:hAnsi="Times New Roman" w:cs="Times New Roman"/>
          <w:color w:val="202020"/>
        </w:rPr>
        <w:t xml:space="preserve"> Agama, dan </w:t>
      </w:r>
      <w:proofErr w:type="spellStart"/>
      <w:r w:rsidR="00A72C55" w:rsidRPr="00A72C55">
        <w:rPr>
          <w:rFonts w:ascii="Times New Roman" w:eastAsia="Times New Roman" w:hAnsi="Times New Roman" w:cs="Times New Roman"/>
          <w:color w:val="202020"/>
        </w:rPr>
        <w:t>Pasal</w:t>
      </w:r>
      <w:proofErr w:type="spellEnd"/>
      <w:r w:rsidR="00A72C55" w:rsidRPr="00A72C55">
        <w:rPr>
          <w:rFonts w:ascii="Times New Roman" w:eastAsia="Times New Roman" w:hAnsi="Times New Roman" w:cs="Times New Roman"/>
          <w:color w:val="202020"/>
        </w:rPr>
        <w:t xml:space="preserve"> 25 </w:t>
      </w:r>
      <w:proofErr w:type="spellStart"/>
      <w:r w:rsidR="00A72C55" w:rsidRPr="00A72C55">
        <w:rPr>
          <w:rFonts w:ascii="Times New Roman" w:eastAsia="Times New Roman" w:hAnsi="Times New Roman" w:cs="Times New Roman"/>
          <w:color w:val="202020"/>
        </w:rPr>
        <w:t>ayat</w:t>
      </w:r>
      <w:proofErr w:type="spellEnd"/>
      <w:r w:rsidR="00A72C55" w:rsidRPr="00A72C55">
        <w:rPr>
          <w:rFonts w:ascii="Times New Roman" w:eastAsia="Times New Roman" w:hAnsi="Times New Roman" w:cs="Times New Roman"/>
          <w:color w:val="202020"/>
        </w:rPr>
        <w:t xml:space="preserve"> (</w:t>
      </w:r>
      <w:r w:rsidR="00A72C55">
        <w:rPr>
          <w:rFonts w:ascii="Times New Roman" w:eastAsia="Times New Roman" w:hAnsi="Times New Roman" w:cs="Times New Roman"/>
          <w:color w:val="202020"/>
        </w:rPr>
        <w:t>5</w:t>
      </w:r>
      <w:r w:rsidR="00A72C55" w:rsidRPr="00A72C55">
        <w:rPr>
          <w:rFonts w:ascii="Times New Roman" w:eastAsia="Times New Roman" w:hAnsi="Times New Roman" w:cs="Times New Roman"/>
          <w:color w:val="202020"/>
        </w:rPr>
        <w:t xml:space="preserve">) UU </w:t>
      </w:r>
      <w:proofErr w:type="spellStart"/>
      <w:r w:rsidR="00A72C55" w:rsidRPr="00A72C55">
        <w:rPr>
          <w:rFonts w:ascii="Times New Roman" w:eastAsia="Times New Roman" w:hAnsi="Times New Roman" w:cs="Times New Roman"/>
          <w:color w:val="202020"/>
        </w:rPr>
        <w:t>Nomor</w:t>
      </w:r>
      <w:proofErr w:type="spellEnd"/>
      <w:r w:rsidR="00A72C55" w:rsidRPr="00A72C55">
        <w:rPr>
          <w:rFonts w:ascii="Times New Roman" w:eastAsia="Times New Roman" w:hAnsi="Times New Roman" w:cs="Times New Roman"/>
          <w:color w:val="202020"/>
        </w:rPr>
        <w:t xml:space="preserve"> 51 </w:t>
      </w:r>
      <w:proofErr w:type="spellStart"/>
      <w:r w:rsidR="00A72C55" w:rsidRPr="00A72C55">
        <w:rPr>
          <w:rFonts w:ascii="Times New Roman" w:eastAsia="Times New Roman" w:hAnsi="Times New Roman" w:cs="Times New Roman"/>
          <w:color w:val="202020"/>
        </w:rPr>
        <w:t>Tahun</w:t>
      </w:r>
      <w:proofErr w:type="spellEnd"/>
      <w:r w:rsidR="00A72C55" w:rsidRPr="00A72C55">
        <w:rPr>
          <w:rFonts w:ascii="Times New Roman" w:eastAsia="Times New Roman" w:hAnsi="Times New Roman" w:cs="Times New Roman"/>
          <w:color w:val="202020"/>
        </w:rPr>
        <w:t xml:space="preserve"> 2009 </w:t>
      </w:r>
      <w:proofErr w:type="spellStart"/>
      <w:r w:rsidR="00A72C55" w:rsidRPr="00A72C55">
        <w:rPr>
          <w:rFonts w:ascii="Times New Roman" w:eastAsia="Times New Roman" w:hAnsi="Times New Roman" w:cs="Times New Roman"/>
          <w:color w:val="202020"/>
        </w:rPr>
        <w:t>Tentang</w:t>
      </w:r>
      <w:proofErr w:type="spellEnd"/>
      <w:r w:rsidR="00A72C55" w:rsidRPr="00A72C55">
        <w:rPr>
          <w:rFonts w:ascii="Times New Roman" w:eastAsia="Times New Roman" w:hAnsi="Times New Roman" w:cs="Times New Roman"/>
          <w:color w:val="202020"/>
        </w:rPr>
        <w:t xml:space="preserve"> PTUN </w:t>
      </w:r>
      <w:proofErr w:type="spellStart"/>
      <w:r w:rsidR="00A72C55" w:rsidRPr="00A72C55">
        <w:rPr>
          <w:rFonts w:ascii="Times New Roman" w:eastAsia="Times New Roman" w:hAnsi="Times New Roman" w:cs="Times New Roman"/>
          <w:color w:val="202020"/>
        </w:rPr>
        <w:t>menyebutkan</w:t>
      </w:r>
      <w:proofErr w:type="spellEnd"/>
      <w:r w:rsidR="00A72C55">
        <w:rPr>
          <w:rFonts w:ascii="Times New Roman" w:eastAsia="Times New Roman" w:hAnsi="Times New Roman" w:cs="Times New Roman"/>
          <w:color w:val="202020"/>
        </w:rPr>
        <w:t xml:space="preserve"> </w:t>
      </w:r>
      <w:r w:rsidR="00A72C55" w:rsidRPr="00A72C55">
        <w:rPr>
          <w:rFonts w:ascii="Times New Roman" w:eastAsia="Times New Roman" w:hAnsi="Times New Roman" w:cs="Times New Roman"/>
          <w:color w:val="202020"/>
        </w:rPr>
        <w:t xml:space="preserve">Hakim </w:t>
      </w:r>
      <w:proofErr w:type="spellStart"/>
      <w:r w:rsidR="00A72C55" w:rsidRPr="00A72C55">
        <w:rPr>
          <w:rFonts w:ascii="Times New Roman" w:eastAsia="Times New Roman" w:hAnsi="Times New Roman" w:cs="Times New Roman"/>
          <w:color w:val="202020"/>
        </w:rPr>
        <w:t>pengadilan</w:t>
      </w:r>
      <w:proofErr w:type="spellEnd"/>
      <w:r w:rsidR="00A72C55" w:rsidRPr="00A72C55">
        <w:rPr>
          <w:rFonts w:ascii="Times New Roman" w:eastAsia="Times New Roman" w:hAnsi="Times New Roman" w:cs="Times New Roman"/>
          <w:color w:val="202020"/>
        </w:rPr>
        <w:t xml:space="preserve"> </w:t>
      </w:r>
      <w:proofErr w:type="spellStart"/>
      <w:r w:rsidR="00A72C55" w:rsidRPr="00A72C55">
        <w:rPr>
          <w:rFonts w:ascii="Times New Roman" w:eastAsia="Times New Roman" w:hAnsi="Times New Roman" w:cs="Times New Roman"/>
          <w:color w:val="202020"/>
        </w:rPr>
        <w:t>diberikan</w:t>
      </w:r>
      <w:proofErr w:type="spellEnd"/>
      <w:r w:rsidR="00A72C55" w:rsidRPr="00A72C55">
        <w:rPr>
          <w:rFonts w:ascii="Times New Roman" w:eastAsia="Times New Roman" w:hAnsi="Times New Roman" w:cs="Times New Roman"/>
          <w:color w:val="202020"/>
        </w:rPr>
        <w:t xml:space="preserve"> </w:t>
      </w:r>
      <w:proofErr w:type="spellStart"/>
      <w:r w:rsidR="00A72C55" w:rsidRPr="00A72C55">
        <w:rPr>
          <w:rFonts w:ascii="Times New Roman" w:eastAsia="Times New Roman" w:hAnsi="Times New Roman" w:cs="Times New Roman"/>
          <w:color w:val="202020"/>
        </w:rPr>
        <w:t>jaminan</w:t>
      </w:r>
      <w:proofErr w:type="spellEnd"/>
      <w:r w:rsidR="00A72C55" w:rsidRPr="00A72C55">
        <w:rPr>
          <w:rFonts w:ascii="Times New Roman" w:eastAsia="Times New Roman" w:hAnsi="Times New Roman" w:cs="Times New Roman"/>
          <w:color w:val="202020"/>
        </w:rPr>
        <w:t xml:space="preserve"> </w:t>
      </w:r>
      <w:proofErr w:type="spellStart"/>
      <w:r w:rsidR="00A72C55" w:rsidRPr="00A72C55">
        <w:rPr>
          <w:rFonts w:ascii="Times New Roman" w:eastAsia="Times New Roman" w:hAnsi="Times New Roman" w:cs="Times New Roman"/>
          <w:color w:val="202020"/>
        </w:rPr>
        <w:t>keamanan</w:t>
      </w:r>
      <w:proofErr w:type="spellEnd"/>
      <w:r w:rsidR="00A72C55" w:rsidRPr="00A72C55">
        <w:rPr>
          <w:rFonts w:ascii="Times New Roman" w:eastAsia="Times New Roman" w:hAnsi="Times New Roman" w:cs="Times New Roman"/>
          <w:color w:val="202020"/>
        </w:rPr>
        <w:t xml:space="preserve"> </w:t>
      </w:r>
      <w:proofErr w:type="spellStart"/>
      <w:r w:rsidR="00A72C55" w:rsidRPr="00A72C55">
        <w:rPr>
          <w:rFonts w:ascii="Times New Roman" w:eastAsia="Times New Roman" w:hAnsi="Times New Roman" w:cs="Times New Roman"/>
          <w:color w:val="202020"/>
        </w:rPr>
        <w:t>dalam</w:t>
      </w:r>
      <w:proofErr w:type="spellEnd"/>
      <w:r w:rsidR="00A72C55" w:rsidRPr="00A72C55">
        <w:rPr>
          <w:rFonts w:ascii="Times New Roman" w:eastAsia="Times New Roman" w:hAnsi="Times New Roman" w:cs="Times New Roman"/>
          <w:color w:val="202020"/>
        </w:rPr>
        <w:t xml:space="preserve"> </w:t>
      </w:r>
      <w:proofErr w:type="spellStart"/>
      <w:r w:rsidR="00A72C55" w:rsidRPr="00A72C55">
        <w:rPr>
          <w:rFonts w:ascii="Times New Roman" w:eastAsia="Times New Roman" w:hAnsi="Times New Roman" w:cs="Times New Roman"/>
          <w:color w:val="202020"/>
        </w:rPr>
        <w:t>melaksanakan</w:t>
      </w:r>
      <w:proofErr w:type="spellEnd"/>
      <w:r w:rsidR="00A72C55" w:rsidRPr="00A72C55">
        <w:rPr>
          <w:rFonts w:ascii="Times New Roman" w:eastAsia="Times New Roman" w:hAnsi="Times New Roman" w:cs="Times New Roman"/>
          <w:color w:val="202020"/>
        </w:rPr>
        <w:t xml:space="preserve"> </w:t>
      </w:r>
      <w:proofErr w:type="spellStart"/>
      <w:r w:rsidR="00A72C55" w:rsidRPr="00A72C55">
        <w:rPr>
          <w:rFonts w:ascii="Times New Roman" w:eastAsia="Times New Roman" w:hAnsi="Times New Roman" w:cs="Times New Roman"/>
          <w:color w:val="202020"/>
        </w:rPr>
        <w:t>tugasnya</w:t>
      </w:r>
      <w:proofErr w:type="spellEnd"/>
      <w:r w:rsidR="00C72359">
        <w:rPr>
          <w:rFonts w:ascii="Times New Roman" w:eastAsia="Times New Roman" w:hAnsi="Times New Roman" w:cs="Times New Roman"/>
          <w:color w:val="202020"/>
        </w:rPr>
        <w:t>.</w:t>
      </w:r>
    </w:p>
    <w:p w14:paraId="4011C69F" w14:textId="0DF59117" w:rsidR="00C72359" w:rsidRPr="00A72C55" w:rsidRDefault="00C72359" w:rsidP="00C72359">
      <w:pPr>
        <w:spacing w:line="480" w:lineRule="auto"/>
        <w:ind w:left="1134" w:firstLine="720"/>
        <w:jc w:val="both"/>
        <w:rPr>
          <w:rFonts w:ascii="Times New Roman" w:eastAsia="Times New Roman" w:hAnsi="Times New Roman" w:cs="Times New Roman"/>
          <w:color w:val="202020"/>
        </w:rPr>
      </w:pPr>
      <w:proofErr w:type="spellStart"/>
      <w:r>
        <w:rPr>
          <w:rFonts w:ascii="Times New Roman" w:eastAsia="Times New Roman" w:hAnsi="Times New Roman" w:cs="Times New Roman"/>
          <w:color w:val="202020"/>
        </w:rPr>
        <w:t>Jaminan</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keamanan</w:t>
      </w:r>
      <w:proofErr w:type="spellEnd"/>
      <w:r>
        <w:rPr>
          <w:rFonts w:ascii="Times New Roman" w:eastAsia="Times New Roman" w:hAnsi="Times New Roman" w:cs="Times New Roman"/>
          <w:color w:val="202020"/>
        </w:rPr>
        <w:t xml:space="preserve"> Hakim </w:t>
      </w:r>
      <w:proofErr w:type="spellStart"/>
      <w:r>
        <w:rPr>
          <w:rFonts w:ascii="Times New Roman" w:eastAsia="Times New Roman" w:hAnsi="Times New Roman" w:cs="Times New Roman"/>
          <w:color w:val="202020"/>
        </w:rPr>
        <w:t>dalam</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melaksanakan</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tugasnya</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diatur</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dalam</w:t>
      </w:r>
      <w:proofErr w:type="spellEnd"/>
      <w:r>
        <w:rPr>
          <w:rFonts w:ascii="Times New Roman" w:eastAsia="Times New Roman" w:hAnsi="Times New Roman" w:cs="Times New Roman"/>
          <w:color w:val="202020"/>
        </w:rPr>
        <w:t xml:space="preserve"> </w:t>
      </w:r>
      <w:bookmarkStart w:id="107" w:name="_Hlk142925606"/>
      <w:proofErr w:type="spellStart"/>
      <w:r w:rsidRPr="00C72359">
        <w:rPr>
          <w:rFonts w:ascii="Times New Roman" w:eastAsia="Times New Roman" w:hAnsi="Times New Roman" w:cs="Times New Roman"/>
          <w:color w:val="202020"/>
        </w:rPr>
        <w:t>Pasal</w:t>
      </w:r>
      <w:proofErr w:type="spellEnd"/>
      <w:r w:rsidRPr="00C72359">
        <w:rPr>
          <w:rFonts w:ascii="Times New Roman" w:eastAsia="Times New Roman" w:hAnsi="Times New Roman" w:cs="Times New Roman"/>
          <w:color w:val="202020"/>
        </w:rPr>
        <w:t xml:space="preserve"> </w:t>
      </w:r>
      <w:r>
        <w:rPr>
          <w:rFonts w:ascii="Times New Roman" w:eastAsia="Times New Roman" w:hAnsi="Times New Roman" w:cs="Times New Roman"/>
          <w:color w:val="202020"/>
        </w:rPr>
        <w:t>7</w:t>
      </w:r>
      <w:r w:rsidRPr="00C72359">
        <w:rPr>
          <w:rFonts w:ascii="Times New Roman" w:eastAsia="Times New Roman" w:hAnsi="Times New Roman" w:cs="Times New Roman"/>
          <w:color w:val="202020"/>
        </w:rPr>
        <w:t xml:space="preserve"> </w:t>
      </w:r>
      <w:bookmarkStart w:id="108" w:name="_Hlk142919294"/>
      <w:r w:rsidRPr="00C72359">
        <w:rPr>
          <w:rFonts w:ascii="Times New Roman" w:eastAsia="Times New Roman" w:hAnsi="Times New Roman" w:cs="Times New Roman"/>
          <w:color w:val="202020"/>
        </w:rPr>
        <w:t xml:space="preserve">PP </w:t>
      </w:r>
      <w:proofErr w:type="spellStart"/>
      <w:r w:rsidRPr="00C72359">
        <w:rPr>
          <w:rFonts w:ascii="Times New Roman" w:eastAsia="Times New Roman" w:hAnsi="Times New Roman" w:cs="Times New Roman"/>
          <w:color w:val="202020"/>
        </w:rPr>
        <w:t>No</w:t>
      </w:r>
      <w:r w:rsidR="008477BA">
        <w:rPr>
          <w:rFonts w:ascii="Times New Roman" w:eastAsia="Times New Roman" w:hAnsi="Times New Roman" w:cs="Times New Roman"/>
          <w:color w:val="202020"/>
        </w:rPr>
        <w:t>mor</w:t>
      </w:r>
      <w:proofErr w:type="spellEnd"/>
      <w:r w:rsidRPr="00C72359">
        <w:rPr>
          <w:rFonts w:ascii="Times New Roman" w:eastAsia="Times New Roman" w:hAnsi="Times New Roman" w:cs="Times New Roman"/>
          <w:color w:val="202020"/>
        </w:rPr>
        <w:t xml:space="preserve"> 94 </w:t>
      </w:r>
      <w:proofErr w:type="spellStart"/>
      <w:r w:rsidRPr="00C72359">
        <w:rPr>
          <w:rFonts w:ascii="Times New Roman" w:eastAsia="Times New Roman" w:hAnsi="Times New Roman" w:cs="Times New Roman"/>
          <w:color w:val="202020"/>
        </w:rPr>
        <w:t>Tahun</w:t>
      </w:r>
      <w:proofErr w:type="spellEnd"/>
      <w:r w:rsidRPr="00C72359">
        <w:rPr>
          <w:rFonts w:ascii="Times New Roman" w:eastAsia="Times New Roman" w:hAnsi="Times New Roman" w:cs="Times New Roman"/>
          <w:color w:val="202020"/>
        </w:rPr>
        <w:t xml:space="preserve"> 2012 </w:t>
      </w:r>
      <w:proofErr w:type="spellStart"/>
      <w:r w:rsidRPr="00C72359">
        <w:rPr>
          <w:rFonts w:ascii="Times New Roman" w:eastAsia="Times New Roman" w:hAnsi="Times New Roman" w:cs="Times New Roman"/>
          <w:color w:val="202020"/>
        </w:rPr>
        <w:t>Tentang</w:t>
      </w:r>
      <w:proofErr w:type="spellEnd"/>
      <w:r w:rsidRPr="00C72359">
        <w:rPr>
          <w:rFonts w:ascii="Times New Roman" w:eastAsia="Times New Roman" w:hAnsi="Times New Roman" w:cs="Times New Roman"/>
          <w:color w:val="202020"/>
        </w:rPr>
        <w:t xml:space="preserve"> </w:t>
      </w:r>
      <w:proofErr w:type="spellStart"/>
      <w:r w:rsidRPr="00C72359">
        <w:rPr>
          <w:rFonts w:ascii="Times New Roman" w:eastAsia="Times New Roman" w:hAnsi="Times New Roman" w:cs="Times New Roman"/>
          <w:color w:val="202020"/>
        </w:rPr>
        <w:t>Hak</w:t>
      </w:r>
      <w:proofErr w:type="spellEnd"/>
      <w:r w:rsidRPr="00C72359">
        <w:rPr>
          <w:rFonts w:ascii="Times New Roman" w:eastAsia="Times New Roman" w:hAnsi="Times New Roman" w:cs="Times New Roman"/>
          <w:color w:val="202020"/>
        </w:rPr>
        <w:t xml:space="preserve"> </w:t>
      </w:r>
      <w:proofErr w:type="spellStart"/>
      <w:r w:rsidRPr="00C72359">
        <w:rPr>
          <w:rFonts w:ascii="Times New Roman" w:eastAsia="Times New Roman" w:hAnsi="Times New Roman" w:cs="Times New Roman"/>
          <w:color w:val="202020"/>
        </w:rPr>
        <w:t>Keuangan</w:t>
      </w:r>
      <w:proofErr w:type="spellEnd"/>
      <w:r w:rsidRPr="00C72359">
        <w:rPr>
          <w:rFonts w:ascii="Times New Roman" w:eastAsia="Times New Roman" w:hAnsi="Times New Roman" w:cs="Times New Roman"/>
          <w:color w:val="202020"/>
        </w:rPr>
        <w:t xml:space="preserve"> Dan </w:t>
      </w:r>
      <w:proofErr w:type="spellStart"/>
      <w:r w:rsidRPr="00C72359">
        <w:rPr>
          <w:rFonts w:ascii="Times New Roman" w:eastAsia="Times New Roman" w:hAnsi="Times New Roman" w:cs="Times New Roman"/>
          <w:color w:val="202020"/>
        </w:rPr>
        <w:t>Fasilitas</w:t>
      </w:r>
      <w:proofErr w:type="spellEnd"/>
      <w:r w:rsidRPr="00C72359">
        <w:rPr>
          <w:rFonts w:ascii="Times New Roman" w:eastAsia="Times New Roman" w:hAnsi="Times New Roman" w:cs="Times New Roman"/>
          <w:color w:val="202020"/>
        </w:rPr>
        <w:t xml:space="preserve"> Hakim Yang </w:t>
      </w:r>
      <w:proofErr w:type="spellStart"/>
      <w:r w:rsidRPr="00C72359">
        <w:rPr>
          <w:rFonts w:ascii="Times New Roman" w:eastAsia="Times New Roman" w:hAnsi="Times New Roman" w:cs="Times New Roman"/>
          <w:color w:val="202020"/>
        </w:rPr>
        <w:t>Berada</w:t>
      </w:r>
      <w:proofErr w:type="spellEnd"/>
      <w:r w:rsidRPr="00C72359">
        <w:rPr>
          <w:rFonts w:ascii="Times New Roman" w:eastAsia="Times New Roman" w:hAnsi="Times New Roman" w:cs="Times New Roman"/>
          <w:color w:val="202020"/>
        </w:rPr>
        <w:t xml:space="preserve"> Di Bawah </w:t>
      </w:r>
      <w:proofErr w:type="spellStart"/>
      <w:r w:rsidRPr="00C72359">
        <w:rPr>
          <w:rFonts w:ascii="Times New Roman" w:eastAsia="Times New Roman" w:hAnsi="Times New Roman" w:cs="Times New Roman"/>
          <w:color w:val="202020"/>
        </w:rPr>
        <w:t>Mahkamah</w:t>
      </w:r>
      <w:proofErr w:type="spellEnd"/>
      <w:r w:rsidRPr="00C72359">
        <w:rPr>
          <w:rFonts w:ascii="Times New Roman" w:eastAsia="Times New Roman" w:hAnsi="Times New Roman" w:cs="Times New Roman"/>
          <w:color w:val="202020"/>
        </w:rPr>
        <w:t xml:space="preserve"> Agung</w:t>
      </w:r>
      <w:bookmarkEnd w:id="107"/>
      <w:bookmarkEnd w:id="108"/>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Jaminan</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keamanan</w:t>
      </w:r>
      <w:proofErr w:type="spellEnd"/>
      <w:r>
        <w:rPr>
          <w:rFonts w:ascii="Times New Roman" w:eastAsia="Times New Roman" w:hAnsi="Times New Roman" w:cs="Times New Roman"/>
          <w:color w:val="202020"/>
        </w:rPr>
        <w:t xml:space="preserve"> yang </w:t>
      </w:r>
      <w:proofErr w:type="spellStart"/>
      <w:r>
        <w:rPr>
          <w:rFonts w:ascii="Times New Roman" w:eastAsia="Times New Roman" w:hAnsi="Times New Roman" w:cs="Times New Roman"/>
          <w:color w:val="202020"/>
        </w:rPr>
        <w:t>dimaksud</w:t>
      </w:r>
      <w:proofErr w:type="spellEnd"/>
      <w:r>
        <w:rPr>
          <w:rFonts w:ascii="Times New Roman" w:eastAsia="Times New Roman" w:hAnsi="Times New Roman" w:cs="Times New Roman"/>
          <w:color w:val="202020"/>
        </w:rPr>
        <w:t xml:space="preserve"> </w:t>
      </w:r>
      <w:proofErr w:type="spellStart"/>
      <w:r w:rsidR="004914E3">
        <w:rPr>
          <w:rFonts w:ascii="Times New Roman" w:eastAsia="Times New Roman" w:hAnsi="Times New Roman" w:cs="Times New Roman"/>
          <w:color w:val="202020"/>
        </w:rPr>
        <w:t>meliputi</w:t>
      </w:r>
      <w:proofErr w:type="spellEnd"/>
      <w:r w:rsidR="004914E3">
        <w:rPr>
          <w:rFonts w:ascii="Times New Roman" w:eastAsia="Times New Roman" w:hAnsi="Times New Roman" w:cs="Times New Roman"/>
          <w:color w:val="202020"/>
        </w:rPr>
        <w:t xml:space="preserve"> </w:t>
      </w:r>
      <w:proofErr w:type="spellStart"/>
      <w:r w:rsidR="004914E3">
        <w:rPr>
          <w:rFonts w:ascii="Times New Roman" w:eastAsia="Times New Roman" w:hAnsi="Times New Roman" w:cs="Times New Roman"/>
          <w:color w:val="202020"/>
        </w:rPr>
        <w:t>tindakan</w:t>
      </w:r>
      <w:proofErr w:type="spellEnd"/>
      <w:r w:rsidR="004914E3">
        <w:rPr>
          <w:rFonts w:ascii="Times New Roman" w:eastAsia="Times New Roman" w:hAnsi="Times New Roman" w:cs="Times New Roman"/>
          <w:color w:val="202020"/>
        </w:rPr>
        <w:t xml:space="preserve"> </w:t>
      </w:r>
      <w:proofErr w:type="spellStart"/>
      <w:r w:rsidR="004914E3">
        <w:rPr>
          <w:rFonts w:ascii="Times New Roman" w:eastAsia="Times New Roman" w:hAnsi="Times New Roman" w:cs="Times New Roman"/>
          <w:color w:val="202020"/>
        </w:rPr>
        <w:t>pengawalan</w:t>
      </w:r>
      <w:proofErr w:type="spellEnd"/>
      <w:r w:rsidR="004914E3">
        <w:rPr>
          <w:rFonts w:ascii="Times New Roman" w:eastAsia="Times New Roman" w:hAnsi="Times New Roman" w:cs="Times New Roman"/>
          <w:color w:val="202020"/>
        </w:rPr>
        <w:t xml:space="preserve"> dan </w:t>
      </w:r>
      <w:proofErr w:type="spellStart"/>
      <w:r w:rsidR="004914E3">
        <w:rPr>
          <w:rFonts w:ascii="Times New Roman" w:eastAsia="Times New Roman" w:hAnsi="Times New Roman" w:cs="Times New Roman"/>
          <w:color w:val="202020"/>
        </w:rPr>
        <w:t>perlindungan</w:t>
      </w:r>
      <w:proofErr w:type="spellEnd"/>
      <w:r w:rsidR="004914E3">
        <w:rPr>
          <w:rFonts w:ascii="Times New Roman" w:eastAsia="Times New Roman" w:hAnsi="Times New Roman" w:cs="Times New Roman"/>
          <w:color w:val="202020"/>
        </w:rPr>
        <w:t xml:space="preserve"> </w:t>
      </w:r>
      <w:proofErr w:type="spellStart"/>
      <w:r w:rsidR="004914E3">
        <w:rPr>
          <w:rFonts w:ascii="Times New Roman" w:eastAsia="Times New Roman" w:hAnsi="Times New Roman" w:cs="Times New Roman"/>
          <w:color w:val="202020"/>
        </w:rPr>
        <w:t>terhadap</w:t>
      </w:r>
      <w:proofErr w:type="spellEnd"/>
      <w:r w:rsidR="004914E3">
        <w:rPr>
          <w:rFonts w:ascii="Times New Roman" w:eastAsia="Times New Roman" w:hAnsi="Times New Roman" w:cs="Times New Roman"/>
          <w:color w:val="202020"/>
        </w:rPr>
        <w:t xml:space="preserve"> </w:t>
      </w:r>
      <w:proofErr w:type="spellStart"/>
      <w:r w:rsidR="004914E3">
        <w:rPr>
          <w:rFonts w:ascii="Times New Roman" w:eastAsia="Times New Roman" w:hAnsi="Times New Roman" w:cs="Times New Roman"/>
          <w:color w:val="202020"/>
        </w:rPr>
        <w:t>keluarga</w:t>
      </w:r>
      <w:proofErr w:type="spellEnd"/>
      <w:r w:rsidR="004914E3">
        <w:rPr>
          <w:rFonts w:ascii="Times New Roman" w:eastAsia="Times New Roman" w:hAnsi="Times New Roman" w:cs="Times New Roman"/>
          <w:color w:val="202020"/>
        </w:rPr>
        <w:t xml:space="preserve"> Hakim </w:t>
      </w:r>
      <w:proofErr w:type="spellStart"/>
      <w:r w:rsidR="004914E3">
        <w:rPr>
          <w:rFonts w:ascii="Times New Roman" w:eastAsia="Times New Roman" w:hAnsi="Times New Roman" w:cs="Times New Roman"/>
          <w:color w:val="202020"/>
        </w:rPr>
        <w:t>tersebut</w:t>
      </w:r>
      <w:proofErr w:type="spellEnd"/>
      <w:r w:rsidR="004914E3">
        <w:rPr>
          <w:rFonts w:ascii="Times New Roman" w:eastAsia="Times New Roman" w:hAnsi="Times New Roman" w:cs="Times New Roman"/>
          <w:color w:val="202020"/>
        </w:rPr>
        <w:t xml:space="preserve">. </w:t>
      </w:r>
      <w:proofErr w:type="spellStart"/>
      <w:r w:rsidR="004914E3">
        <w:rPr>
          <w:rFonts w:ascii="Times New Roman" w:eastAsia="Times New Roman" w:hAnsi="Times New Roman" w:cs="Times New Roman"/>
          <w:color w:val="202020"/>
        </w:rPr>
        <w:t>Jaminan</w:t>
      </w:r>
      <w:proofErr w:type="spellEnd"/>
      <w:r w:rsidR="004914E3">
        <w:rPr>
          <w:rFonts w:ascii="Times New Roman" w:eastAsia="Times New Roman" w:hAnsi="Times New Roman" w:cs="Times New Roman"/>
          <w:color w:val="202020"/>
        </w:rPr>
        <w:t xml:space="preserve"> </w:t>
      </w:r>
      <w:proofErr w:type="spellStart"/>
      <w:r w:rsidR="004914E3">
        <w:rPr>
          <w:rFonts w:ascii="Times New Roman" w:eastAsia="Times New Roman" w:hAnsi="Times New Roman" w:cs="Times New Roman"/>
          <w:color w:val="202020"/>
        </w:rPr>
        <w:t>keamanan</w:t>
      </w:r>
      <w:proofErr w:type="spellEnd"/>
      <w:r w:rsidR="004914E3">
        <w:rPr>
          <w:rFonts w:ascii="Times New Roman" w:eastAsia="Times New Roman" w:hAnsi="Times New Roman" w:cs="Times New Roman"/>
          <w:color w:val="202020"/>
        </w:rPr>
        <w:t xml:space="preserve"> </w:t>
      </w:r>
      <w:proofErr w:type="spellStart"/>
      <w:r w:rsidR="004914E3">
        <w:rPr>
          <w:rFonts w:ascii="Times New Roman" w:eastAsia="Times New Roman" w:hAnsi="Times New Roman" w:cs="Times New Roman"/>
          <w:color w:val="202020"/>
        </w:rPr>
        <w:t>sebagaimana</w:t>
      </w:r>
      <w:proofErr w:type="spellEnd"/>
      <w:r w:rsidR="004914E3">
        <w:rPr>
          <w:rFonts w:ascii="Times New Roman" w:eastAsia="Times New Roman" w:hAnsi="Times New Roman" w:cs="Times New Roman"/>
          <w:color w:val="202020"/>
        </w:rPr>
        <w:t xml:space="preserve"> </w:t>
      </w:r>
      <w:proofErr w:type="spellStart"/>
      <w:r w:rsidR="004914E3">
        <w:rPr>
          <w:rFonts w:ascii="Times New Roman" w:eastAsia="Times New Roman" w:hAnsi="Times New Roman" w:cs="Times New Roman"/>
          <w:color w:val="202020"/>
        </w:rPr>
        <w:t>dimaksud</w:t>
      </w:r>
      <w:proofErr w:type="spellEnd"/>
      <w:r w:rsidR="004914E3">
        <w:rPr>
          <w:rFonts w:ascii="Times New Roman" w:eastAsia="Times New Roman" w:hAnsi="Times New Roman" w:cs="Times New Roman"/>
          <w:color w:val="202020"/>
        </w:rPr>
        <w:t xml:space="preserve"> </w:t>
      </w:r>
      <w:proofErr w:type="spellStart"/>
      <w:r w:rsidR="004914E3">
        <w:rPr>
          <w:rFonts w:ascii="Times New Roman" w:eastAsia="Times New Roman" w:hAnsi="Times New Roman" w:cs="Times New Roman"/>
          <w:color w:val="202020"/>
        </w:rPr>
        <w:t>diatas</w:t>
      </w:r>
      <w:proofErr w:type="spellEnd"/>
      <w:r w:rsidR="004914E3">
        <w:rPr>
          <w:rFonts w:ascii="Times New Roman" w:eastAsia="Times New Roman" w:hAnsi="Times New Roman" w:cs="Times New Roman"/>
          <w:color w:val="202020"/>
        </w:rPr>
        <w:t xml:space="preserve"> </w:t>
      </w:r>
      <w:proofErr w:type="spellStart"/>
      <w:r w:rsidR="004914E3">
        <w:rPr>
          <w:rFonts w:ascii="Times New Roman" w:eastAsia="Times New Roman" w:hAnsi="Times New Roman" w:cs="Times New Roman"/>
          <w:color w:val="202020"/>
        </w:rPr>
        <w:t>didapatkan</w:t>
      </w:r>
      <w:proofErr w:type="spellEnd"/>
      <w:r w:rsidR="004914E3">
        <w:rPr>
          <w:rFonts w:ascii="Times New Roman" w:eastAsia="Times New Roman" w:hAnsi="Times New Roman" w:cs="Times New Roman"/>
          <w:color w:val="202020"/>
        </w:rPr>
        <w:t xml:space="preserve"> </w:t>
      </w:r>
      <w:proofErr w:type="spellStart"/>
      <w:r w:rsidR="004914E3">
        <w:rPr>
          <w:rFonts w:ascii="Times New Roman" w:eastAsia="Times New Roman" w:hAnsi="Times New Roman" w:cs="Times New Roman"/>
          <w:color w:val="202020"/>
        </w:rPr>
        <w:t>dari</w:t>
      </w:r>
      <w:proofErr w:type="spellEnd"/>
      <w:r w:rsidR="004914E3">
        <w:rPr>
          <w:rFonts w:ascii="Times New Roman" w:eastAsia="Times New Roman" w:hAnsi="Times New Roman" w:cs="Times New Roman"/>
          <w:color w:val="202020"/>
        </w:rPr>
        <w:t xml:space="preserve"> </w:t>
      </w:r>
      <w:proofErr w:type="spellStart"/>
      <w:r w:rsidR="004914E3">
        <w:rPr>
          <w:rFonts w:ascii="Times New Roman" w:eastAsia="Times New Roman" w:hAnsi="Times New Roman" w:cs="Times New Roman"/>
          <w:color w:val="202020"/>
        </w:rPr>
        <w:t>Kepolisian</w:t>
      </w:r>
      <w:proofErr w:type="spellEnd"/>
      <w:r w:rsidR="004914E3">
        <w:rPr>
          <w:rFonts w:ascii="Times New Roman" w:eastAsia="Times New Roman" w:hAnsi="Times New Roman" w:cs="Times New Roman"/>
          <w:color w:val="202020"/>
        </w:rPr>
        <w:t xml:space="preserve"> Negara </w:t>
      </w:r>
      <w:proofErr w:type="spellStart"/>
      <w:r w:rsidR="004914E3">
        <w:rPr>
          <w:rFonts w:ascii="Times New Roman" w:eastAsia="Times New Roman" w:hAnsi="Times New Roman" w:cs="Times New Roman"/>
          <w:color w:val="202020"/>
        </w:rPr>
        <w:t>Republik</w:t>
      </w:r>
      <w:proofErr w:type="spellEnd"/>
      <w:r w:rsidR="004914E3">
        <w:rPr>
          <w:rFonts w:ascii="Times New Roman" w:eastAsia="Times New Roman" w:hAnsi="Times New Roman" w:cs="Times New Roman"/>
          <w:color w:val="202020"/>
        </w:rPr>
        <w:t xml:space="preserve"> Indonesia </w:t>
      </w:r>
      <w:proofErr w:type="spellStart"/>
      <w:r w:rsidR="004914E3">
        <w:rPr>
          <w:rFonts w:ascii="Times New Roman" w:eastAsia="Times New Roman" w:hAnsi="Times New Roman" w:cs="Times New Roman"/>
          <w:color w:val="202020"/>
        </w:rPr>
        <w:t>atau</w:t>
      </w:r>
      <w:proofErr w:type="spellEnd"/>
      <w:r w:rsidR="004914E3">
        <w:rPr>
          <w:rFonts w:ascii="Times New Roman" w:eastAsia="Times New Roman" w:hAnsi="Times New Roman" w:cs="Times New Roman"/>
          <w:color w:val="202020"/>
        </w:rPr>
        <w:t xml:space="preserve"> </w:t>
      </w:r>
      <w:proofErr w:type="spellStart"/>
      <w:r w:rsidR="004914E3">
        <w:rPr>
          <w:rFonts w:ascii="Times New Roman" w:eastAsia="Times New Roman" w:hAnsi="Times New Roman" w:cs="Times New Roman"/>
          <w:color w:val="202020"/>
        </w:rPr>
        <w:t>petugas</w:t>
      </w:r>
      <w:proofErr w:type="spellEnd"/>
      <w:r w:rsidR="004914E3">
        <w:rPr>
          <w:rFonts w:ascii="Times New Roman" w:eastAsia="Times New Roman" w:hAnsi="Times New Roman" w:cs="Times New Roman"/>
          <w:color w:val="202020"/>
        </w:rPr>
        <w:t xml:space="preserve"> </w:t>
      </w:r>
      <w:proofErr w:type="spellStart"/>
      <w:r w:rsidR="004914E3">
        <w:rPr>
          <w:rFonts w:ascii="Times New Roman" w:eastAsia="Times New Roman" w:hAnsi="Times New Roman" w:cs="Times New Roman"/>
          <w:color w:val="202020"/>
        </w:rPr>
        <w:t>keamanan</w:t>
      </w:r>
      <w:proofErr w:type="spellEnd"/>
      <w:r w:rsidR="004914E3">
        <w:rPr>
          <w:rFonts w:ascii="Times New Roman" w:eastAsia="Times New Roman" w:hAnsi="Times New Roman" w:cs="Times New Roman"/>
          <w:color w:val="202020"/>
        </w:rPr>
        <w:t xml:space="preserve"> </w:t>
      </w:r>
      <w:proofErr w:type="spellStart"/>
      <w:r w:rsidR="004914E3">
        <w:rPr>
          <w:rFonts w:ascii="Times New Roman" w:eastAsia="Times New Roman" w:hAnsi="Times New Roman" w:cs="Times New Roman"/>
          <w:color w:val="202020"/>
        </w:rPr>
        <w:t>lainya</w:t>
      </w:r>
      <w:proofErr w:type="spellEnd"/>
      <w:r w:rsidR="004914E3">
        <w:rPr>
          <w:rFonts w:ascii="Times New Roman" w:eastAsia="Times New Roman" w:hAnsi="Times New Roman" w:cs="Times New Roman"/>
          <w:color w:val="202020"/>
        </w:rPr>
        <w:t>.</w:t>
      </w:r>
    </w:p>
    <w:p w14:paraId="1EED3AF6" w14:textId="155336D5" w:rsidR="002E6C0C" w:rsidRDefault="002E6C0C" w:rsidP="00975D7E">
      <w:pPr>
        <w:pStyle w:val="ListParagraph"/>
        <w:numPr>
          <w:ilvl w:val="1"/>
          <w:numId w:val="16"/>
        </w:numPr>
        <w:spacing w:line="480" w:lineRule="auto"/>
        <w:ind w:left="1134"/>
        <w:jc w:val="both"/>
        <w:rPr>
          <w:rFonts w:ascii="Times New Roman" w:eastAsia="Times New Roman" w:hAnsi="Times New Roman" w:cs="Times New Roman"/>
          <w:b/>
          <w:bCs/>
          <w:color w:val="202020"/>
        </w:rPr>
      </w:pPr>
      <w:proofErr w:type="spellStart"/>
      <w:r>
        <w:rPr>
          <w:rFonts w:ascii="Times New Roman" w:eastAsia="Times New Roman" w:hAnsi="Times New Roman" w:cs="Times New Roman"/>
          <w:b/>
          <w:bCs/>
          <w:color w:val="202020"/>
        </w:rPr>
        <w:t>Biaya</w:t>
      </w:r>
      <w:proofErr w:type="spellEnd"/>
      <w:r>
        <w:rPr>
          <w:rFonts w:ascii="Times New Roman" w:eastAsia="Times New Roman" w:hAnsi="Times New Roman" w:cs="Times New Roman"/>
          <w:b/>
          <w:bCs/>
          <w:color w:val="202020"/>
        </w:rPr>
        <w:t xml:space="preserve"> </w:t>
      </w:r>
      <w:proofErr w:type="spellStart"/>
      <w:r>
        <w:rPr>
          <w:rFonts w:ascii="Times New Roman" w:eastAsia="Times New Roman" w:hAnsi="Times New Roman" w:cs="Times New Roman"/>
          <w:b/>
          <w:bCs/>
          <w:color w:val="202020"/>
        </w:rPr>
        <w:t>Perjalanan</w:t>
      </w:r>
      <w:proofErr w:type="spellEnd"/>
      <w:r>
        <w:rPr>
          <w:rFonts w:ascii="Times New Roman" w:eastAsia="Times New Roman" w:hAnsi="Times New Roman" w:cs="Times New Roman"/>
          <w:b/>
          <w:bCs/>
          <w:color w:val="202020"/>
        </w:rPr>
        <w:t xml:space="preserve"> </w:t>
      </w:r>
      <w:proofErr w:type="spellStart"/>
      <w:r>
        <w:rPr>
          <w:rFonts w:ascii="Times New Roman" w:eastAsia="Times New Roman" w:hAnsi="Times New Roman" w:cs="Times New Roman"/>
          <w:b/>
          <w:bCs/>
          <w:color w:val="202020"/>
        </w:rPr>
        <w:t>Dinas</w:t>
      </w:r>
      <w:proofErr w:type="spellEnd"/>
    </w:p>
    <w:p w14:paraId="346B58E1" w14:textId="0ACBFA80" w:rsidR="004914E3" w:rsidRPr="00BA6D7C" w:rsidRDefault="00BA6D7C" w:rsidP="00107448">
      <w:pPr>
        <w:spacing w:line="480" w:lineRule="auto"/>
        <w:ind w:left="1134" w:firstLine="720"/>
        <w:jc w:val="both"/>
        <w:rPr>
          <w:rFonts w:ascii="Times New Roman" w:eastAsia="Times New Roman" w:hAnsi="Times New Roman" w:cs="Times New Roman"/>
          <w:color w:val="202020"/>
        </w:rPr>
      </w:pPr>
      <w:proofErr w:type="spellStart"/>
      <w:r>
        <w:rPr>
          <w:rFonts w:ascii="Times New Roman" w:eastAsia="Times New Roman" w:hAnsi="Times New Roman" w:cs="Times New Roman"/>
          <w:color w:val="202020"/>
        </w:rPr>
        <w:t>Pasal</w:t>
      </w:r>
      <w:proofErr w:type="spellEnd"/>
      <w:r>
        <w:rPr>
          <w:rFonts w:ascii="Times New Roman" w:eastAsia="Times New Roman" w:hAnsi="Times New Roman" w:cs="Times New Roman"/>
          <w:color w:val="202020"/>
        </w:rPr>
        <w:t xml:space="preserve"> 8</w:t>
      </w:r>
      <w:r w:rsidRPr="00BA6D7C">
        <w:t xml:space="preserve"> </w:t>
      </w:r>
      <w:r w:rsidRPr="00BA6D7C">
        <w:rPr>
          <w:rFonts w:ascii="Times New Roman" w:eastAsia="Times New Roman" w:hAnsi="Times New Roman" w:cs="Times New Roman"/>
          <w:color w:val="202020"/>
        </w:rPr>
        <w:t xml:space="preserve">PP </w:t>
      </w:r>
      <w:proofErr w:type="spellStart"/>
      <w:r w:rsidRPr="00BA6D7C">
        <w:rPr>
          <w:rFonts w:ascii="Times New Roman" w:eastAsia="Times New Roman" w:hAnsi="Times New Roman" w:cs="Times New Roman"/>
          <w:color w:val="202020"/>
        </w:rPr>
        <w:t>No</w:t>
      </w:r>
      <w:r w:rsidR="008477BA">
        <w:rPr>
          <w:rFonts w:ascii="Times New Roman" w:eastAsia="Times New Roman" w:hAnsi="Times New Roman" w:cs="Times New Roman"/>
          <w:color w:val="202020"/>
        </w:rPr>
        <w:t>mor</w:t>
      </w:r>
      <w:proofErr w:type="spellEnd"/>
      <w:r w:rsidRPr="00BA6D7C">
        <w:rPr>
          <w:rFonts w:ascii="Times New Roman" w:eastAsia="Times New Roman" w:hAnsi="Times New Roman" w:cs="Times New Roman"/>
          <w:color w:val="202020"/>
        </w:rPr>
        <w:t xml:space="preserve"> 94 </w:t>
      </w:r>
      <w:proofErr w:type="spellStart"/>
      <w:r w:rsidRPr="00BA6D7C">
        <w:rPr>
          <w:rFonts w:ascii="Times New Roman" w:eastAsia="Times New Roman" w:hAnsi="Times New Roman" w:cs="Times New Roman"/>
          <w:color w:val="202020"/>
        </w:rPr>
        <w:t>Tahun</w:t>
      </w:r>
      <w:proofErr w:type="spellEnd"/>
      <w:r w:rsidRPr="00BA6D7C">
        <w:rPr>
          <w:rFonts w:ascii="Times New Roman" w:eastAsia="Times New Roman" w:hAnsi="Times New Roman" w:cs="Times New Roman"/>
          <w:color w:val="202020"/>
        </w:rPr>
        <w:t xml:space="preserve"> 2012 </w:t>
      </w:r>
      <w:proofErr w:type="spellStart"/>
      <w:r w:rsidRPr="00BA6D7C">
        <w:rPr>
          <w:rFonts w:ascii="Times New Roman" w:eastAsia="Times New Roman" w:hAnsi="Times New Roman" w:cs="Times New Roman"/>
          <w:color w:val="202020"/>
        </w:rPr>
        <w:t>Tentang</w:t>
      </w:r>
      <w:proofErr w:type="spellEnd"/>
      <w:r w:rsidRPr="00BA6D7C">
        <w:rPr>
          <w:rFonts w:ascii="Times New Roman" w:eastAsia="Times New Roman" w:hAnsi="Times New Roman" w:cs="Times New Roman"/>
          <w:color w:val="202020"/>
        </w:rPr>
        <w:t xml:space="preserve"> </w:t>
      </w:r>
      <w:proofErr w:type="spellStart"/>
      <w:r w:rsidRPr="00BA6D7C">
        <w:rPr>
          <w:rFonts w:ascii="Times New Roman" w:eastAsia="Times New Roman" w:hAnsi="Times New Roman" w:cs="Times New Roman"/>
          <w:color w:val="202020"/>
        </w:rPr>
        <w:t>Hak</w:t>
      </w:r>
      <w:proofErr w:type="spellEnd"/>
      <w:r w:rsidRPr="00BA6D7C">
        <w:rPr>
          <w:rFonts w:ascii="Times New Roman" w:eastAsia="Times New Roman" w:hAnsi="Times New Roman" w:cs="Times New Roman"/>
          <w:color w:val="202020"/>
        </w:rPr>
        <w:t xml:space="preserve"> </w:t>
      </w:r>
      <w:proofErr w:type="spellStart"/>
      <w:r w:rsidRPr="00BA6D7C">
        <w:rPr>
          <w:rFonts w:ascii="Times New Roman" w:eastAsia="Times New Roman" w:hAnsi="Times New Roman" w:cs="Times New Roman"/>
          <w:color w:val="202020"/>
        </w:rPr>
        <w:t>Keuangan</w:t>
      </w:r>
      <w:proofErr w:type="spellEnd"/>
      <w:r w:rsidRPr="00BA6D7C">
        <w:rPr>
          <w:rFonts w:ascii="Times New Roman" w:eastAsia="Times New Roman" w:hAnsi="Times New Roman" w:cs="Times New Roman"/>
          <w:color w:val="202020"/>
        </w:rPr>
        <w:t xml:space="preserve"> Dan </w:t>
      </w:r>
      <w:proofErr w:type="spellStart"/>
      <w:r w:rsidRPr="00BA6D7C">
        <w:rPr>
          <w:rFonts w:ascii="Times New Roman" w:eastAsia="Times New Roman" w:hAnsi="Times New Roman" w:cs="Times New Roman"/>
          <w:color w:val="202020"/>
        </w:rPr>
        <w:t>Fasilitas</w:t>
      </w:r>
      <w:proofErr w:type="spellEnd"/>
      <w:r w:rsidRPr="00BA6D7C">
        <w:rPr>
          <w:rFonts w:ascii="Times New Roman" w:eastAsia="Times New Roman" w:hAnsi="Times New Roman" w:cs="Times New Roman"/>
          <w:color w:val="202020"/>
        </w:rPr>
        <w:t xml:space="preserve"> Hakim Yang </w:t>
      </w:r>
      <w:proofErr w:type="spellStart"/>
      <w:r w:rsidRPr="00BA6D7C">
        <w:rPr>
          <w:rFonts w:ascii="Times New Roman" w:eastAsia="Times New Roman" w:hAnsi="Times New Roman" w:cs="Times New Roman"/>
          <w:color w:val="202020"/>
        </w:rPr>
        <w:t>Berada</w:t>
      </w:r>
      <w:proofErr w:type="spellEnd"/>
      <w:r w:rsidRPr="00BA6D7C">
        <w:rPr>
          <w:rFonts w:ascii="Times New Roman" w:eastAsia="Times New Roman" w:hAnsi="Times New Roman" w:cs="Times New Roman"/>
          <w:color w:val="202020"/>
        </w:rPr>
        <w:t xml:space="preserve"> Di Bawah </w:t>
      </w:r>
      <w:proofErr w:type="spellStart"/>
      <w:r w:rsidRPr="00BA6D7C">
        <w:rPr>
          <w:rFonts w:ascii="Times New Roman" w:eastAsia="Times New Roman" w:hAnsi="Times New Roman" w:cs="Times New Roman"/>
          <w:color w:val="202020"/>
        </w:rPr>
        <w:t>Mahkamah</w:t>
      </w:r>
      <w:proofErr w:type="spellEnd"/>
      <w:r w:rsidRPr="00BA6D7C">
        <w:rPr>
          <w:rFonts w:ascii="Times New Roman" w:eastAsia="Times New Roman" w:hAnsi="Times New Roman" w:cs="Times New Roman"/>
          <w:color w:val="202020"/>
        </w:rPr>
        <w:t xml:space="preserve"> Agung</w:t>
      </w:r>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menjelaskan</w:t>
      </w:r>
      <w:proofErr w:type="spellEnd"/>
      <w:r>
        <w:rPr>
          <w:rFonts w:ascii="Times New Roman" w:eastAsia="Times New Roman" w:hAnsi="Times New Roman" w:cs="Times New Roman"/>
          <w:color w:val="202020"/>
        </w:rPr>
        <w:t xml:space="preserve"> </w:t>
      </w:r>
      <w:proofErr w:type="spellStart"/>
      <w:proofErr w:type="gramStart"/>
      <w:r>
        <w:rPr>
          <w:rFonts w:ascii="Times New Roman" w:eastAsia="Times New Roman" w:hAnsi="Times New Roman" w:cs="Times New Roman"/>
          <w:color w:val="202020"/>
        </w:rPr>
        <w:t>bahwa</w:t>
      </w:r>
      <w:proofErr w:type="spellEnd"/>
      <w:r>
        <w:rPr>
          <w:rFonts w:ascii="Times New Roman" w:eastAsia="Times New Roman" w:hAnsi="Times New Roman" w:cs="Times New Roman"/>
          <w:color w:val="202020"/>
        </w:rPr>
        <w:t xml:space="preserve">  </w:t>
      </w:r>
      <w:r w:rsidR="004914E3" w:rsidRPr="00BA6D7C">
        <w:rPr>
          <w:rFonts w:ascii="Times New Roman" w:eastAsia="Times New Roman" w:hAnsi="Times New Roman" w:cs="Times New Roman"/>
          <w:color w:val="202020"/>
        </w:rPr>
        <w:t>Hakim</w:t>
      </w:r>
      <w:proofErr w:type="gramEnd"/>
      <w:r w:rsidR="004914E3" w:rsidRPr="00BA6D7C">
        <w:rPr>
          <w:rFonts w:ascii="Times New Roman" w:eastAsia="Times New Roman" w:hAnsi="Times New Roman" w:cs="Times New Roman"/>
          <w:color w:val="202020"/>
        </w:rPr>
        <w:t xml:space="preserve"> yang </w:t>
      </w:r>
      <w:proofErr w:type="spellStart"/>
      <w:r w:rsidR="004914E3" w:rsidRPr="00BA6D7C">
        <w:rPr>
          <w:rFonts w:ascii="Times New Roman" w:eastAsia="Times New Roman" w:hAnsi="Times New Roman" w:cs="Times New Roman"/>
          <w:color w:val="202020"/>
        </w:rPr>
        <w:t>melakukan</w:t>
      </w:r>
      <w:proofErr w:type="spellEnd"/>
      <w:r w:rsidR="004914E3" w:rsidRPr="00BA6D7C">
        <w:rPr>
          <w:rFonts w:ascii="Times New Roman" w:eastAsia="Times New Roman" w:hAnsi="Times New Roman" w:cs="Times New Roman"/>
          <w:color w:val="202020"/>
        </w:rPr>
        <w:t xml:space="preserve"> </w:t>
      </w:r>
      <w:r w:rsidRPr="00BA6D7C">
        <w:rPr>
          <w:rFonts w:ascii="Times New Roman" w:eastAsia="Times New Roman" w:hAnsi="Times New Roman" w:cs="Times New Roman"/>
          <w:color w:val="202020"/>
        </w:rPr>
        <w:t xml:space="preserve">yang </w:t>
      </w:r>
      <w:proofErr w:type="spellStart"/>
      <w:r w:rsidRPr="00BA6D7C">
        <w:rPr>
          <w:rFonts w:ascii="Times New Roman" w:eastAsia="Times New Roman" w:hAnsi="Times New Roman" w:cs="Times New Roman"/>
          <w:color w:val="202020"/>
        </w:rPr>
        <w:t>melakukan</w:t>
      </w:r>
      <w:proofErr w:type="spellEnd"/>
      <w:r w:rsidRPr="00BA6D7C">
        <w:rPr>
          <w:rFonts w:ascii="Times New Roman" w:eastAsia="Times New Roman" w:hAnsi="Times New Roman" w:cs="Times New Roman"/>
          <w:color w:val="202020"/>
        </w:rPr>
        <w:t xml:space="preserve"> </w:t>
      </w:r>
      <w:proofErr w:type="spellStart"/>
      <w:r w:rsidRPr="00BA6D7C">
        <w:rPr>
          <w:rFonts w:ascii="Times New Roman" w:eastAsia="Times New Roman" w:hAnsi="Times New Roman" w:cs="Times New Roman"/>
          <w:color w:val="202020"/>
        </w:rPr>
        <w:t>perjalanan</w:t>
      </w:r>
      <w:proofErr w:type="spellEnd"/>
      <w:r w:rsidRPr="00BA6D7C">
        <w:rPr>
          <w:rFonts w:ascii="Times New Roman" w:eastAsia="Times New Roman" w:hAnsi="Times New Roman" w:cs="Times New Roman"/>
          <w:color w:val="202020"/>
        </w:rPr>
        <w:t xml:space="preserve"> </w:t>
      </w:r>
      <w:proofErr w:type="spellStart"/>
      <w:r w:rsidRPr="00BA6D7C">
        <w:rPr>
          <w:rFonts w:ascii="Times New Roman" w:eastAsia="Times New Roman" w:hAnsi="Times New Roman" w:cs="Times New Roman"/>
          <w:color w:val="202020"/>
        </w:rPr>
        <w:t>dinas</w:t>
      </w:r>
      <w:proofErr w:type="spellEnd"/>
      <w:r w:rsidRPr="00BA6D7C">
        <w:rPr>
          <w:rFonts w:ascii="Times New Roman" w:eastAsia="Times New Roman" w:hAnsi="Times New Roman" w:cs="Times New Roman"/>
          <w:color w:val="202020"/>
        </w:rPr>
        <w:t xml:space="preserve"> </w:t>
      </w:r>
      <w:proofErr w:type="spellStart"/>
      <w:r w:rsidRPr="00BA6D7C">
        <w:rPr>
          <w:rFonts w:ascii="Times New Roman" w:eastAsia="Times New Roman" w:hAnsi="Times New Roman" w:cs="Times New Roman"/>
          <w:color w:val="202020"/>
        </w:rPr>
        <w:t>baik</w:t>
      </w:r>
      <w:proofErr w:type="spellEnd"/>
      <w:r w:rsidRPr="00BA6D7C">
        <w:rPr>
          <w:rFonts w:ascii="Times New Roman" w:eastAsia="Times New Roman" w:hAnsi="Times New Roman" w:cs="Times New Roman"/>
          <w:color w:val="202020"/>
        </w:rPr>
        <w:t xml:space="preserve"> di </w:t>
      </w:r>
      <w:proofErr w:type="spellStart"/>
      <w:r w:rsidRPr="00BA6D7C">
        <w:rPr>
          <w:rFonts w:ascii="Times New Roman" w:eastAsia="Times New Roman" w:hAnsi="Times New Roman" w:cs="Times New Roman"/>
          <w:color w:val="202020"/>
        </w:rPr>
        <w:t>dalam</w:t>
      </w:r>
      <w:proofErr w:type="spellEnd"/>
      <w:r w:rsidRPr="00BA6D7C">
        <w:rPr>
          <w:rFonts w:ascii="Times New Roman" w:eastAsia="Times New Roman" w:hAnsi="Times New Roman" w:cs="Times New Roman"/>
          <w:color w:val="202020"/>
        </w:rPr>
        <w:t xml:space="preserve"> negeri </w:t>
      </w:r>
      <w:proofErr w:type="spellStart"/>
      <w:r w:rsidRPr="00BA6D7C">
        <w:rPr>
          <w:rFonts w:ascii="Times New Roman" w:eastAsia="Times New Roman" w:hAnsi="Times New Roman" w:cs="Times New Roman"/>
          <w:color w:val="202020"/>
        </w:rPr>
        <w:t>maupun</w:t>
      </w:r>
      <w:proofErr w:type="spellEnd"/>
      <w:r w:rsidRPr="00BA6D7C">
        <w:rPr>
          <w:rFonts w:ascii="Times New Roman" w:eastAsia="Times New Roman" w:hAnsi="Times New Roman" w:cs="Times New Roman"/>
          <w:color w:val="202020"/>
        </w:rPr>
        <w:t xml:space="preserve"> di </w:t>
      </w:r>
      <w:proofErr w:type="spellStart"/>
      <w:r w:rsidRPr="00BA6D7C">
        <w:rPr>
          <w:rFonts w:ascii="Times New Roman" w:eastAsia="Times New Roman" w:hAnsi="Times New Roman" w:cs="Times New Roman"/>
          <w:color w:val="202020"/>
        </w:rPr>
        <w:t>luar</w:t>
      </w:r>
      <w:proofErr w:type="spellEnd"/>
      <w:r w:rsidRPr="00BA6D7C">
        <w:rPr>
          <w:rFonts w:ascii="Times New Roman" w:eastAsia="Times New Roman" w:hAnsi="Times New Roman" w:cs="Times New Roman"/>
          <w:color w:val="202020"/>
        </w:rPr>
        <w:t xml:space="preserve"> negeri </w:t>
      </w:r>
      <w:proofErr w:type="spellStart"/>
      <w:r w:rsidRPr="00BA6D7C">
        <w:rPr>
          <w:rFonts w:ascii="Times New Roman" w:eastAsia="Times New Roman" w:hAnsi="Times New Roman" w:cs="Times New Roman"/>
          <w:color w:val="202020"/>
        </w:rPr>
        <w:t>diberikan</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biaya</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perjalanan</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dinas</w:t>
      </w:r>
      <w:proofErr w:type="spellEnd"/>
      <w:r>
        <w:rPr>
          <w:rFonts w:ascii="Times New Roman" w:eastAsia="Times New Roman" w:hAnsi="Times New Roman" w:cs="Times New Roman"/>
          <w:color w:val="202020"/>
        </w:rPr>
        <w:t xml:space="preserve">. </w:t>
      </w:r>
      <w:proofErr w:type="spellStart"/>
      <w:r w:rsidRPr="00BA6D7C">
        <w:rPr>
          <w:rFonts w:ascii="Times New Roman" w:eastAsia="Times New Roman" w:hAnsi="Times New Roman" w:cs="Times New Roman"/>
          <w:color w:val="202020"/>
        </w:rPr>
        <w:t>Biaya</w:t>
      </w:r>
      <w:proofErr w:type="spellEnd"/>
      <w:r w:rsidRPr="00BA6D7C">
        <w:rPr>
          <w:rFonts w:ascii="Times New Roman" w:eastAsia="Times New Roman" w:hAnsi="Times New Roman" w:cs="Times New Roman"/>
          <w:color w:val="202020"/>
        </w:rPr>
        <w:t xml:space="preserve"> </w:t>
      </w:r>
      <w:proofErr w:type="spellStart"/>
      <w:r w:rsidRPr="00BA6D7C">
        <w:rPr>
          <w:rFonts w:ascii="Times New Roman" w:eastAsia="Times New Roman" w:hAnsi="Times New Roman" w:cs="Times New Roman"/>
          <w:color w:val="202020"/>
        </w:rPr>
        <w:t>perjalanan</w:t>
      </w:r>
      <w:proofErr w:type="spellEnd"/>
      <w:r w:rsidRPr="00BA6D7C">
        <w:rPr>
          <w:rFonts w:ascii="Times New Roman" w:eastAsia="Times New Roman" w:hAnsi="Times New Roman" w:cs="Times New Roman"/>
          <w:color w:val="202020"/>
        </w:rPr>
        <w:t xml:space="preserve"> </w:t>
      </w:r>
      <w:proofErr w:type="spellStart"/>
      <w:r w:rsidRPr="00BA6D7C">
        <w:rPr>
          <w:rFonts w:ascii="Times New Roman" w:eastAsia="Times New Roman" w:hAnsi="Times New Roman" w:cs="Times New Roman"/>
          <w:color w:val="202020"/>
        </w:rPr>
        <w:t>dinas</w:t>
      </w:r>
      <w:proofErr w:type="spellEnd"/>
      <w:r w:rsidRPr="00BA6D7C">
        <w:rPr>
          <w:rFonts w:ascii="Times New Roman" w:eastAsia="Times New Roman" w:hAnsi="Times New Roman" w:cs="Times New Roman"/>
          <w:color w:val="202020"/>
        </w:rPr>
        <w:t xml:space="preserve"> </w:t>
      </w:r>
      <w:proofErr w:type="spellStart"/>
      <w:r w:rsidRPr="00BA6D7C">
        <w:rPr>
          <w:rFonts w:ascii="Times New Roman" w:eastAsia="Times New Roman" w:hAnsi="Times New Roman" w:cs="Times New Roman"/>
          <w:color w:val="202020"/>
        </w:rPr>
        <w:t>sebagaimana</w:t>
      </w:r>
      <w:proofErr w:type="spellEnd"/>
      <w:r w:rsidR="00107448">
        <w:rPr>
          <w:rFonts w:ascii="Times New Roman" w:eastAsia="Times New Roman" w:hAnsi="Times New Roman" w:cs="Times New Roman"/>
          <w:color w:val="202020"/>
        </w:rPr>
        <w:t xml:space="preserve"> </w:t>
      </w:r>
      <w:proofErr w:type="spellStart"/>
      <w:r w:rsidRPr="00BA6D7C">
        <w:rPr>
          <w:rFonts w:ascii="Times New Roman" w:eastAsia="Times New Roman" w:hAnsi="Times New Roman" w:cs="Times New Roman"/>
          <w:color w:val="202020"/>
        </w:rPr>
        <w:t>dimaksud</w:t>
      </w:r>
      <w:proofErr w:type="spellEnd"/>
      <w:r>
        <w:rPr>
          <w:rFonts w:ascii="Times New Roman" w:eastAsia="Times New Roman" w:hAnsi="Times New Roman" w:cs="Times New Roman"/>
          <w:color w:val="202020"/>
        </w:rPr>
        <w:t xml:space="preserve"> </w:t>
      </w:r>
      <w:proofErr w:type="spellStart"/>
      <w:r w:rsidRPr="00BA6D7C">
        <w:rPr>
          <w:rFonts w:ascii="Times New Roman" w:eastAsia="Times New Roman" w:hAnsi="Times New Roman" w:cs="Times New Roman"/>
          <w:color w:val="202020"/>
        </w:rPr>
        <w:t>meliputi</w:t>
      </w:r>
      <w:proofErr w:type="spellEnd"/>
      <w:r w:rsidR="00107448">
        <w:rPr>
          <w:rFonts w:ascii="Times New Roman" w:eastAsia="Times New Roman" w:hAnsi="Times New Roman" w:cs="Times New Roman"/>
          <w:color w:val="202020"/>
        </w:rPr>
        <w:t xml:space="preserve"> </w:t>
      </w:r>
      <w:proofErr w:type="spellStart"/>
      <w:r w:rsidRPr="00BA6D7C">
        <w:rPr>
          <w:rFonts w:ascii="Times New Roman" w:eastAsia="Times New Roman" w:hAnsi="Times New Roman" w:cs="Times New Roman"/>
          <w:color w:val="202020"/>
        </w:rPr>
        <w:t>biaya</w:t>
      </w:r>
      <w:proofErr w:type="spellEnd"/>
      <w:r w:rsidRPr="00BA6D7C">
        <w:rPr>
          <w:rFonts w:ascii="Times New Roman" w:eastAsia="Times New Roman" w:hAnsi="Times New Roman" w:cs="Times New Roman"/>
          <w:color w:val="202020"/>
        </w:rPr>
        <w:t xml:space="preserve"> </w:t>
      </w:r>
      <w:proofErr w:type="spellStart"/>
      <w:r w:rsidRPr="00BA6D7C">
        <w:rPr>
          <w:rFonts w:ascii="Times New Roman" w:eastAsia="Times New Roman" w:hAnsi="Times New Roman" w:cs="Times New Roman"/>
          <w:color w:val="202020"/>
        </w:rPr>
        <w:t>transportasi</w:t>
      </w:r>
      <w:proofErr w:type="spellEnd"/>
      <w:r w:rsidRPr="00BA6D7C">
        <w:rPr>
          <w:rFonts w:ascii="Times New Roman" w:eastAsia="Times New Roman" w:hAnsi="Times New Roman" w:cs="Times New Roman"/>
          <w:color w:val="202020"/>
        </w:rPr>
        <w:t xml:space="preserve"> </w:t>
      </w:r>
      <w:proofErr w:type="spellStart"/>
      <w:r w:rsidRPr="00BA6D7C">
        <w:rPr>
          <w:rFonts w:ascii="Times New Roman" w:eastAsia="Times New Roman" w:hAnsi="Times New Roman" w:cs="Times New Roman"/>
          <w:color w:val="202020"/>
        </w:rPr>
        <w:t>menuju</w:t>
      </w:r>
      <w:proofErr w:type="spellEnd"/>
      <w:r w:rsidRPr="00BA6D7C">
        <w:rPr>
          <w:rFonts w:ascii="Times New Roman" w:eastAsia="Times New Roman" w:hAnsi="Times New Roman" w:cs="Times New Roman"/>
          <w:color w:val="202020"/>
        </w:rPr>
        <w:t xml:space="preserve"> </w:t>
      </w:r>
      <w:proofErr w:type="spellStart"/>
      <w:r w:rsidRPr="00BA6D7C">
        <w:rPr>
          <w:rFonts w:ascii="Times New Roman" w:eastAsia="Times New Roman" w:hAnsi="Times New Roman" w:cs="Times New Roman"/>
          <w:color w:val="202020"/>
        </w:rPr>
        <w:t>ke</w:t>
      </w:r>
      <w:proofErr w:type="spellEnd"/>
      <w:r w:rsidRPr="00BA6D7C">
        <w:rPr>
          <w:rFonts w:ascii="Times New Roman" w:eastAsia="Times New Roman" w:hAnsi="Times New Roman" w:cs="Times New Roman"/>
          <w:color w:val="202020"/>
        </w:rPr>
        <w:t xml:space="preserve"> dan </w:t>
      </w:r>
      <w:proofErr w:type="spellStart"/>
      <w:r w:rsidRPr="00BA6D7C">
        <w:rPr>
          <w:rFonts w:ascii="Times New Roman" w:eastAsia="Times New Roman" w:hAnsi="Times New Roman" w:cs="Times New Roman"/>
          <w:color w:val="202020"/>
        </w:rPr>
        <w:t>kembali</w:t>
      </w:r>
      <w:proofErr w:type="spellEnd"/>
      <w:r w:rsidRPr="00BA6D7C">
        <w:rPr>
          <w:rFonts w:ascii="Times New Roman" w:eastAsia="Times New Roman" w:hAnsi="Times New Roman" w:cs="Times New Roman"/>
          <w:color w:val="202020"/>
        </w:rPr>
        <w:t xml:space="preserve"> </w:t>
      </w:r>
      <w:proofErr w:type="spellStart"/>
      <w:r w:rsidRPr="00BA6D7C">
        <w:rPr>
          <w:rFonts w:ascii="Times New Roman" w:eastAsia="Times New Roman" w:hAnsi="Times New Roman" w:cs="Times New Roman"/>
          <w:color w:val="202020"/>
        </w:rPr>
        <w:t>ke</w:t>
      </w:r>
      <w:proofErr w:type="spellEnd"/>
      <w:r>
        <w:rPr>
          <w:rFonts w:ascii="Times New Roman" w:eastAsia="Times New Roman" w:hAnsi="Times New Roman" w:cs="Times New Roman"/>
          <w:color w:val="202020"/>
        </w:rPr>
        <w:t xml:space="preserve"> </w:t>
      </w:r>
      <w:proofErr w:type="spellStart"/>
      <w:r w:rsidRPr="00BA6D7C">
        <w:rPr>
          <w:rFonts w:ascii="Times New Roman" w:eastAsia="Times New Roman" w:hAnsi="Times New Roman" w:cs="Times New Roman"/>
          <w:color w:val="202020"/>
        </w:rPr>
        <w:t>tempat</w:t>
      </w:r>
      <w:proofErr w:type="spellEnd"/>
      <w:r w:rsidRPr="00BA6D7C">
        <w:rPr>
          <w:rFonts w:ascii="Times New Roman" w:eastAsia="Times New Roman" w:hAnsi="Times New Roman" w:cs="Times New Roman"/>
          <w:color w:val="202020"/>
        </w:rPr>
        <w:t xml:space="preserve"> </w:t>
      </w:r>
      <w:proofErr w:type="spellStart"/>
      <w:r w:rsidRPr="00BA6D7C">
        <w:rPr>
          <w:rFonts w:ascii="Times New Roman" w:eastAsia="Times New Roman" w:hAnsi="Times New Roman" w:cs="Times New Roman"/>
          <w:color w:val="202020"/>
        </w:rPr>
        <w:t>tujuan</w:t>
      </w:r>
      <w:proofErr w:type="spellEnd"/>
      <w:r w:rsidRPr="00BA6D7C">
        <w:rPr>
          <w:rFonts w:ascii="Times New Roman" w:eastAsia="Times New Roman" w:hAnsi="Times New Roman" w:cs="Times New Roman"/>
          <w:color w:val="202020"/>
        </w:rPr>
        <w:t>/</w:t>
      </w:r>
      <w:proofErr w:type="spellStart"/>
      <w:r w:rsidRPr="00BA6D7C">
        <w:rPr>
          <w:rFonts w:ascii="Times New Roman" w:eastAsia="Times New Roman" w:hAnsi="Times New Roman" w:cs="Times New Roman"/>
          <w:color w:val="202020"/>
        </w:rPr>
        <w:t>tugas</w:t>
      </w:r>
      <w:proofErr w:type="spellEnd"/>
      <w:r w:rsidRPr="00BA6D7C">
        <w:rPr>
          <w:rFonts w:ascii="Times New Roman" w:eastAsia="Times New Roman" w:hAnsi="Times New Roman" w:cs="Times New Roman"/>
          <w:color w:val="202020"/>
        </w:rPr>
        <w:t xml:space="preserve"> dan</w:t>
      </w:r>
      <w:r>
        <w:rPr>
          <w:rFonts w:ascii="Times New Roman" w:eastAsia="Times New Roman" w:hAnsi="Times New Roman" w:cs="Times New Roman"/>
          <w:color w:val="202020"/>
        </w:rPr>
        <w:t xml:space="preserve"> </w:t>
      </w:r>
      <w:proofErr w:type="spellStart"/>
      <w:r w:rsidRPr="00BA6D7C">
        <w:rPr>
          <w:rFonts w:ascii="Times New Roman" w:eastAsia="Times New Roman" w:hAnsi="Times New Roman" w:cs="Times New Roman"/>
          <w:color w:val="202020"/>
        </w:rPr>
        <w:t>biaya</w:t>
      </w:r>
      <w:proofErr w:type="spellEnd"/>
      <w:r w:rsidRPr="00BA6D7C">
        <w:rPr>
          <w:rFonts w:ascii="Times New Roman" w:eastAsia="Times New Roman" w:hAnsi="Times New Roman" w:cs="Times New Roman"/>
          <w:color w:val="202020"/>
        </w:rPr>
        <w:t xml:space="preserve"> </w:t>
      </w:r>
      <w:proofErr w:type="spellStart"/>
      <w:r w:rsidRPr="00BA6D7C">
        <w:rPr>
          <w:rFonts w:ascii="Times New Roman" w:eastAsia="Times New Roman" w:hAnsi="Times New Roman" w:cs="Times New Roman"/>
          <w:color w:val="202020"/>
        </w:rPr>
        <w:t>penginapan</w:t>
      </w:r>
      <w:proofErr w:type="spellEnd"/>
      <w:r w:rsidRPr="00BA6D7C">
        <w:rPr>
          <w:rFonts w:ascii="Times New Roman" w:eastAsia="Times New Roman" w:hAnsi="Times New Roman" w:cs="Times New Roman"/>
          <w:color w:val="202020"/>
        </w:rPr>
        <w:t xml:space="preserve">, </w:t>
      </w:r>
      <w:proofErr w:type="spellStart"/>
      <w:r w:rsidRPr="00BA6D7C">
        <w:rPr>
          <w:rFonts w:ascii="Times New Roman" w:eastAsia="Times New Roman" w:hAnsi="Times New Roman" w:cs="Times New Roman"/>
          <w:color w:val="202020"/>
        </w:rPr>
        <w:t>uang</w:t>
      </w:r>
      <w:proofErr w:type="spellEnd"/>
      <w:r w:rsidRPr="00BA6D7C">
        <w:rPr>
          <w:rFonts w:ascii="Times New Roman" w:eastAsia="Times New Roman" w:hAnsi="Times New Roman" w:cs="Times New Roman"/>
          <w:color w:val="202020"/>
        </w:rPr>
        <w:t xml:space="preserve"> </w:t>
      </w:r>
      <w:proofErr w:type="spellStart"/>
      <w:r w:rsidRPr="00BA6D7C">
        <w:rPr>
          <w:rFonts w:ascii="Times New Roman" w:eastAsia="Times New Roman" w:hAnsi="Times New Roman" w:cs="Times New Roman"/>
          <w:color w:val="202020"/>
        </w:rPr>
        <w:t>representasi</w:t>
      </w:r>
      <w:proofErr w:type="spellEnd"/>
      <w:r w:rsidRPr="00BA6D7C">
        <w:rPr>
          <w:rFonts w:ascii="Times New Roman" w:eastAsia="Times New Roman" w:hAnsi="Times New Roman" w:cs="Times New Roman"/>
          <w:color w:val="202020"/>
        </w:rPr>
        <w:t xml:space="preserve">, dan </w:t>
      </w:r>
      <w:proofErr w:type="spellStart"/>
      <w:r w:rsidRPr="00BA6D7C">
        <w:rPr>
          <w:rFonts w:ascii="Times New Roman" w:eastAsia="Times New Roman" w:hAnsi="Times New Roman" w:cs="Times New Roman"/>
          <w:color w:val="202020"/>
        </w:rPr>
        <w:t>uang</w:t>
      </w:r>
      <w:proofErr w:type="spellEnd"/>
      <w:r>
        <w:rPr>
          <w:rFonts w:ascii="Times New Roman" w:eastAsia="Times New Roman" w:hAnsi="Times New Roman" w:cs="Times New Roman"/>
          <w:color w:val="202020"/>
        </w:rPr>
        <w:t xml:space="preserve"> </w:t>
      </w:r>
      <w:proofErr w:type="spellStart"/>
      <w:r w:rsidRPr="00BA6D7C">
        <w:rPr>
          <w:rFonts w:ascii="Times New Roman" w:eastAsia="Times New Roman" w:hAnsi="Times New Roman" w:cs="Times New Roman"/>
          <w:color w:val="202020"/>
        </w:rPr>
        <w:t>harian</w:t>
      </w:r>
      <w:proofErr w:type="spellEnd"/>
      <w:r w:rsidRPr="00BA6D7C">
        <w:rPr>
          <w:rFonts w:ascii="Times New Roman" w:eastAsia="Times New Roman" w:hAnsi="Times New Roman" w:cs="Times New Roman"/>
          <w:color w:val="202020"/>
        </w:rPr>
        <w:t>.</w:t>
      </w:r>
      <w:r w:rsidR="00107448">
        <w:rPr>
          <w:rFonts w:ascii="Times New Roman" w:eastAsia="Times New Roman" w:hAnsi="Times New Roman" w:cs="Times New Roman"/>
          <w:color w:val="202020"/>
        </w:rPr>
        <w:t xml:space="preserve"> </w:t>
      </w:r>
      <w:proofErr w:type="spellStart"/>
      <w:r w:rsidR="00107448">
        <w:rPr>
          <w:rFonts w:ascii="Times New Roman" w:eastAsia="Times New Roman" w:hAnsi="Times New Roman" w:cs="Times New Roman"/>
          <w:color w:val="202020"/>
        </w:rPr>
        <w:t>Transportasi</w:t>
      </w:r>
      <w:proofErr w:type="spellEnd"/>
      <w:r w:rsidR="00107448">
        <w:rPr>
          <w:rFonts w:ascii="Times New Roman" w:eastAsia="Times New Roman" w:hAnsi="Times New Roman" w:cs="Times New Roman"/>
          <w:color w:val="202020"/>
        </w:rPr>
        <w:t xml:space="preserve"> yang </w:t>
      </w:r>
      <w:proofErr w:type="spellStart"/>
      <w:r w:rsidR="00107448">
        <w:rPr>
          <w:rFonts w:ascii="Times New Roman" w:eastAsia="Times New Roman" w:hAnsi="Times New Roman" w:cs="Times New Roman"/>
          <w:color w:val="202020"/>
        </w:rPr>
        <w:t>dimaksud</w:t>
      </w:r>
      <w:proofErr w:type="spellEnd"/>
      <w:r w:rsidR="00107448">
        <w:rPr>
          <w:rFonts w:ascii="Times New Roman" w:eastAsia="Times New Roman" w:hAnsi="Times New Roman" w:cs="Times New Roman"/>
          <w:color w:val="202020"/>
        </w:rPr>
        <w:t xml:space="preserve"> </w:t>
      </w:r>
      <w:proofErr w:type="spellStart"/>
      <w:r w:rsidR="00107448">
        <w:rPr>
          <w:rFonts w:ascii="Times New Roman" w:eastAsia="Times New Roman" w:hAnsi="Times New Roman" w:cs="Times New Roman"/>
          <w:color w:val="202020"/>
        </w:rPr>
        <w:t>diatas</w:t>
      </w:r>
      <w:proofErr w:type="spellEnd"/>
      <w:r w:rsidR="00107448">
        <w:rPr>
          <w:rFonts w:ascii="Times New Roman" w:eastAsia="Times New Roman" w:hAnsi="Times New Roman" w:cs="Times New Roman"/>
          <w:color w:val="202020"/>
        </w:rPr>
        <w:t xml:space="preserve"> </w:t>
      </w:r>
      <w:proofErr w:type="spellStart"/>
      <w:r w:rsidR="00107448">
        <w:rPr>
          <w:rFonts w:ascii="Times New Roman" w:eastAsia="Times New Roman" w:hAnsi="Times New Roman" w:cs="Times New Roman"/>
          <w:color w:val="202020"/>
        </w:rPr>
        <w:t>meliputi</w:t>
      </w:r>
      <w:proofErr w:type="spellEnd"/>
      <w:r w:rsidR="00107448">
        <w:rPr>
          <w:rFonts w:ascii="Times New Roman" w:eastAsia="Times New Roman" w:hAnsi="Times New Roman" w:cs="Times New Roman"/>
          <w:color w:val="202020"/>
        </w:rPr>
        <w:t xml:space="preserve"> </w:t>
      </w:r>
      <w:proofErr w:type="spellStart"/>
      <w:r w:rsidR="00107448" w:rsidRPr="00107448">
        <w:rPr>
          <w:rFonts w:ascii="Times New Roman" w:eastAsia="Times New Roman" w:hAnsi="Times New Roman" w:cs="Times New Roman"/>
          <w:color w:val="202020"/>
        </w:rPr>
        <w:t>angkutan</w:t>
      </w:r>
      <w:proofErr w:type="spellEnd"/>
      <w:r w:rsidR="00107448" w:rsidRPr="00107448">
        <w:rPr>
          <w:rFonts w:ascii="Times New Roman" w:eastAsia="Times New Roman" w:hAnsi="Times New Roman" w:cs="Times New Roman"/>
          <w:color w:val="202020"/>
        </w:rPr>
        <w:t xml:space="preserve"> </w:t>
      </w:r>
      <w:proofErr w:type="spellStart"/>
      <w:r w:rsidR="00107448" w:rsidRPr="00107448">
        <w:rPr>
          <w:rFonts w:ascii="Times New Roman" w:eastAsia="Times New Roman" w:hAnsi="Times New Roman" w:cs="Times New Roman"/>
          <w:color w:val="202020"/>
        </w:rPr>
        <w:t>udara</w:t>
      </w:r>
      <w:proofErr w:type="spellEnd"/>
      <w:r w:rsidR="00107448">
        <w:rPr>
          <w:rFonts w:ascii="Times New Roman" w:eastAsia="Times New Roman" w:hAnsi="Times New Roman" w:cs="Times New Roman"/>
          <w:color w:val="202020"/>
        </w:rPr>
        <w:t xml:space="preserve">, </w:t>
      </w:r>
      <w:proofErr w:type="spellStart"/>
      <w:r w:rsidR="00107448" w:rsidRPr="00107448">
        <w:rPr>
          <w:rFonts w:ascii="Times New Roman" w:eastAsia="Times New Roman" w:hAnsi="Times New Roman" w:cs="Times New Roman"/>
          <w:color w:val="202020"/>
        </w:rPr>
        <w:t>angkutan</w:t>
      </w:r>
      <w:proofErr w:type="spellEnd"/>
      <w:r w:rsidR="00107448" w:rsidRPr="00107448">
        <w:rPr>
          <w:rFonts w:ascii="Times New Roman" w:eastAsia="Times New Roman" w:hAnsi="Times New Roman" w:cs="Times New Roman"/>
          <w:color w:val="202020"/>
        </w:rPr>
        <w:t xml:space="preserve"> </w:t>
      </w:r>
      <w:proofErr w:type="spellStart"/>
      <w:r w:rsidR="00107448" w:rsidRPr="00107448">
        <w:rPr>
          <w:rFonts w:ascii="Times New Roman" w:eastAsia="Times New Roman" w:hAnsi="Times New Roman" w:cs="Times New Roman"/>
          <w:color w:val="202020"/>
        </w:rPr>
        <w:t>laut</w:t>
      </w:r>
      <w:proofErr w:type="spellEnd"/>
      <w:r w:rsidR="00107448">
        <w:rPr>
          <w:rFonts w:ascii="Times New Roman" w:eastAsia="Times New Roman" w:hAnsi="Times New Roman" w:cs="Times New Roman"/>
          <w:color w:val="202020"/>
        </w:rPr>
        <w:t xml:space="preserve"> </w:t>
      </w:r>
      <w:r w:rsidR="00107448" w:rsidRPr="00107448">
        <w:rPr>
          <w:rFonts w:ascii="Times New Roman" w:eastAsia="Times New Roman" w:hAnsi="Times New Roman" w:cs="Times New Roman"/>
          <w:color w:val="202020"/>
        </w:rPr>
        <w:t>dan/</w:t>
      </w:r>
      <w:proofErr w:type="spellStart"/>
      <w:r w:rsidR="00107448" w:rsidRPr="00107448">
        <w:rPr>
          <w:rFonts w:ascii="Times New Roman" w:eastAsia="Times New Roman" w:hAnsi="Times New Roman" w:cs="Times New Roman"/>
          <w:color w:val="202020"/>
        </w:rPr>
        <w:t>atau</w:t>
      </w:r>
      <w:proofErr w:type="spellEnd"/>
      <w:r w:rsidR="00107448">
        <w:rPr>
          <w:rFonts w:ascii="Times New Roman" w:eastAsia="Times New Roman" w:hAnsi="Times New Roman" w:cs="Times New Roman"/>
          <w:color w:val="202020"/>
        </w:rPr>
        <w:t xml:space="preserve"> </w:t>
      </w:r>
      <w:proofErr w:type="spellStart"/>
      <w:r w:rsidR="00107448" w:rsidRPr="00107448">
        <w:rPr>
          <w:rFonts w:ascii="Times New Roman" w:eastAsia="Times New Roman" w:hAnsi="Times New Roman" w:cs="Times New Roman"/>
          <w:color w:val="202020"/>
        </w:rPr>
        <w:t>angkutan</w:t>
      </w:r>
      <w:proofErr w:type="spellEnd"/>
      <w:r w:rsidR="00107448" w:rsidRPr="00107448">
        <w:rPr>
          <w:rFonts w:ascii="Times New Roman" w:eastAsia="Times New Roman" w:hAnsi="Times New Roman" w:cs="Times New Roman"/>
          <w:color w:val="202020"/>
        </w:rPr>
        <w:t xml:space="preserve"> </w:t>
      </w:r>
      <w:proofErr w:type="spellStart"/>
      <w:r w:rsidR="00107448" w:rsidRPr="00107448">
        <w:rPr>
          <w:rFonts w:ascii="Times New Roman" w:eastAsia="Times New Roman" w:hAnsi="Times New Roman" w:cs="Times New Roman"/>
          <w:color w:val="202020"/>
        </w:rPr>
        <w:t>darat</w:t>
      </w:r>
      <w:proofErr w:type="spellEnd"/>
      <w:r w:rsidR="00107448">
        <w:rPr>
          <w:rFonts w:ascii="Times New Roman" w:eastAsia="Times New Roman" w:hAnsi="Times New Roman" w:cs="Times New Roman"/>
          <w:color w:val="202020"/>
        </w:rPr>
        <w:t xml:space="preserve">. </w:t>
      </w:r>
      <w:proofErr w:type="spellStart"/>
      <w:r w:rsidR="00107448" w:rsidRPr="00107448">
        <w:rPr>
          <w:rFonts w:ascii="Times New Roman" w:eastAsia="Times New Roman" w:hAnsi="Times New Roman" w:cs="Times New Roman"/>
          <w:color w:val="202020"/>
        </w:rPr>
        <w:t>Biaya</w:t>
      </w:r>
      <w:proofErr w:type="spellEnd"/>
      <w:r w:rsidR="00107448" w:rsidRPr="00107448">
        <w:rPr>
          <w:rFonts w:ascii="Times New Roman" w:eastAsia="Times New Roman" w:hAnsi="Times New Roman" w:cs="Times New Roman"/>
          <w:color w:val="202020"/>
        </w:rPr>
        <w:t xml:space="preserve"> </w:t>
      </w:r>
      <w:proofErr w:type="spellStart"/>
      <w:r w:rsidR="00107448" w:rsidRPr="00107448">
        <w:rPr>
          <w:rFonts w:ascii="Times New Roman" w:eastAsia="Times New Roman" w:hAnsi="Times New Roman" w:cs="Times New Roman"/>
          <w:color w:val="202020"/>
        </w:rPr>
        <w:t>perjalanan</w:t>
      </w:r>
      <w:proofErr w:type="spellEnd"/>
      <w:r w:rsidR="00107448" w:rsidRPr="00107448">
        <w:rPr>
          <w:rFonts w:ascii="Times New Roman" w:eastAsia="Times New Roman" w:hAnsi="Times New Roman" w:cs="Times New Roman"/>
          <w:color w:val="202020"/>
        </w:rPr>
        <w:t xml:space="preserve"> </w:t>
      </w:r>
      <w:proofErr w:type="spellStart"/>
      <w:r w:rsidR="00107448" w:rsidRPr="00107448">
        <w:rPr>
          <w:rFonts w:ascii="Times New Roman" w:eastAsia="Times New Roman" w:hAnsi="Times New Roman" w:cs="Times New Roman"/>
          <w:color w:val="202020"/>
        </w:rPr>
        <w:t>dinas</w:t>
      </w:r>
      <w:proofErr w:type="spellEnd"/>
      <w:r w:rsidR="00107448" w:rsidRPr="00107448">
        <w:rPr>
          <w:rFonts w:ascii="Times New Roman" w:eastAsia="Times New Roman" w:hAnsi="Times New Roman" w:cs="Times New Roman"/>
          <w:color w:val="202020"/>
        </w:rPr>
        <w:t xml:space="preserve"> </w:t>
      </w:r>
      <w:proofErr w:type="spellStart"/>
      <w:r w:rsidR="00107448" w:rsidRPr="00107448">
        <w:rPr>
          <w:rFonts w:ascii="Times New Roman" w:eastAsia="Times New Roman" w:hAnsi="Times New Roman" w:cs="Times New Roman"/>
          <w:color w:val="202020"/>
        </w:rPr>
        <w:t>dalam</w:t>
      </w:r>
      <w:proofErr w:type="spellEnd"/>
      <w:r w:rsidR="00107448" w:rsidRPr="00107448">
        <w:rPr>
          <w:rFonts w:ascii="Times New Roman" w:eastAsia="Times New Roman" w:hAnsi="Times New Roman" w:cs="Times New Roman"/>
          <w:color w:val="202020"/>
        </w:rPr>
        <w:t xml:space="preserve"> negeri </w:t>
      </w:r>
      <w:proofErr w:type="spellStart"/>
      <w:r w:rsidR="00107448" w:rsidRPr="00107448">
        <w:rPr>
          <w:rFonts w:ascii="Times New Roman" w:eastAsia="Times New Roman" w:hAnsi="Times New Roman" w:cs="Times New Roman"/>
          <w:color w:val="202020"/>
        </w:rPr>
        <w:t>maupun</w:t>
      </w:r>
      <w:proofErr w:type="spellEnd"/>
      <w:r w:rsidR="00107448" w:rsidRPr="00107448">
        <w:rPr>
          <w:rFonts w:ascii="Times New Roman" w:eastAsia="Times New Roman" w:hAnsi="Times New Roman" w:cs="Times New Roman"/>
          <w:color w:val="202020"/>
        </w:rPr>
        <w:t xml:space="preserve"> </w:t>
      </w:r>
      <w:proofErr w:type="spellStart"/>
      <w:r w:rsidR="00107448" w:rsidRPr="00107448">
        <w:rPr>
          <w:rFonts w:ascii="Times New Roman" w:eastAsia="Times New Roman" w:hAnsi="Times New Roman" w:cs="Times New Roman"/>
          <w:color w:val="202020"/>
        </w:rPr>
        <w:t>luar</w:t>
      </w:r>
      <w:proofErr w:type="spellEnd"/>
      <w:r w:rsidR="00107448">
        <w:rPr>
          <w:rFonts w:ascii="Times New Roman" w:eastAsia="Times New Roman" w:hAnsi="Times New Roman" w:cs="Times New Roman"/>
          <w:color w:val="202020"/>
        </w:rPr>
        <w:t xml:space="preserve"> </w:t>
      </w:r>
      <w:r w:rsidR="00107448" w:rsidRPr="00107448">
        <w:rPr>
          <w:rFonts w:ascii="Times New Roman" w:eastAsia="Times New Roman" w:hAnsi="Times New Roman" w:cs="Times New Roman"/>
          <w:color w:val="202020"/>
        </w:rPr>
        <w:t>n</w:t>
      </w:r>
      <w:r w:rsidR="00107448">
        <w:rPr>
          <w:rFonts w:ascii="Times New Roman" w:eastAsia="Times New Roman" w:hAnsi="Times New Roman" w:cs="Times New Roman"/>
          <w:color w:val="202020"/>
        </w:rPr>
        <w:t>e</w:t>
      </w:r>
      <w:r w:rsidR="00107448" w:rsidRPr="00107448">
        <w:rPr>
          <w:rFonts w:ascii="Times New Roman" w:eastAsia="Times New Roman" w:hAnsi="Times New Roman" w:cs="Times New Roman"/>
          <w:color w:val="202020"/>
        </w:rPr>
        <w:t xml:space="preserve">geri </w:t>
      </w:r>
      <w:proofErr w:type="spellStart"/>
      <w:r w:rsidR="00107448" w:rsidRPr="00107448">
        <w:rPr>
          <w:rFonts w:ascii="Times New Roman" w:eastAsia="Times New Roman" w:hAnsi="Times New Roman" w:cs="Times New Roman"/>
          <w:color w:val="202020"/>
        </w:rPr>
        <w:t>dibayarkan</w:t>
      </w:r>
      <w:proofErr w:type="spellEnd"/>
      <w:r w:rsidR="00107448" w:rsidRPr="00107448">
        <w:rPr>
          <w:rFonts w:ascii="Times New Roman" w:eastAsia="Times New Roman" w:hAnsi="Times New Roman" w:cs="Times New Roman"/>
          <w:color w:val="202020"/>
        </w:rPr>
        <w:t xml:space="preserve"> </w:t>
      </w:r>
      <w:proofErr w:type="spellStart"/>
      <w:r w:rsidR="00107448" w:rsidRPr="00107448">
        <w:rPr>
          <w:rFonts w:ascii="Times New Roman" w:eastAsia="Times New Roman" w:hAnsi="Times New Roman" w:cs="Times New Roman"/>
          <w:color w:val="202020"/>
        </w:rPr>
        <w:t>sesuai</w:t>
      </w:r>
      <w:proofErr w:type="spellEnd"/>
      <w:r w:rsidR="00107448" w:rsidRPr="00107448">
        <w:rPr>
          <w:rFonts w:ascii="Times New Roman" w:eastAsia="Times New Roman" w:hAnsi="Times New Roman" w:cs="Times New Roman"/>
          <w:color w:val="202020"/>
        </w:rPr>
        <w:t xml:space="preserve"> </w:t>
      </w:r>
      <w:proofErr w:type="spellStart"/>
      <w:r w:rsidR="00107448" w:rsidRPr="00107448">
        <w:rPr>
          <w:rFonts w:ascii="Times New Roman" w:eastAsia="Times New Roman" w:hAnsi="Times New Roman" w:cs="Times New Roman"/>
          <w:color w:val="202020"/>
        </w:rPr>
        <w:t>pengeluaran</w:t>
      </w:r>
      <w:proofErr w:type="spellEnd"/>
      <w:r w:rsidR="00107448" w:rsidRPr="00107448">
        <w:rPr>
          <w:rFonts w:ascii="Times New Roman" w:eastAsia="Times New Roman" w:hAnsi="Times New Roman" w:cs="Times New Roman"/>
          <w:color w:val="202020"/>
        </w:rPr>
        <w:t xml:space="preserve"> </w:t>
      </w:r>
      <w:proofErr w:type="spellStart"/>
      <w:r w:rsidR="00107448" w:rsidRPr="00107448">
        <w:rPr>
          <w:rFonts w:ascii="Times New Roman" w:eastAsia="Times New Roman" w:hAnsi="Times New Roman" w:cs="Times New Roman"/>
          <w:color w:val="202020"/>
        </w:rPr>
        <w:t>ril</w:t>
      </w:r>
      <w:proofErr w:type="spellEnd"/>
      <w:r w:rsidR="00107448">
        <w:rPr>
          <w:rFonts w:ascii="Times New Roman" w:eastAsia="Times New Roman" w:hAnsi="Times New Roman" w:cs="Times New Roman"/>
          <w:color w:val="202020"/>
        </w:rPr>
        <w:t xml:space="preserve"> </w:t>
      </w:r>
      <w:proofErr w:type="spellStart"/>
      <w:r w:rsidR="00107448" w:rsidRPr="00107448">
        <w:rPr>
          <w:rFonts w:ascii="Times New Roman" w:eastAsia="Times New Roman" w:hAnsi="Times New Roman" w:cs="Times New Roman"/>
          <w:color w:val="202020"/>
        </w:rPr>
        <w:t>berdasarkan</w:t>
      </w:r>
      <w:proofErr w:type="spellEnd"/>
      <w:r w:rsidR="00107448" w:rsidRPr="00107448">
        <w:rPr>
          <w:rFonts w:ascii="Times New Roman" w:eastAsia="Times New Roman" w:hAnsi="Times New Roman" w:cs="Times New Roman"/>
          <w:color w:val="202020"/>
        </w:rPr>
        <w:t xml:space="preserve"> </w:t>
      </w:r>
      <w:proofErr w:type="spellStart"/>
      <w:r w:rsidR="00107448" w:rsidRPr="00107448">
        <w:rPr>
          <w:rFonts w:ascii="Times New Roman" w:eastAsia="Times New Roman" w:hAnsi="Times New Roman" w:cs="Times New Roman"/>
          <w:color w:val="202020"/>
        </w:rPr>
        <w:t>bukti</w:t>
      </w:r>
      <w:proofErr w:type="spellEnd"/>
      <w:r w:rsidR="00107448" w:rsidRPr="00107448">
        <w:rPr>
          <w:rFonts w:ascii="Times New Roman" w:eastAsia="Times New Roman" w:hAnsi="Times New Roman" w:cs="Times New Roman"/>
          <w:color w:val="202020"/>
        </w:rPr>
        <w:t xml:space="preserve"> </w:t>
      </w:r>
      <w:proofErr w:type="spellStart"/>
      <w:r w:rsidR="00107448" w:rsidRPr="00107448">
        <w:rPr>
          <w:rFonts w:ascii="Times New Roman" w:eastAsia="Times New Roman" w:hAnsi="Times New Roman" w:cs="Times New Roman"/>
          <w:color w:val="202020"/>
        </w:rPr>
        <w:t>pengeluaran</w:t>
      </w:r>
      <w:proofErr w:type="spellEnd"/>
      <w:r w:rsidR="00107448" w:rsidRPr="00107448">
        <w:rPr>
          <w:rFonts w:ascii="Times New Roman" w:eastAsia="Times New Roman" w:hAnsi="Times New Roman" w:cs="Times New Roman"/>
          <w:color w:val="202020"/>
        </w:rPr>
        <w:t xml:space="preserve"> yang </w:t>
      </w:r>
      <w:proofErr w:type="spellStart"/>
      <w:r w:rsidR="00107448" w:rsidRPr="00107448">
        <w:rPr>
          <w:rFonts w:ascii="Times New Roman" w:eastAsia="Times New Roman" w:hAnsi="Times New Roman" w:cs="Times New Roman"/>
          <w:color w:val="202020"/>
        </w:rPr>
        <w:t>sah</w:t>
      </w:r>
      <w:proofErr w:type="spellEnd"/>
      <w:r w:rsidR="00107448" w:rsidRPr="00107448">
        <w:rPr>
          <w:rFonts w:ascii="Times New Roman" w:eastAsia="Times New Roman" w:hAnsi="Times New Roman" w:cs="Times New Roman"/>
          <w:color w:val="202020"/>
        </w:rPr>
        <w:t>.</w:t>
      </w:r>
    </w:p>
    <w:p w14:paraId="50EFC6A4" w14:textId="4DE1B965" w:rsidR="002E6C0C" w:rsidRDefault="002E6C0C" w:rsidP="00975D7E">
      <w:pPr>
        <w:pStyle w:val="ListParagraph"/>
        <w:numPr>
          <w:ilvl w:val="1"/>
          <w:numId w:val="16"/>
        </w:numPr>
        <w:spacing w:line="480" w:lineRule="auto"/>
        <w:ind w:left="1134"/>
        <w:jc w:val="both"/>
        <w:rPr>
          <w:rFonts w:ascii="Times New Roman" w:eastAsia="Times New Roman" w:hAnsi="Times New Roman" w:cs="Times New Roman"/>
          <w:b/>
          <w:bCs/>
          <w:color w:val="202020"/>
        </w:rPr>
      </w:pPr>
      <w:proofErr w:type="spellStart"/>
      <w:r>
        <w:rPr>
          <w:rFonts w:ascii="Times New Roman" w:eastAsia="Times New Roman" w:hAnsi="Times New Roman" w:cs="Times New Roman"/>
          <w:b/>
          <w:bCs/>
          <w:color w:val="202020"/>
        </w:rPr>
        <w:t>Kedudukan</w:t>
      </w:r>
      <w:proofErr w:type="spellEnd"/>
      <w:r>
        <w:rPr>
          <w:rFonts w:ascii="Times New Roman" w:eastAsia="Times New Roman" w:hAnsi="Times New Roman" w:cs="Times New Roman"/>
          <w:b/>
          <w:bCs/>
          <w:color w:val="202020"/>
        </w:rPr>
        <w:t xml:space="preserve"> </w:t>
      </w:r>
      <w:proofErr w:type="spellStart"/>
      <w:r>
        <w:rPr>
          <w:rFonts w:ascii="Times New Roman" w:eastAsia="Times New Roman" w:hAnsi="Times New Roman" w:cs="Times New Roman"/>
          <w:b/>
          <w:bCs/>
          <w:color w:val="202020"/>
        </w:rPr>
        <w:t>Protokol</w:t>
      </w:r>
      <w:proofErr w:type="spellEnd"/>
    </w:p>
    <w:p w14:paraId="67922E15" w14:textId="3DB09C7F" w:rsidR="002917D7" w:rsidRPr="002917D7" w:rsidRDefault="001936FE" w:rsidP="002917D7">
      <w:pPr>
        <w:pStyle w:val="ListParagraph"/>
        <w:spacing w:line="480" w:lineRule="auto"/>
        <w:ind w:left="1134"/>
        <w:jc w:val="both"/>
        <w:rPr>
          <w:rFonts w:ascii="Times New Roman" w:eastAsia="Times New Roman" w:hAnsi="Times New Roman" w:cs="Times New Roman"/>
          <w:color w:val="202020"/>
        </w:rPr>
      </w:pPr>
      <w:proofErr w:type="spellStart"/>
      <w:r>
        <w:rPr>
          <w:rFonts w:ascii="Times New Roman" w:eastAsia="Times New Roman" w:hAnsi="Times New Roman" w:cs="Times New Roman"/>
          <w:color w:val="202020"/>
        </w:rPr>
        <w:t>Kedudukan</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protokol</w:t>
      </w:r>
      <w:proofErr w:type="spellEnd"/>
      <w:r>
        <w:rPr>
          <w:rFonts w:ascii="Times New Roman" w:eastAsia="Times New Roman" w:hAnsi="Times New Roman" w:cs="Times New Roman"/>
          <w:color w:val="202020"/>
        </w:rPr>
        <w:t xml:space="preserve"> </w:t>
      </w:r>
      <w:r w:rsidR="002917D7">
        <w:rPr>
          <w:rFonts w:ascii="Times New Roman" w:eastAsia="Times New Roman" w:hAnsi="Times New Roman" w:cs="Times New Roman"/>
          <w:color w:val="202020"/>
        </w:rPr>
        <w:t xml:space="preserve">Hakim </w:t>
      </w:r>
      <w:proofErr w:type="spellStart"/>
      <w:r w:rsidR="00C20ADD">
        <w:rPr>
          <w:rFonts w:ascii="Times New Roman" w:eastAsia="Times New Roman" w:hAnsi="Times New Roman" w:cs="Times New Roman"/>
          <w:color w:val="202020"/>
        </w:rPr>
        <w:t>diatur</w:t>
      </w:r>
      <w:proofErr w:type="spellEnd"/>
      <w:r w:rsidR="00C20ADD">
        <w:rPr>
          <w:rFonts w:ascii="Times New Roman" w:eastAsia="Times New Roman" w:hAnsi="Times New Roman" w:cs="Times New Roman"/>
          <w:color w:val="202020"/>
        </w:rPr>
        <w:t xml:space="preserve"> </w:t>
      </w:r>
      <w:proofErr w:type="spellStart"/>
      <w:r w:rsidR="00C20ADD">
        <w:rPr>
          <w:rFonts w:ascii="Times New Roman" w:eastAsia="Times New Roman" w:hAnsi="Times New Roman" w:cs="Times New Roman"/>
          <w:color w:val="202020"/>
        </w:rPr>
        <w:t>dalam</w:t>
      </w:r>
      <w:proofErr w:type="spellEnd"/>
      <w:r w:rsidR="00C20ADD" w:rsidRPr="00C20ADD">
        <w:t xml:space="preserve"> </w:t>
      </w:r>
      <w:bookmarkStart w:id="109" w:name="_Hlk145035519"/>
      <w:proofErr w:type="spellStart"/>
      <w:r w:rsidR="00C20ADD" w:rsidRPr="00C20ADD">
        <w:rPr>
          <w:rFonts w:ascii="Times New Roman" w:eastAsia="Times New Roman" w:hAnsi="Times New Roman" w:cs="Times New Roman"/>
          <w:color w:val="202020"/>
        </w:rPr>
        <w:t>Pasal</w:t>
      </w:r>
      <w:proofErr w:type="spellEnd"/>
      <w:r w:rsidR="00C20ADD" w:rsidRPr="00C20ADD">
        <w:rPr>
          <w:rFonts w:ascii="Times New Roman" w:eastAsia="Times New Roman" w:hAnsi="Times New Roman" w:cs="Times New Roman"/>
          <w:color w:val="202020"/>
        </w:rPr>
        <w:t xml:space="preserve"> </w:t>
      </w:r>
      <w:r w:rsidR="00C20ADD">
        <w:rPr>
          <w:rFonts w:ascii="Times New Roman" w:eastAsia="Times New Roman" w:hAnsi="Times New Roman" w:cs="Times New Roman"/>
          <w:color w:val="202020"/>
        </w:rPr>
        <w:t>6</w:t>
      </w:r>
      <w:r w:rsidR="00C20ADD" w:rsidRPr="00C20ADD">
        <w:rPr>
          <w:rFonts w:ascii="Times New Roman" w:eastAsia="Times New Roman" w:hAnsi="Times New Roman" w:cs="Times New Roman"/>
          <w:color w:val="202020"/>
        </w:rPr>
        <w:t xml:space="preserve"> PP </w:t>
      </w:r>
      <w:proofErr w:type="spellStart"/>
      <w:r w:rsidR="00C20ADD" w:rsidRPr="00C20ADD">
        <w:rPr>
          <w:rFonts w:ascii="Times New Roman" w:eastAsia="Times New Roman" w:hAnsi="Times New Roman" w:cs="Times New Roman"/>
          <w:color w:val="202020"/>
        </w:rPr>
        <w:t>No</w:t>
      </w:r>
      <w:r w:rsidR="008477BA">
        <w:rPr>
          <w:rFonts w:ascii="Times New Roman" w:eastAsia="Times New Roman" w:hAnsi="Times New Roman" w:cs="Times New Roman"/>
          <w:color w:val="202020"/>
        </w:rPr>
        <w:t>mor</w:t>
      </w:r>
      <w:proofErr w:type="spellEnd"/>
      <w:r w:rsidR="00C20ADD" w:rsidRPr="00C20ADD">
        <w:rPr>
          <w:rFonts w:ascii="Times New Roman" w:eastAsia="Times New Roman" w:hAnsi="Times New Roman" w:cs="Times New Roman"/>
          <w:color w:val="202020"/>
        </w:rPr>
        <w:t xml:space="preserve"> 94 </w:t>
      </w:r>
      <w:proofErr w:type="spellStart"/>
      <w:r w:rsidR="00C20ADD" w:rsidRPr="00C20ADD">
        <w:rPr>
          <w:rFonts w:ascii="Times New Roman" w:eastAsia="Times New Roman" w:hAnsi="Times New Roman" w:cs="Times New Roman"/>
          <w:color w:val="202020"/>
        </w:rPr>
        <w:t>Tahun</w:t>
      </w:r>
      <w:proofErr w:type="spellEnd"/>
      <w:r w:rsidR="00C20ADD" w:rsidRPr="00C20ADD">
        <w:rPr>
          <w:rFonts w:ascii="Times New Roman" w:eastAsia="Times New Roman" w:hAnsi="Times New Roman" w:cs="Times New Roman"/>
          <w:color w:val="202020"/>
        </w:rPr>
        <w:t xml:space="preserve"> 2012 </w:t>
      </w:r>
      <w:proofErr w:type="spellStart"/>
      <w:r w:rsidR="00C20ADD" w:rsidRPr="00C20ADD">
        <w:rPr>
          <w:rFonts w:ascii="Times New Roman" w:eastAsia="Times New Roman" w:hAnsi="Times New Roman" w:cs="Times New Roman"/>
          <w:color w:val="202020"/>
        </w:rPr>
        <w:t>Tentang</w:t>
      </w:r>
      <w:proofErr w:type="spellEnd"/>
      <w:r w:rsidR="00C20ADD" w:rsidRPr="00C20ADD">
        <w:rPr>
          <w:rFonts w:ascii="Times New Roman" w:eastAsia="Times New Roman" w:hAnsi="Times New Roman" w:cs="Times New Roman"/>
          <w:color w:val="202020"/>
        </w:rPr>
        <w:t xml:space="preserve"> </w:t>
      </w:r>
      <w:proofErr w:type="spellStart"/>
      <w:r w:rsidR="00C20ADD" w:rsidRPr="00C20ADD">
        <w:rPr>
          <w:rFonts w:ascii="Times New Roman" w:eastAsia="Times New Roman" w:hAnsi="Times New Roman" w:cs="Times New Roman"/>
          <w:color w:val="202020"/>
        </w:rPr>
        <w:t>Hak</w:t>
      </w:r>
      <w:proofErr w:type="spellEnd"/>
      <w:r w:rsidR="00C20ADD" w:rsidRPr="00C20ADD">
        <w:rPr>
          <w:rFonts w:ascii="Times New Roman" w:eastAsia="Times New Roman" w:hAnsi="Times New Roman" w:cs="Times New Roman"/>
          <w:color w:val="202020"/>
        </w:rPr>
        <w:t xml:space="preserve"> </w:t>
      </w:r>
      <w:proofErr w:type="spellStart"/>
      <w:r w:rsidR="00C20ADD" w:rsidRPr="00C20ADD">
        <w:rPr>
          <w:rFonts w:ascii="Times New Roman" w:eastAsia="Times New Roman" w:hAnsi="Times New Roman" w:cs="Times New Roman"/>
          <w:color w:val="202020"/>
        </w:rPr>
        <w:t>Keuangan</w:t>
      </w:r>
      <w:proofErr w:type="spellEnd"/>
      <w:r w:rsidR="00C20ADD" w:rsidRPr="00C20ADD">
        <w:rPr>
          <w:rFonts w:ascii="Times New Roman" w:eastAsia="Times New Roman" w:hAnsi="Times New Roman" w:cs="Times New Roman"/>
          <w:color w:val="202020"/>
        </w:rPr>
        <w:t xml:space="preserve"> Dan </w:t>
      </w:r>
      <w:proofErr w:type="spellStart"/>
      <w:r w:rsidR="00C20ADD" w:rsidRPr="00C20ADD">
        <w:rPr>
          <w:rFonts w:ascii="Times New Roman" w:eastAsia="Times New Roman" w:hAnsi="Times New Roman" w:cs="Times New Roman"/>
          <w:color w:val="202020"/>
        </w:rPr>
        <w:t>Fasilitas</w:t>
      </w:r>
      <w:proofErr w:type="spellEnd"/>
      <w:r w:rsidR="00C20ADD" w:rsidRPr="00C20ADD">
        <w:rPr>
          <w:rFonts w:ascii="Times New Roman" w:eastAsia="Times New Roman" w:hAnsi="Times New Roman" w:cs="Times New Roman"/>
          <w:color w:val="202020"/>
        </w:rPr>
        <w:t xml:space="preserve"> Hakim Yang </w:t>
      </w:r>
      <w:proofErr w:type="spellStart"/>
      <w:r w:rsidR="00C20ADD" w:rsidRPr="00C20ADD">
        <w:rPr>
          <w:rFonts w:ascii="Times New Roman" w:eastAsia="Times New Roman" w:hAnsi="Times New Roman" w:cs="Times New Roman"/>
          <w:color w:val="202020"/>
        </w:rPr>
        <w:t>Berada</w:t>
      </w:r>
      <w:proofErr w:type="spellEnd"/>
      <w:r w:rsidR="00C20ADD" w:rsidRPr="00C20ADD">
        <w:rPr>
          <w:rFonts w:ascii="Times New Roman" w:eastAsia="Times New Roman" w:hAnsi="Times New Roman" w:cs="Times New Roman"/>
          <w:color w:val="202020"/>
        </w:rPr>
        <w:t xml:space="preserve"> Di Bawah </w:t>
      </w:r>
      <w:proofErr w:type="spellStart"/>
      <w:r w:rsidR="00C20ADD" w:rsidRPr="00C20ADD">
        <w:rPr>
          <w:rFonts w:ascii="Times New Roman" w:eastAsia="Times New Roman" w:hAnsi="Times New Roman" w:cs="Times New Roman"/>
          <w:color w:val="202020"/>
        </w:rPr>
        <w:t>Mahkamah</w:t>
      </w:r>
      <w:proofErr w:type="spellEnd"/>
      <w:r w:rsidR="00C20ADD" w:rsidRPr="00C20ADD">
        <w:rPr>
          <w:rFonts w:ascii="Times New Roman" w:eastAsia="Times New Roman" w:hAnsi="Times New Roman" w:cs="Times New Roman"/>
          <w:color w:val="202020"/>
        </w:rPr>
        <w:t xml:space="preserve"> Agung</w:t>
      </w:r>
      <w:r w:rsidR="00C20ADD">
        <w:rPr>
          <w:rFonts w:ascii="Times New Roman" w:eastAsia="Times New Roman" w:hAnsi="Times New Roman" w:cs="Times New Roman"/>
          <w:color w:val="202020"/>
        </w:rPr>
        <w:t>.</w:t>
      </w:r>
      <w:bookmarkEnd w:id="109"/>
      <w:r w:rsidR="00C20ADD">
        <w:rPr>
          <w:rFonts w:ascii="Times New Roman" w:eastAsia="Times New Roman" w:hAnsi="Times New Roman" w:cs="Times New Roman"/>
          <w:color w:val="202020"/>
        </w:rPr>
        <w:t xml:space="preserve"> Y</w:t>
      </w:r>
      <w:r>
        <w:rPr>
          <w:rFonts w:ascii="Times New Roman" w:eastAsia="Times New Roman" w:hAnsi="Times New Roman" w:cs="Times New Roman"/>
          <w:color w:val="202020"/>
        </w:rPr>
        <w:t xml:space="preserve">ang </w:t>
      </w:r>
      <w:proofErr w:type="spellStart"/>
      <w:r>
        <w:rPr>
          <w:rFonts w:ascii="Times New Roman" w:eastAsia="Times New Roman" w:hAnsi="Times New Roman" w:cs="Times New Roman"/>
          <w:color w:val="202020"/>
        </w:rPr>
        <w:t>dimaksud</w:t>
      </w:r>
      <w:proofErr w:type="spellEnd"/>
      <w:r w:rsidR="00C20ADD">
        <w:rPr>
          <w:rFonts w:ascii="Times New Roman" w:eastAsia="Times New Roman" w:hAnsi="Times New Roman" w:cs="Times New Roman"/>
          <w:color w:val="202020"/>
        </w:rPr>
        <w:t xml:space="preserve"> </w:t>
      </w:r>
      <w:proofErr w:type="spellStart"/>
      <w:r w:rsidR="00C20ADD">
        <w:rPr>
          <w:rFonts w:ascii="Times New Roman" w:eastAsia="Times New Roman" w:hAnsi="Times New Roman" w:cs="Times New Roman"/>
          <w:color w:val="202020"/>
        </w:rPr>
        <w:t>dimaksud</w:t>
      </w:r>
      <w:proofErr w:type="spellEnd"/>
      <w:r w:rsidR="00C20ADD">
        <w:rPr>
          <w:rFonts w:ascii="Times New Roman" w:eastAsia="Times New Roman" w:hAnsi="Times New Roman" w:cs="Times New Roman"/>
          <w:color w:val="202020"/>
        </w:rPr>
        <w:t xml:space="preserve"> </w:t>
      </w:r>
      <w:proofErr w:type="spellStart"/>
      <w:r w:rsidR="00C20ADD">
        <w:rPr>
          <w:rFonts w:ascii="Times New Roman" w:eastAsia="Times New Roman" w:hAnsi="Times New Roman" w:cs="Times New Roman"/>
          <w:color w:val="202020"/>
        </w:rPr>
        <w:t>kedudukan</w:t>
      </w:r>
      <w:proofErr w:type="spellEnd"/>
      <w:r w:rsidR="00C20ADD">
        <w:rPr>
          <w:rFonts w:ascii="Times New Roman" w:eastAsia="Times New Roman" w:hAnsi="Times New Roman" w:cs="Times New Roman"/>
          <w:color w:val="202020"/>
        </w:rPr>
        <w:t xml:space="preserve"> </w:t>
      </w:r>
      <w:proofErr w:type="spellStart"/>
      <w:r w:rsidR="00C20ADD">
        <w:rPr>
          <w:rFonts w:ascii="Times New Roman" w:eastAsia="Times New Roman" w:hAnsi="Times New Roman" w:cs="Times New Roman"/>
          <w:color w:val="202020"/>
        </w:rPr>
        <w:t>protokol</w:t>
      </w:r>
      <w:proofErr w:type="spellEnd"/>
      <w:r w:rsidR="00C20ADD">
        <w:rPr>
          <w:rFonts w:ascii="Times New Roman" w:eastAsia="Times New Roman" w:hAnsi="Times New Roman" w:cs="Times New Roman"/>
          <w:color w:val="202020"/>
        </w:rPr>
        <w:t xml:space="preserve"> Hakim </w:t>
      </w:r>
      <w:proofErr w:type="spellStart"/>
      <w:r>
        <w:rPr>
          <w:rFonts w:ascii="Times New Roman" w:eastAsia="Times New Roman" w:hAnsi="Times New Roman" w:cs="Times New Roman"/>
          <w:color w:val="202020"/>
        </w:rPr>
        <w:t>adalah</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kedudukan</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protokoler</w:t>
      </w:r>
      <w:proofErr w:type="spellEnd"/>
      <w:r>
        <w:rPr>
          <w:rFonts w:ascii="Times New Roman" w:eastAsia="Times New Roman" w:hAnsi="Times New Roman" w:cs="Times New Roman"/>
          <w:color w:val="202020"/>
        </w:rPr>
        <w:t xml:space="preserve"> </w:t>
      </w:r>
      <w:proofErr w:type="spellStart"/>
      <w:r w:rsidR="002917D7" w:rsidRPr="002917D7">
        <w:rPr>
          <w:rFonts w:ascii="Times New Roman" w:eastAsia="Times New Roman" w:hAnsi="Times New Roman" w:cs="Times New Roman"/>
          <w:color w:val="202020"/>
        </w:rPr>
        <w:t>dalam</w:t>
      </w:r>
      <w:proofErr w:type="spellEnd"/>
      <w:r w:rsidR="002917D7" w:rsidRPr="002917D7">
        <w:rPr>
          <w:rFonts w:ascii="Times New Roman" w:eastAsia="Times New Roman" w:hAnsi="Times New Roman" w:cs="Times New Roman"/>
          <w:color w:val="202020"/>
        </w:rPr>
        <w:t xml:space="preserve"> acara </w:t>
      </w:r>
      <w:proofErr w:type="spellStart"/>
      <w:r w:rsidR="002917D7" w:rsidRPr="002917D7">
        <w:rPr>
          <w:rFonts w:ascii="Times New Roman" w:eastAsia="Times New Roman" w:hAnsi="Times New Roman" w:cs="Times New Roman"/>
          <w:color w:val="202020"/>
        </w:rPr>
        <w:t>kenegaraan</w:t>
      </w:r>
      <w:proofErr w:type="spellEnd"/>
      <w:r w:rsidR="002917D7" w:rsidRPr="002917D7">
        <w:rPr>
          <w:rFonts w:ascii="Times New Roman" w:eastAsia="Times New Roman" w:hAnsi="Times New Roman" w:cs="Times New Roman"/>
          <w:color w:val="202020"/>
        </w:rPr>
        <w:t xml:space="preserve"> dan acara </w:t>
      </w:r>
      <w:proofErr w:type="spellStart"/>
      <w:r w:rsidR="002917D7" w:rsidRPr="002917D7">
        <w:rPr>
          <w:rFonts w:ascii="Times New Roman" w:eastAsia="Times New Roman" w:hAnsi="Times New Roman" w:cs="Times New Roman"/>
          <w:color w:val="202020"/>
        </w:rPr>
        <w:t>resmi</w:t>
      </w:r>
      <w:proofErr w:type="spellEnd"/>
    </w:p>
    <w:p w14:paraId="781527C2" w14:textId="2F151EEB" w:rsidR="002E6C0C" w:rsidRDefault="002E6C0C" w:rsidP="00975D7E">
      <w:pPr>
        <w:pStyle w:val="ListParagraph"/>
        <w:numPr>
          <w:ilvl w:val="1"/>
          <w:numId w:val="16"/>
        </w:numPr>
        <w:spacing w:line="480" w:lineRule="auto"/>
        <w:ind w:left="1134"/>
        <w:jc w:val="both"/>
        <w:rPr>
          <w:rFonts w:ascii="Times New Roman" w:eastAsia="Times New Roman" w:hAnsi="Times New Roman" w:cs="Times New Roman"/>
          <w:b/>
          <w:bCs/>
          <w:color w:val="202020"/>
        </w:rPr>
      </w:pPr>
      <w:proofErr w:type="spellStart"/>
      <w:r>
        <w:rPr>
          <w:rFonts w:ascii="Times New Roman" w:eastAsia="Times New Roman" w:hAnsi="Times New Roman" w:cs="Times New Roman"/>
          <w:b/>
          <w:bCs/>
          <w:color w:val="202020"/>
        </w:rPr>
        <w:t>Pensiun</w:t>
      </w:r>
      <w:proofErr w:type="spellEnd"/>
    </w:p>
    <w:p w14:paraId="642D7BD3" w14:textId="497686CC" w:rsidR="00E47126" w:rsidRPr="008477BA" w:rsidRDefault="00C20ADD" w:rsidP="008477BA">
      <w:pPr>
        <w:pStyle w:val="ListParagraph"/>
        <w:spacing w:line="480" w:lineRule="auto"/>
        <w:ind w:left="1134" w:firstLine="306"/>
        <w:jc w:val="both"/>
        <w:rPr>
          <w:rFonts w:ascii="Times New Roman" w:eastAsia="Times New Roman" w:hAnsi="Times New Roman" w:cs="Times New Roman"/>
          <w:color w:val="202020"/>
        </w:rPr>
      </w:pPr>
      <w:proofErr w:type="spellStart"/>
      <w:r>
        <w:rPr>
          <w:rFonts w:ascii="Times New Roman" w:eastAsia="Times New Roman" w:hAnsi="Times New Roman" w:cs="Times New Roman"/>
          <w:color w:val="202020"/>
        </w:rPr>
        <w:t>Pengaturan</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mengenai</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hak</w:t>
      </w:r>
      <w:proofErr w:type="spellEnd"/>
      <w:r>
        <w:rPr>
          <w:rFonts w:ascii="Times New Roman" w:eastAsia="Times New Roman" w:hAnsi="Times New Roman" w:cs="Times New Roman"/>
          <w:color w:val="202020"/>
        </w:rPr>
        <w:t>/</w:t>
      </w:r>
      <w:proofErr w:type="spellStart"/>
      <w:r>
        <w:rPr>
          <w:rFonts w:ascii="Times New Roman" w:eastAsia="Times New Roman" w:hAnsi="Times New Roman" w:cs="Times New Roman"/>
          <w:color w:val="202020"/>
        </w:rPr>
        <w:t>penghasilan</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pensiun</w:t>
      </w:r>
      <w:proofErr w:type="spellEnd"/>
      <w:r>
        <w:rPr>
          <w:rFonts w:ascii="Times New Roman" w:eastAsia="Times New Roman" w:hAnsi="Times New Roman" w:cs="Times New Roman"/>
          <w:color w:val="202020"/>
        </w:rPr>
        <w:t xml:space="preserve"> Hakim</w:t>
      </w:r>
      <w:r w:rsidR="00ED0F2C">
        <w:rPr>
          <w:rFonts w:ascii="Times New Roman" w:eastAsia="Times New Roman" w:hAnsi="Times New Roman" w:cs="Times New Roman"/>
          <w:color w:val="202020"/>
        </w:rPr>
        <w:t xml:space="preserve"> </w:t>
      </w:r>
      <w:proofErr w:type="spellStart"/>
      <w:r w:rsidR="00881DAC">
        <w:rPr>
          <w:rFonts w:ascii="Times New Roman" w:eastAsia="Times New Roman" w:hAnsi="Times New Roman" w:cs="Times New Roman"/>
          <w:color w:val="202020"/>
        </w:rPr>
        <w:t>tercntum</w:t>
      </w:r>
      <w:proofErr w:type="spellEnd"/>
      <w:r w:rsidR="00881DAC">
        <w:rPr>
          <w:rFonts w:ascii="Times New Roman" w:eastAsia="Times New Roman" w:hAnsi="Times New Roman" w:cs="Times New Roman"/>
          <w:color w:val="202020"/>
        </w:rPr>
        <w:t xml:space="preserve"> </w:t>
      </w:r>
      <w:proofErr w:type="spellStart"/>
      <w:r w:rsidR="00881DAC">
        <w:rPr>
          <w:rFonts w:ascii="Times New Roman" w:eastAsia="Times New Roman" w:hAnsi="Times New Roman" w:cs="Times New Roman"/>
          <w:color w:val="202020"/>
        </w:rPr>
        <w:t>dalam</w:t>
      </w:r>
      <w:proofErr w:type="spellEnd"/>
      <w:r w:rsidR="00881DAC">
        <w:rPr>
          <w:rFonts w:ascii="Times New Roman" w:eastAsia="Times New Roman" w:hAnsi="Times New Roman" w:cs="Times New Roman"/>
          <w:color w:val="202020"/>
        </w:rPr>
        <w:t xml:space="preserve"> PP </w:t>
      </w:r>
      <w:proofErr w:type="spellStart"/>
      <w:r w:rsidR="00881DAC">
        <w:rPr>
          <w:rFonts w:ascii="Times New Roman" w:eastAsia="Times New Roman" w:hAnsi="Times New Roman" w:cs="Times New Roman"/>
          <w:color w:val="202020"/>
        </w:rPr>
        <w:t>Nomor</w:t>
      </w:r>
      <w:proofErr w:type="spellEnd"/>
      <w:r w:rsidR="00881DAC">
        <w:rPr>
          <w:rFonts w:ascii="Times New Roman" w:eastAsia="Times New Roman" w:hAnsi="Times New Roman" w:cs="Times New Roman"/>
          <w:color w:val="202020"/>
        </w:rPr>
        <w:t xml:space="preserve"> 74 </w:t>
      </w:r>
      <w:proofErr w:type="spellStart"/>
      <w:r w:rsidR="00881DAC">
        <w:rPr>
          <w:rFonts w:ascii="Times New Roman" w:eastAsia="Times New Roman" w:hAnsi="Times New Roman" w:cs="Times New Roman"/>
          <w:color w:val="202020"/>
        </w:rPr>
        <w:t>Tahun</w:t>
      </w:r>
      <w:proofErr w:type="spellEnd"/>
      <w:r w:rsidR="00881DAC">
        <w:rPr>
          <w:rFonts w:ascii="Times New Roman" w:eastAsia="Times New Roman" w:hAnsi="Times New Roman" w:cs="Times New Roman"/>
          <w:color w:val="202020"/>
        </w:rPr>
        <w:t xml:space="preserve"> 2016 </w:t>
      </w:r>
      <w:proofErr w:type="spellStart"/>
      <w:r w:rsidR="00881DAC" w:rsidRPr="00881DAC">
        <w:rPr>
          <w:rFonts w:ascii="Times New Roman" w:eastAsia="Times New Roman" w:hAnsi="Times New Roman" w:cs="Times New Roman"/>
          <w:color w:val="202020"/>
        </w:rPr>
        <w:t>Tentang</w:t>
      </w:r>
      <w:proofErr w:type="spellEnd"/>
      <w:r w:rsidR="00881DAC">
        <w:rPr>
          <w:rFonts w:ascii="Times New Roman" w:eastAsia="Times New Roman" w:hAnsi="Times New Roman" w:cs="Times New Roman"/>
          <w:color w:val="202020"/>
        </w:rPr>
        <w:t xml:space="preserve"> </w:t>
      </w:r>
      <w:proofErr w:type="spellStart"/>
      <w:r w:rsidR="00881DAC" w:rsidRPr="00881DAC">
        <w:rPr>
          <w:rFonts w:ascii="Times New Roman" w:eastAsia="Times New Roman" w:hAnsi="Times New Roman" w:cs="Times New Roman"/>
          <w:color w:val="202020"/>
        </w:rPr>
        <w:t>Perubahan</w:t>
      </w:r>
      <w:proofErr w:type="spellEnd"/>
      <w:r w:rsidR="00881DAC" w:rsidRPr="00881DAC">
        <w:rPr>
          <w:rFonts w:ascii="Times New Roman" w:eastAsia="Times New Roman" w:hAnsi="Times New Roman" w:cs="Times New Roman"/>
          <w:color w:val="202020"/>
        </w:rPr>
        <w:t xml:space="preserve"> </w:t>
      </w:r>
      <w:proofErr w:type="spellStart"/>
      <w:r w:rsidR="00881DAC" w:rsidRPr="00881DAC">
        <w:rPr>
          <w:rFonts w:ascii="Times New Roman" w:eastAsia="Times New Roman" w:hAnsi="Times New Roman" w:cs="Times New Roman"/>
          <w:color w:val="202020"/>
        </w:rPr>
        <w:t>Atas</w:t>
      </w:r>
      <w:proofErr w:type="spellEnd"/>
      <w:r w:rsidR="00881DAC" w:rsidRPr="00881DAC">
        <w:rPr>
          <w:rFonts w:ascii="Times New Roman" w:eastAsia="Times New Roman" w:hAnsi="Times New Roman" w:cs="Times New Roman"/>
          <w:color w:val="202020"/>
        </w:rPr>
        <w:t xml:space="preserve"> </w:t>
      </w:r>
      <w:proofErr w:type="spellStart"/>
      <w:r w:rsidR="00881DAC" w:rsidRPr="00881DAC">
        <w:rPr>
          <w:rFonts w:ascii="Times New Roman" w:eastAsia="Times New Roman" w:hAnsi="Times New Roman" w:cs="Times New Roman"/>
          <w:color w:val="202020"/>
        </w:rPr>
        <w:t>Peraturan</w:t>
      </w:r>
      <w:proofErr w:type="spellEnd"/>
      <w:r w:rsidR="00881DAC" w:rsidRPr="00881DAC">
        <w:rPr>
          <w:rFonts w:ascii="Times New Roman" w:eastAsia="Times New Roman" w:hAnsi="Times New Roman" w:cs="Times New Roman"/>
          <w:color w:val="202020"/>
        </w:rPr>
        <w:t xml:space="preserve"> </w:t>
      </w:r>
      <w:proofErr w:type="spellStart"/>
      <w:r w:rsidR="00881DAC" w:rsidRPr="00881DAC">
        <w:rPr>
          <w:rFonts w:ascii="Times New Roman" w:eastAsia="Times New Roman" w:hAnsi="Times New Roman" w:cs="Times New Roman"/>
          <w:color w:val="202020"/>
        </w:rPr>
        <w:t>Pemerintah</w:t>
      </w:r>
      <w:proofErr w:type="spellEnd"/>
      <w:r w:rsidR="00881DAC" w:rsidRPr="00881DAC">
        <w:rPr>
          <w:rFonts w:ascii="Times New Roman" w:eastAsia="Times New Roman" w:hAnsi="Times New Roman" w:cs="Times New Roman"/>
          <w:color w:val="202020"/>
        </w:rPr>
        <w:t xml:space="preserve"> </w:t>
      </w:r>
      <w:proofErr w:type="spellStart"/>
      <w:r w:rsidR="00881DAC" w:rsidRPr="00881DAC">
        <w:rPr>
          <w:rFonts w:ascii="Times New Roman" w:eastAsia="Times New Roman" w:hAnsi="Times New Roman" w:cs="Times New Roman"/>
          <w:color w:val="202020"/>
        </w:rPr>
        <w:t>Nomor</w:t>
      </w:r>
      <w:proofErr w:type="spellEnd"/>
      <w:r w:rsidR="00881DAC" w:rsidRPr="00881DAC">
        <w:rPr>
          <w:rFonts w:ascii="Times New Roman" w:eastAsia="Times New Roman" w:hAnsi="Times New Roman" w:cs="Times New Roman"/>
          <w:color w:val="202020"/>
        </w:rPr>
        <w:t xml:space="preserve"> 94 </w:t>
      </w:r>
      <w:proofErr w:type="spellStart"/>
      <w:r w:rsidR="00881DAC" w:rsidRPr="00881DAC">
        <w:rPr>
          <w:rFonts w:ascii="Times New Roman" w:eastAsia="Times New Roman" w:hAnsi="Times New Roman" w:cs="Times New Roman"/>
          <w:color w:val="202020"/>
        </w:rPr>
        <w:t>Tahun</w:t>
      </w:r>
      <w:proofErr w:type="spellEnd"/>
      <w:r w:rsidR="00881DAC" w:rsidRPr="00881DAC">
        <w:rPr>
          <w:rFonts w:ascii="Times New Roman" w:eastAsia="Times New Roman" w:hAnsi="Times New Roman" w:cs="Times New Roman"/>
          <w:color w:val="202020"/>
        </w:rPr>
        <w:t xml:space="preserve"> 2012</w:t>
      </w:r>
      <w:r w:rsidR="00881DAC">
        <w:rPr>
          <w:rFonts w:ascii="Times New Roman" w:eastAsia="Times New Roman" w:hAnsi="Times New Roman" w:cs="Times New Roman"/>
          <w:color w:val="202020"/>
        </w:rPr>
        <w:t xml:space="preserve"> </w:t>
      </w:r>
      <w:proofErr w:type="spellStart"/>
      <w:r w:rsidR="00881DAC" w:rsidRPr="00881DAC">
        <w:rPr>
          <w:rFonts w:ascii="Times New Roman" w:eastAsia="Times New Roman" w:hAnsi="Times New Roman" w:cs="Times New Roman"/>
          <w:color w:val="202020"/>
        </w:rPr>
        <w:t>Tentang</w:t>
      </w:r>
      <w:proofErr w:type="spellEnd"/>
      <w:r w:rsidR="00881DAC" w:rsidRPr="00881DAC">
        <w:rPr>
          <w:rFonts w:ascii="Times New Roman" w:eastAsia="Times New Roman" w:hAnsi="Times New Roman" w:cs="Times New Roman"/>
          <w:color w:val="202020"/>
        </w:rPr>
        <w:t xml:space="preserve"> </w:t>
      </w:r>
      <w:proofErr w:type="spellStart"/>
      <w:r w:rsidR="00881DAC" w:rsidRPr="00881DAC">
        <w:rPr>
          <w:rFonts w:ascii="Times New Roman" w:eastAsia="Times New Roman" w:hAnsi="Times New Roman" w:cs="Times New Roman"/>
          <w:color w:val="202020"/>
        </w:rPr>
        <w:t>Hak</w:t>
      </w:r>
      <w:proofErr w:type="spellEnd"/>
      <w:r w:rsidR="00881DAC" w:rsidRPr="00881DAC">
        <w:rPr>
          <w:rFonts w:ascii="Times New Roman" w:eastAsia="Times New Roman" w:hAnsi="Times New Roman" w:cs="Times New Roman"/>
          <w:color w:val="202020"/>
        </w:rPr>
        <w:t xml:space="preserve"> </w:t>
      </w:r>
      <w:proofErr w:type="spellStart"/>
      <w:r w:rsidR="00881DAC" w:rsidRPr="00881DAC">
        <w:rPr>
          <w:rFonts w:ascii="Times New Roman" w:eastAsia="Times New Roman" w:hAnsi="Times New Roman" w:cs="Times New Roman"/>
          <w:color w:val="202020"/>
        </w:rPr>
        <w:t>Keuangan</w:t>
      </w:r>
      <w:proofErr w:type="spellEnd"/>
      <w:r w:rsidR="00881DAC" w:rsidRPr="00881DAC">
        <w:rPr>
          <w:rFonts w:ascii="Times New Roman" w:eastAsia="Times New Roman" w:hAnsi="Times New Roman" w:cs="Times New Roman"/>
          <w:color w:val="202020"/>
        </w:rPr>
        <w:t xml:space="preserve"> </w:t>
      </w:r>
      <w:r w:rsidR="00881DAC">
        <w:rPr>
          <w:rFonts w:ascii="Times New Roman" w:eastAsia="Times New Roman" w:hAnsi="Times New Roman" w:cs="Times New Roman"/>
          <w:color w:val="202020"/>
        </w:rPr>
        <w:t>d</w:t>
      </w:r>
      <w:r w:rsidR="00881DAC" w:rsidRPr="00881DAC">
        <w:rPr>
          <w:rFonts w:ascii="Times New Roman" w:eastAsia="Times New Roman" w:hAnsi="Times New Roman" w:cs="Times New Roman"/>
          <w:color w:val="202020"/>
        </w:rPr>
        <w:t xml:space="preserve">an </w:t>
      </w:r>
      <w:proofErr w:type="spellStart"/>
      <w:r w:rsidR="00881DAC" w:rsidRPr="00881DAC">
        <w:rPr>
          <w:rFonts w:ascii="Times New Roman" w:eastAsia="Times New Roman" w:hAnsi="Times New Roman" w:cs="Times New Roman"/>
          <w:color w:val="202020"/>
        </w:rPr>
        <w:t>Fasilitas</w:t>
      </w:r>
      <w:proofErr w:type="spellEnd"/>
      <w:r w:rsidR="00881DAC" w:rsidRPr="00881DAC">
        <w:rPr>
          <w:rFonts w:ascii="Times New Roman" w:eastAsia="Times New Roman" w:hAnsi="Times New Roman" w:cs="Times New Roman"/>
          <w:color w:val="202020"/>
        </w:rPr>
        <w:t xml:space="preserve"> Hakim</w:t>
      </w:r>
      <w:r w:rsidR="00881DAC">
        <w:rPr>
          <w:rFonts w:ascii="Times New Roman" w:eastAsia="Times New Roman" w:hAnsi="Times New Roman" w:cs="Times New Roman"/>
          <w:color w:val="202020"/>
        </w:rPr>
        <w:t xml:space="preserve"> </w:t>
      </w:r>
      <w:r w:rsidR="00881DAC" w:rsidRPr="00881DAC">
        <w:rPr>
          <w:rFonts w:ascii="Times New Roman" w:eastAsia="Times New Roman" w:hAnsi="Times New Roman" w:cs="Times New Roman"/>
          <w:color w:val="202020"/>
        </w:rPr>
        <w:t xml:space="preserve">Yang </w:t>
      </w:r>
      <w:proofErr w:type="spellStart"/>
      <w:r w:rsidR="00881DAC" w:rsidRPr="00881DAC">
        <w:rPr>
          <w:rFonts w:ascii="Times New Roman" w:eastAsia="Times New Roman" w:hAnsi="Times New Roman" w:cs="Times New Roman"/>
          <w:color w:val="202020"/>
        </w:rPr>
        <w:t>Berada</w:t>
      </w:r>
      <w:proofErr w:type="spellEnd"/>
      <w:r w:rsidR="00881DAC" w:rsidRPr="00881DAC">
        <w:rPr>
          <w:rFonts w:ascii="Times New Roman" w:eastAsia="Times New Roman" w:hAnsi="Times New Roman" w:cs="Times New Roman"/>
          <w:color w:val="202020"/>
        </w:rPr>
        <w:t xml:space="preserve"> </w:t>
      </w:r>
      <w:r w:rsidR="00881DAC">
        <w:rPr>
          <w:rFonts w:ascii="Times New Roman" w:eastAsia="Times New Roman" w:hAnsi="Times New Roman" w:cs="Times New Roman"/>
          <w:color w:val="202020"/>
        </w:rPr>
        <w:t>d</w:t>
      </w:r>
      <w:r w:rsidR="00881DAC" w:rsidRPr="00881DAC">
        <w:rPr>
          <w:rFonts w:ascii="Times New Roman" w:eastAsia="Times New Roman" w:hAnsi="Times New Roman" w:cs="Times New Roman"/>
          <w:color w:val="202020"/>
        </w:rPr>
        <w:t xml:space="preserve">i Bawah </w:t>
      </w:r>
      <w:proofErr w:type="spellStart"/>
      <w:r w:rsidR="00881DAC" w:rsidRPr="00881DAC">
        <w:rPr>
          <w:rFonts w:ascii="Times New Roman" w:eastAsia="Times New Roman" w:hAnsi="Times New Roman" w:cs="Times New Roman"/>
          <w:color w:val="202020"/>
        </w:rPr>
        <w:t>Mahkamah</w:t>
      </w:r>
      <w:proofErr w:type="spellEnd"/>
      <w:r w:rsidR="00881DAC" w:rsidRPr="00881DAC">
        <w:rPr>
          <w:rFonts w:ascii="Times New Roman" w:eastAsia="Times New Roman" w:hAnsi="Times New Roman" w:cs="Times New Roman"/>
          <w:color w:val="202020"/>
        </w:rPr>
        <w:t xml:space="preserve"> Agung</w:t>
      </w:r>
      <w:r w:rsidR="00881DAC">
        <w:rPr>
          <w:rFonts w:ascii="Times New Roman" w:eastAsia="Times New Roman" w:hAnsi="Times New Roman" w:cs="Times New Roman"/>
          <w:color w:val="202020"/>
        </w:rPr>
        <w:t xml:space="preserve">. </w:t>
      </w:r>
      <w:proofErr w:type="spellStart"/>
      <w:r w:rsidR="00881DAC">
        <w:rPr>
          <w:rFonts w:ascii="Times New Roman" w:eastAsia="Times New Roman" w:hAnsi="Times New Roman" w:cs="Times New Roman"/>
          <w:color w:val="202020"/>
        </w:rPr>
        <w:t>Pasal</w:t>
      </w:r>
      <w:proofErr w:type="spellEnd"/>
      <w:r w:rsidR="00881DAC">
        <w:rPr>
          <w:rFonts w:ascii="Times New Roman" w:eastAsia="Times New Roman" w:hAnsi="Times New Roman" w:cs="Times New Roman"/>
          <w:color w:val="202020"/>
        </w:rPr>
        <w:t xml:space="preserve"> 11</w:t>
      </w:r>
      <w:r w:rsidR="00A47997">
        <w:rPr>
          <w:rFonts w:ascii="Times New Roman" w:eastAsia="Times New Roman" w:hAnsi="Times New Roman" w:cs="Times New Roman"/>
          <w:color w:val="202020"/>
        </w:rPr>
        <w:t xml:space="preserve">A </w:t>
      </w:r>
      <w:proofErr w:type="spellStart"/>
      <w:r w:rsidR="00A47997">
        <w:rPr>
          <w:rFonts w:ascii="Times New Roman" w:eastAsia="Times New Roman" w:hAnsi="Times New Roman" w:cs="Times New Roman"/>
          <w:color w:val="202020"/>
        </w:rPr>
        <w:t>ayat</w:t>
      </w:r>
      <w:proofErr w:type="spellEnd"/>
      <w:r w:rsidR="00A47997">
        <w:rPr>
          <w:rFonts w:ascii="Times New Roman" w:eastAsia="Times New Roman" w:hAnsi="Times New Roman" w:cs="Times New Roman"/>
          <w:color w:val="202020"/>
        </w:rPr>
        <w:t xml:space="preserve"> (1) </w:t>
      </w:r>
      <w:proofErr w:type="spellStart"/>
      <w:proofErr w:type="gramStart"/>
      <w:r w:rsidR="00A47997">
        <w:rPr>
          <w:rFonts w:ascii="Times New Roman" w:eastAsia="Times New Roman" w:hAnsi="Times New Roman" w:cs="Times New Roman"/>
          <w:color w:val="202020"/>
        </w:rPr>
        <w:t>menjelaskan</w:t>
      </w:r>
      <w:proofErr w:type="spellEnd"/>
      <w:r w:rsidR="00A47997">
        <w:rPr>
          <w:rFonts w:ascii="Times New Roman" w:eastAsia="Times New Roman" w:hAnsi="Times New Roman" w:cs="Times New Roman"/>
          <w:color w:val="202020"/>
        </w:rPr>
        <w:t xml:space="preserve"> </w:t>
      </w:r>
      <w:r w:rsidR="00881DAC">
        <w:rPr>
          <w:rFonts w:ascii="Times New Roman" w:eastAsia="Times New Roman" w:hAnsi="Times New Roman" w:cs="Times New Roman"/>
          <w:color w:val="202020"/>
        </w:rPr>
        <w:t xml:space="preserve"> </w:t>
      </w:r>
      <w:r w:rsidR="00A47997" w:rsidRPr="00A47997">
        <w:rPr>
          <w:rFonts w:ascii="Times New Roman" w:eastAsia="Times New Roman" w:hAnsi="Times New Roman" w:cs="Times New Roman"/>
          <w:color w:val="202020"/>
        </w:rPr>
        <w:t>Hakim</w:t>
      </w:r>
      <w:proofErr w:type="gramEnd"/>
      <w:r w:rsidR="00A47997" w:rsidRPr="00A47997">
        <w:rPr>
          <w:rFonts w:ascii="Times New Roman" w:eastAsia="Times New Roman" w:hAnsi="Times New Roman" w:cs="Times New Roman"/>
          <w:color w:val="202020"/>
        </w:rPr>
        <w:t xml:space="preserve"> yang </w:t>
      </w:r>
      <w:proofErr w:type="spellStart"/>
      <w:r w:rsidR="00A47997" w:rsidRPr="00A47997">
        <w:rPr>
          <w:rFonts w:ascii="Times New Roman" w:eastAsia="Times New Roman" w:hAnsi="Times New Roman" w:cs="Times New Roman"/>
          <w:color w:val="202020"/>
        </w:rPr>
        <w:t>diberhentikan</w:t>
      </w:r>
      <w:proofErr w:type="spellEnd"/>
      <w:r w:rsidR="00A47997" w:rsidRPr="00A47997">
        <w:rPr>
          <w:rFonts w:ascii="Times New Roman" w:eastAsia="Times New Roman" w:hAnsi="Times New Roman" w:cs="Times New Roman"/>
          <w:color w:val="202020"/>
        </w:rPr>
        <w:t xml:space="preserve"> </w:t>
      </w:r>
      <w:proofErr w:type="spellStart"/>
      <w:r w:rsidR="00A47997" w:rsidRPr="00A47997">
        <w:rPr>
          <w:rFonts w:ascii="Times New Roman" w:eastAsia="Times New Roman" w:hAnsi="Times New Roman" w:cs="Times New Roman"/>
          <w:color w:val="202020"/>
        </w:rPr>
        <w:t>dengan</w:t>
      </w:r>
      <w:proofErr w:type="spellEnd"/>
      <w:r w:rsidR="00A47997" w:rsidRPr="00A47997">
        <w:rPr>
          <w:rFonts w:ascii="Times New Roman" w:eastAsia="Times New Roman" w:hAnsi="Times New Roman" w:cs="Times New Roman"/>
          <w:color w:val="202020"/>
        </w:rPr>
        <w:t xml:space="preserve"> </w:t>
      </w:r>
      <w:proofErr w:type="spellStart"/>
      <w:r w:rsidR="00A47997" w:rsidRPr="00A47997">
        <w:rPr>
          <w:rFonts w:ascii="Times New Roman" w:eastAsia="Times New Roman" w:hAnsi="Times New Roman" w:cs="Times New Roman"/>
          <w:color w:val="202020"/>
        </w:rPr>
        <w:t>hormat</w:t>
      </w:r>
      <w:proofErr w:type="spellEnd"/>
      <w:r w:rsidR="00A47997" w:rsidRPr="00A47997">
        <w:rPr>
          <w:rFonts w:ascii="Times New Roman" w:eastAsia="Times New Roman" w:hAnsi="Times New Roman" w:cs="Times New Roman"/>
          <w:color w:val="202020"/>
        </w:rPr>
        <w:t xml:space="preserve"> </w:t>
      </w:r>
      <w:proofErr w:type="spellStart"/>
      <w:r w:rsidR="00A47997" w:rsidRPr="00A47997">
        <w:rPr>
          <w:rFonts w:ascii="Times New Roman" w:eastAsia="Times New Roman" w:hAnsi="Times New Roman" w:cs="Times New Roman"/>
          <w:color w:val="202020"/>
        </w:rPr>
        <w:t>dengan</w:t>
      </w:r>
      <w:proofErr w:type="spellEnd"/>
      <w:r w:rsidR="008477BA">
        <w:rPr>
          <w:rFonts w:ascii="Times New Roman" w:eastAsia="Times New Roman" w:hAnsi="Times New Roman" w:cs="Times New Roman"/>
          <w:color w:val="202020"/>
        </w:rPr>
        <w:t xml:space="preserve"> </w:t>
      </w:r>
      <w:proofErr w:type="spellStart"/>
      <w:r w:rsidR="00A47997" w:rsidRPr="008477BA">
        <w:rPr>
          <w:rFonts w:ascii="Times New Roman" w:eastAsia="Times New Roman" w:hAnsi="Times New Roman" w:cs="Times New Roman"/>
          <w:color w:val="202020"/>
        </w:rPr>
        <w:t>hak</w:t>
      </w:r>
      <w:proofErr w:type="spellEnd"/>
      <w:r w:rsidR="00A47997" w:rsidRPr="008477BA">
        <w:rPr>
          <w:rFonts w:ascii="Times New Roman" w:eastAsia="Times New Roman" w:hAnsi="Times New Roman" w:cs="Times New Roman"/>
          <w:color w:val="202020"/>
        </w:rPr>
        <w:t xml:space="preserve"> </w:t>
      </w:r>
      <w:proofErr w:type="spellStart"/>
      <w:r w:rsidR="00A47997" w:rsidRPr="008477BA">
        <w:rPr>
          <w:rFonts w:ascii="Times New Roman" w:eastAsia="Times New Roman" w:hAnsi="Times New Roman" w:cs="Times New Roman"/>
          <w:color w:val="202020"/>
        </w:rPr>
        <w:t>pensiun</w:t>
      </w:r>
      <w:proofErr w:type="spellEnd"/>
      <w:r w:rsidR="00A47997" w:rsidRPr="008477BA">
        <w:rPr>
          <w:rFonts w:ascii="Times New Roman" w:eastAsia="Times New Roman" w:hAnsi="Times New Roman" w:cs="Times New Roman"/>
          <w:color w:val="202020"/>
        </w:rPr>
        <w:t xml:space="preserve"> dan </w:t>
      </w:r>
      <w:proofErr w:type="spellStart"/>
      <w:r w:rsidR="00A47997" w:rsidRPr="008477BA">
        <w:rPr>
          <w:rFonts w:ascii="Times New Roman" w:eastAsia="Times New Roman" w:hAnsi="Times New Roman" w:cs="Times New Roman"/>
          <w:color w:val="202020"/>
        </w:rPr>
        <w:t>gaji</w:t>
      </w:r>
      <w:proofErr w:type="spellEnd"/>
      <w:r w:rsidR="00A47997" w:rsidRPr="008477BA">
        <w:rPr>
          <w:rFonts w:ascii="Times New Roman" w:eastAsia="Times New Roman" w:hAnsi="Times New Roman" w:cs="Times New Roman"/>
          <w:color w:val="202020"/>
        </w:rPr>
        <w:t xml:space="preserve"> </w:t>
      </w:r>
      <w:proofErr w:type="spellStart"/>
      <w:r w:rsidR="00A47997" w:rsidRPr="008477BA">
        <w:rPr>
          <w:rFonts w:ascii="Times New Roman" w:eastAsia="Times New Roman" w:hAnsi="Times New Roman" w:cs="Times New Roman"/>
          <w:color w:val="202020"/>
        </w:rPr>
        <w:t>pokoknya</w:t>
      </w:r>
      <w:proofErr w:type="spellEnd"/>
      <w:r w:rsidR="00A47997" w:rsidRPr="008477BA">
        <w:rPr>
          <w:rFonts w:ascii="Times New Roman" w:eastAsia="Times New Roman" w:hAnsi="Times New Roman" w:cs="Times New Roman"/>
          <w:color w:val="202020"/>
        </w:rPr>
        <w:t xml:space="preserve"> </w:t>
      </w:r>
      <w:proofErr w:type="spellStart"/>
      <w:r w:rsidR="00A47997" w:rsidRPr="008477BA">
        <w:rPr>
          <w:rFonts w:ascii="Times New Roman" w:eastAsia="Times New Roman" w:hAnsi="Times New Roman" w:cs="Times New Roman"/>
          <w:color w:val="202020"/>
        </w:rPr>
        <w:t>telah</w:t>
      </w:r>
      <w:proofErr w:type="spellEnd"/>
      <w:r w:rsidR="00A47997" w:rsidRPr="008477BA">
        <w:rPr>
          <w:rFonts w:ascii="Times New Roman" w:eastAsia="Times New Roman" w:hAnsi="Times New Roman" w:cs="Times New Roman"/>
          <w:color w:val="202020"/>
        </w:rPr>
        <w:t xml:space="preserve"> </w:t>
      </w:r>
      <w:proofErr w:type="spellStart"/>
      <w:r w:rsidR="00A47997" w:rsidRPr="008477BA">
        <w:rPr>
          <w:rFonts w:ascii="Times New Roman" w:eastAsia="Times New Roman" w:hAnsi="Times New Roman" w:cs="Times New Roman"/>
          <w:color w:val="202020"/>
        </w:rPr>
        <w:t>disesuaikan</w:t>
      </w:r>
      <w:proofErr w:type="spellEnd"/>
      <w:r w:rsidR="00A47997" w:rsidRPr="008477BA">
        <w:rPr>
          <w:rFonts w:ascii="Times New Roman" w:eastAsia="Times New Roman" w:hAnsi="Times New Roman" w:cs="Times New Roman"/>
          <w:color w:val="202020"/>
        </w:rPr>
        <w:t xml:space="preserve"> </w:t>
      </w:r>
      <w:proofErr w:type="spellStart"/>
      <w:r w:rsidR="00A47997" w:rsidRPr="008477BA">
        <w:rPr>
          <w:rFonts w:ascii="Times New Roman" w:eastAsia="Times New Roman" w:hAnsi="Times New Roman" w:cs="Times New Roman"/>
          <w:color w:val="202020"/>
        </w:rPr>
        <w:t>dengan</w:t>
      </w:r>
      <w:proofErr w:type="spellEnd"/>
      <w:r w:rsidR="00A47997" w:rsidRPr="008477BA">
        <w:rPr>
          <w:rFonts w:ascii="Times New Roman" w:eastAsia="Times New Roman" w:hAnsi="Times New Roman" w:cs="Times New Roman"/>
          <w:color w:val="202020"/>
        </w:rPr>
        <w:t xml:space="preserve"> </w:t>
      </w:r>
      <w:proofErr w:type="spellStart"/>
      <w:r w:rsidR="00A47997" w:rsidRPr="008477BA">
        <w:rPr>
          <w:rFonts w:ascii="Times New Roman" w:eastAsia="Times New Roman" w:hAnsi="Times New Roman" w:cs="Times New Roman"/>
          <w:color w:val="202020"/>
        </w:rPr>
        <w:t>gaji</w:t>
      </w:r>
      <w:proofErr w:type="spellEnd"/>
      <w:r w:rsidR="00A47997" w:rsidRPr="008477BA">
        <w:rPr>
          <w:rFonts w:ascii="Times New Roman" w:eastAsia="Times New Roman" w:hAnsi="Times New Roman" w:cs="Times New Roman"/>
          <w:color w:val="202020"/>
        </w:rPr>
        <w:t xml:space="preserve"> </w:t>
      </w:r>
      <w:proofErr w:type="spellStart"/>
      <w:r w:rsidR="00A47997" w:rsidRPr="008477BA">
        <w:rPr>
          <w:rFonts w:ascii="Times New Roman" w:eastAsia="Times New Roman" w:hAnsi="Times New Roman" w:cs="Times New Roman"/>
          <w:color w:val="202020"/>
        </w:rPr>
        <w:t>pokok</w:t>
      </w:r>
      <w:proofErr w:type="spellEnd"/>
      <w:r w:rsidR="00A47997" w:rsidRPr="008477BA">
        <w:rPr>
          <w:rFonts w:ascii="Times New Roman" w:eastAsia="Times New Roman" w:hAnsi="Times New Roman" w:cs="Times New Roman"/>
          <w:color w:val="202020"/>
        </w:rPr>
        <w:t xml:space="preserve"> </w:t>
      </w:r>
      <w:proofErr w:type="spellStart"/>
      <w:r w:rsidR="00A47997" w:rsidRPr="008477BA">
        <w:rPr>
          <w:rFonts w:ascii="Times New Roman" w:eastAsia="Times New Roman" w:hAnsi="Times New Roman" w:cs="Times New Roman"/>
          <w:color w:val="202020"/>
        </w:rPr>
        <w:t>pegawai</w:t>
      </w:r>
      <w:proofErr w:type="spellEnd"/>
      <w:r w:rsidR="00A47997" w:rsidRPr="008477BA">
        <w:rPr>
          <w:rFonts w:ascii="Times New Roman" w:eastAsia="Times New Roman" w:hAnsi="Times New Roman" w:cs="Times New Roman"/>
          <w:color w:val="202020"/>
        </w:rPr>
        <w:t xml:space="preserve"> negeri </w:t>
      </w:r>
      <w:proofErr w:type="spellStart"/>
      <w:r w:rsidR="00A47997" w:rsidRPr="008477BA">
        <w:rPr>
          <w:rFonts w:ascii="Times New Roman" w:eastAsia="Times New Roman" w:hAnsi="Times New Roman" w:cs="Times New Roman"/>
          <w:color w:val="202020"/>
        </w:rPr>
        <w:t>sipil</w:t>
      </w:r>
      <w:proofErr w:type="spellEnd"/>
      <w:r w:rsidR="00A47997" w:rsidRPr="008477BA">
        <w:rPr>
          <w:rFonts w:ascii="Times New Roman" w:eastAsia="Times New Roman" w:hAnsi="Times New Roman" w:cs="Times New Roman"/>
          <w:color w:val="202020"/>
        </w:rPr>
        <w:t xml:space="preserve">, pension </w:t>
      </w:r>
      <w:proofErr w:type="spellStart"/>
      <w:r w:rsidR="00A47997" w:rsidRPr="008477BA">
        <w:rPr>
          <w:rFonts w:ascii="Times New Roman" w:eastAsia="Times New Roman" w:hAnsi="Times New Roman" w:cs="Times New Roman"/>
          <w:color w:val="202020"/>
        </w:rPr>
        <w:t>pokoknya</w:t>
      </w:r>
      <w:proofErr w:type="spellEnd"/>
      <w:r w:rsidR="00A47997" w:rsidRPr="008477BA">
        <w:rPr>
          <w:rFonts w:ascii="Times New Roman" w:eastAsia="Times New Roman" w:hAnsi="Times New Roman" w:cs="Times New Roman"/>
          <w:color w:val="202020"/>
        </w:rPr>
        <w:t xml:space="preserve"> </w:t>
      </w:r>
      <w:proofErr w:type="spellStart"/>
      <w:r w:rsidR="00A47997" w:rsidRPr="008477BA">
        <w:rPr>
          <w:rFonts w:ascii="Times New Roman" w:eastAsia="Times New Roman" w:hAnsi="Times New Roman" w:cs="Times New Roman"/>
          <w:color w:val="202020"/>
        </w:rPr>
        <w:t>ditetapkan</w:t>
      </w:r>
      <w:proofErr w:type="spellEnd"/>
      <w:r w:rsidR="00A47997" w:rsidRPr="008477BA">
        <w:rPr>
          <w:rFonts w:ascii="Times New Roman" w:eastAsia="Times New Roman" w:hAnsi="Times New Roman" w:cs="Times New Roman"/>
          <w:color w:val="202020"/>
        </w:rPr>
        <w:t xml:space="preserve"> </w:t>
      </w:r>
      <w:proofErr w:type="spellStart"/>
      <w:r w:rsidR="00A47997" w:rsidRPr="008477BA">
        <w:rPr>
          <w:rFonts w:ascii="Times New Roman" w:eastAsia="Times New Roman" w:hAnsi="Times New Roman" w:cs="Times New Roman"/>
          <w:color w:val="202020"/>
        </w:rPr>
        <w:t>berdasarkan</w:t>
      </w:r>
      <w:proofErr w:type="spellEnd"/>
      <w:r w:rsidR="00A47997" w:rsidRPr="008477BA">
        <w:rPr>
          <w:rFonts w:ascii="Times New Roman" w:eastAsia="Times New Roman" w:hAnsi="Times New Roman" w:cs="Times New Roman"/>
          <w:color w:val="202020"/>
        </w:rPr>
        <w:t xml:space="preserve"> </w:t>
      </w:r>
      <w:proofErr w:type="spellStart"/>
      <w:r w:rsidR="00A47997" w:rsidRPr="008477BA">
        <w:rPr>
          <w:rFonts w:ascii="Times New Roman" w:eastAsia="Times New Roman" w:hAnsi="Times New Roman" w:cs="Times New Roman"/>
          <w:color w:val="202020"/>
        </w:rPr>
        <w:t>penghitungan</w:t>
      </w:r>
      <w:proofErr w:type="spellEnd"/>
      <w:r w:rsidR="00A47997" w:rsidRPr="008477BA">
        <w:rPr>
          <w:rFonts w:ascii="Times New Roman" w:eastAsia="Times New Roman" w:hAnsi="Times New Roman" w:cs="Times New Roman"/>
          <w:color w:val="202020"/>
        </w:rPr>
        <w:t xml:space="preserve"> </w:t>
      </w:r>
      <w:proofErr w:type="spellStart"/>
      <w:r w:rsidR="00A47997" w:rsidRPr="008477BA">
        <w:rPr>
          <w:rFonts w:ascii="Times New Roman" w:eastAsia="Times New Roman" w:hAnsi="Times New Roman" w:cs="Times New Roman"/>
          <w:color w:val="202020"/>
        </w:rPr>
        <w:t>penetapan</w:t>
      </w:r>
      <w:proofErr w:type="spellEnd"/>
      <w:r w:rsidR="00A47997" w:rsidRPr="008477BA">
        <w:rPr>
          <w:rFonts w:ascii="Times New Roman" w:eastAsia="Times New Roman" w:hAnsi="Times New Roman" w:cs="Times New Roman"/>
          <w:color w:val="202020"/>
        </w:rPr>
        <w:t xml:space="preserve"> </w:t>
      </w:r>
      <w:proofErr w:type="spellStart"/>
      <w:r w:rsidR="00A47997" w:rsidRPr="008477BA">
        <w:rPr>
          <w:rFonts w:ascii="Times New Roman" w:eastAsia="Times New Roman" w:hAnsi="Times New Roman" w:cs="Times New Roman"/>
          <w:color w:val="202020"/>
        </w:rPr>
        <w:t>pensiun</w:t>
      </w:r>
      <w:proofErr w:type="spellEnd"/>
      <w:r w:rsidR="00A47997" w:rsidRPr="008477BA">
        <w:rPr>
          <w:rFonts w:ascii="Times New Roman" w:eastAsia="Times New Roman" w:hAnsi="Times New Roman" w:cs="Times New Roman"/>
          <w:color w:val="202020"/>
        </w:rPr>
        <w:t xml:space="preserve"> </w:t>
      </w:r>
      <w:proofErr w:type="spellStart"/>
      <w:r w:rsidR="00A47997" w:rsidRPr="008477BA">
        <w:rPr>
          <w:rFonts w:ascii="Times New Roman" w:eastAsia="Times New Roman" w:hAnsi="Times New Roman" w:cs="Times New Roman"/>
          <w:color w:val="202020"/>
        </w:rPr>
        <w:t>pokok</w:t>
      </w:r>
      <w:proofErr w:type="spellEnd"/>
      <w:r w:rsidR="00A47997" w:rsidRPr="008477BA">
        <w:rPr>
          <w:rFonts w:ascii="Times New Roman" w:eastAsia="Times New Roman" w:hAnsi="Times New Roman" w:cs="Times New Roman"/>
          <w:color w:val="202020"/>
        </w:rPr>
        <w:t xml:space="preserve"> yang </w:t>
      </w:r>
      <w:proofErr w:type="spellStart"/>
      <w:r w:rsidR="00A47997" w:rsidRPr="008477BA">
        <w:rPr>
          <w:rFonts w:ascii="Times New Roman" w:eastAsia="Times New Roman" w:hAnsi="Times New Roman" w:cs="Times New Roman"/>
          <w:color w:val="202020"/>
        </w:rPr>
        <w:t>berlaku</w:t>
      </w:r>
      <w:proofErr w:type="spellEnd"/>
      <w:r w:rsidR="00A47997" w:rsidRPr="008477BA">
        <w:rPr>
          <w:rFonts w:ascii="Times New Roman" w:eastAsia="Times New Roman" w:hAnsi="Times New Roman" w:cs="Times New Roman"/>
          <w:color w:val="202020"/>
        </w:rPr>
        <w:t xml:space="preserve"> </w:t>
      </w:r>
      <w:proofErr w:type="spellStart"/>
      <w:r w:rsidR="00A47997" w:rsidRPr="008477BA">
        <w:rPr>
          <w:rFonts w:ascii="Times New Roman" w:eastAsia="Times New Roman" w:hAnsi="Times New Roman" w:cs="Times New Roman"/>
          <w:color w:val="202020"/>
        </w:rPr>
        <w:t>bagi</w:t>
      </w:r>
      <w:proofErr w:type="spellEnd"/>
      <w:r w:rsidR="00A47997" w:rsidRPr="008477BA">
        <w:rPr>
          <w:rFonts w:ascii="Times New Roman" w:eastAsia="Times New Roman" w:hAnsi="Times New Roman" w:cs="Times New Roman"/>
          <w:color w:val="202020"/>
        </w:rPr>
        <w:t xml:space="preserve"> </w:t>
      </w:r>
      <w:proofErr w:type="spellStart"/>
      <w:r w:rsidR="00A47997" w:rsidRPr="008477BA">
        <w:rPr>
          <w:rFonts w:ascii="Times New Roman" w:eastAsia="Times New Roman" w:hAnsi="Times New Roman" w:cs="Times New Roman"/>
          <w:color w:val="202020"/>
        </w:rPr>
        <w:t>pegawai</w:t>
      </w:r>
      <w:proofErr w:type="spellEnd"/>
      <w:r w:rsidR="00A47997" w:rsidRPr="008477BA">
        <w:rPr>
          <w:rFonts w:ascii="Times New Roman" w:eastAsia="Times New Roman" w:hAnsi="Times New Roman" w:cs="Times New Roman"/>
          <w:color w:val="202020"/>
        </w:rPr>
        <w:t xml:space="preserve"> negeri </w:t>
      </w:r>
      <w:proofErr w:type="spellStart"/>
      <w:r w:rsidR="00A47997" w:rsidRPr="008477BA">
        <w:rPr>
          <w:rFonts w:ascii="Times New Roman" w:eastAsia="Times New Roman" w:hAnsi="Times New Roman" w:cs="Times New Roman"/>
          <w:color w:val="202020"/>
        </w:rPr>
        <w:t>sipil</w:t>
      </w:r>
      <w:proofErr w:type="spellEnd"/>
      <w:r w:rsidR="00A47997" w:rsidRPr="008477BA">
        <w:rPr>
          <w:rFonts w:ascii="Times New Roman" w:eastAsia="Times New Roman" w:hAnsi="Times New Roman" w:cs="Times New Roman"/>
          <w:color w:val="202020"/>
        </w:rPr>
        <w:t xml:space="preserve">. </w:t>
      </w:r>
      <w:proofErr w:type="spellStart"/>
      <w:r w:rsidR="00A47997" w:rsidRPr="008477BA">
        <w:rPr>
          <w:rFonts w:ascii="Times New Roman" w:eastAsia="Times New Roman" w:hAnsi="Times New Roman" w:cs="Times New Roman"/>
          <w:color w:val="202020"/>
        </w:rPr>
        <w:t>Pasal</w:t>
      </w:r>
      <w:proofErr w:type="spellEnd"/>
      <w:r w:rsidR="00A47997" w:rsidRPr="008477BA">
        <w:rPr>
          <w:rFonts w:ascii="Times New Roman" w:eastAsia="Times New Roman" w:hAnsi="Times New Roman" w:cs="Times New Roman"/>
          <w:color w:val="202020"/>
        </w:rPr>
        <w:t xml:space="preserve"> 11A </w:t>
      </w:r>
      <w:proofErr w:type="spellStart"/>
      <w:r w:rsidR="00A47997" w:rsidRPr="008477BA">
        <w:rPr>
          <w:rFonts w:ascii="Times New Roman" w:eastAsia="Times New Roman" w:hAnsi="Times New Roman" w:cs="Times New Roman"/>
          <w:color w:val="202020"/>
        </w:rPr>
        <w:t>ayat</w:t>
      </w:r>
      <w:proofErr w:type="spellEnd"/>
      <w:r w:rsidR="00A47997" w:rsidRPr="008477BA">
        <w:rPr>
          <w:rFonts w:ascii="Times New Roman" w:eastAsia="Times New Roman" w:hAnsi="Times New Roman" w:cs="Times New Roman"/>
          <w:color w:val="202020"/>
        </w:rPr>
        <w:t xml:space="preserve"> (2)</w:t>
      </w:r>
      <w:r w:rsidR="002B02FB" w:rsidRPr="008477BA">
        <w:rPr>
          <w:rFonts w:ascii="Times New Roman" w:eastAsia="Times New Roman" w:hAnsi="Times New Roman" w:cs="Times New Roman"/>
          <w:color w:val="202020"/>
        </w:rPr>
        <w:t xml:space="preserve"> </w:t>
      </w:r>
      <w:proofErr w:type="spellStart"/>
      <w:r w:rsidR="002B02FB" w:rsidRPr="008477BA">
        <w:rPr>
          <w:rFonts w:ascii="Times New Roman" w:eastAsia="Times New Roman" w:hAnsi="Times New Roman" w:cs="Times New Roman"/>
          <w:color w:val="202020"/>
        </w:rPr>
        <w:t>menjelaskan</w:t>
      </w:r>
      <w:proofErr w:type="spellEnd"/>
      <w:r w:rsidR="00A47997" w:rsidRPr="008477BA">
        <w:rPr>
          <w:rFonts w:ascii="Times New Roman" w:eastAsia="Times New Roman" w:hAnsi="Times New Roman" w:cs="Times New Roman"/>
          <w:color w:val="202020"/>
        </w:rPr>
        <w:t xml:space="preserve"> </w:t>
      </w:r>
      <w:proofErr w:type="spellStart"/>
      <w:r w:rsidR="00D35873" w:rsidRPr="008477BA">
        <w:rPr>
          <w:rFonts w:ascii="Times New Roman" w:eastAsia="Times New Roman" w:hAnsi="Times New Roman" w:cs="Times New Roman"/>
          <w:color w:val="202020"/>
        </w:rPr>
        <w:t>p</w:t>
      </w:r>
      <w:r w:rsidR="00A47997" w:rsidRPr="008477BA">
        <w:rPr>
          <w:rFonts w:ascii="Times New Roman" w:eastAsia="Times New Roman" w:hAnsi="Times New Roman" w:cs="Times New Roman"/>
          <w:color w:val="202020"/>
        </w:rPr>
        <w:t>enghitungan</w:t>
      </w:r>
      <w:proofErr w:type="spellEnd"/>
      <w:r w:rsidR="00A47997" w:rsidRPr="008477BA">
        <w:rPr>
          <w:rFonts w:ascii="Times New Roman" w:eastAsia="Times New Roman" w:hAnsi="Times New Roman" w:cs="Times New Roman"/>
          <w:color w:val="202020"/>
        </w:rPr>
        <w:t xml:space="preserve"> </w:t>
      </w:r>
      <w:proofErr w:type="spellStart"/>
      <w:r w:rsidR="00A47997" w:rsidRPr="008477BA">
        <w:rPr>
          <w:rFonts w:ascii="Times New Roman" w:eastAsia="Times New Roman" w:hAnsi="Times New Roman" w:cs="Times New Roman"/>
          <w:color w:val="202020"/>
        </w:rPr>
        <w:t>penetapan</w:t>
      </w:r>
      <w:proofErr w:type="spellEnd"/>
      <w:r w:rsidR="00A47997" w:rsidRPr="008477BA">
        <w:rPr>
          <w:rFonts w:ascii="Times New Roman" w:eastAsia="Times New Roman" w:hAnsi="Times New Roman" w:cs="Times New Roman"/>
          <w:color w:val="202020"/>
        </w:rPr>
        <w:t xml:space="preserve"> </w:t>
      </w:r>
      <w:proofErr w:type="spellStart"/>
      <w:r w:rsidR="00A47997" w:rsidRPr="008477BA">
        <w:rPr>
          <w:rFonts w:ascii="Times New Roman" w:eastAsia="Times New Roman" w:hAnsi="Times New Roman" w:cs="Times New Roman"/>
          <w:color w:val="202020"/>
        </w:rPr>
        <w:t>pensiun</w:t>
      </w:r>
      <w:proofErr w:type="spellEnd"/>
      <w:r w:rsidR="00A47997" w:rsidRPr="008477BA">
        <w:rPr>
          <w:rFonts w:ascii="Times New Roman" w:eastAsia="Times New Roman" w:hAnsi="Times New Roman" w:cs="Times New Roman"/>
          <w:color w:val="202020"/>
        </w:rPr>
        <w:t xml:space="preserve"> </w:t>
      </w:r>
      <w:proofErr w:type="spellStart"/>
      <w:proofErr w:type="gramStart"/>
      <w:r w:rsidR="00A47997" w:rsidRPr="008477BA">
        <w:rPr>
          <w:rFonts w:ascii="Times New Roman" w:eastAsia="Times New Roman" w:hAnsi="Times New Roman" w:cs="Times New Roman"/>
          <w:color w:val="202020"/>
        </w:rPr>
        <w:t>pokok</w:t>
      </w:r>
      <w:proofErr w:type="spellEnd"/>
      <w:r w:rsidR="00A47997" w:rsidRPr="008477BA">
        <w:rPr>
          <w:rFonts w:ascii="Times New Roman" w:eastAsia="Times New Roman" w:hAnsi="Times New Roman" w:cs="Times New Roman"/>
          <w:color w:val="202020"/>
        </w:rPr>
        <w:t xml:space="preserve">  </w:t>
      </w:r>
      <w:proofErr w:type="spellStart"/>
      <w:r w:rsidR="00A47997" w:rsidRPr="008477BA">
        <w:rPr>
          <w:rFonts w:ascii="Times New Roman" w:eastAsia="Times New Roman" w:hAnsi="Times New Roman" w:cs="Times New Roman"/>
          <w:color w:val="202020"/>
        </w:rPr>
        <w:t>termasuk</w:t>
      </w:r>
      <w:proofErr w:type="spellEnd"/>
      <w:proofErr w:type="gramEnd"/>
      <w:r w:rsidR="002B02FB" w:rsidRPr="008477BA">
        <w:rPr>
          <w:rFonts w:ascii="Times New Roman" w:eastAsia="Times New Roman" w:hAnsi="Times New Roman" w:cs="Times New Roman"/>
          <w:color w:val="202020"/>
        </w:rPr>
        <w:t xml:space="preserve"> </w:t>
      </w:r>
      <w:proofErr w:type="spellStart"/>
      <w:r w:rsidR="00A47997" w:rsidRPr="008477BA">
        <w:rPr>
          <w:rFonts w:ascii="Times New Roman" w:eastAsia="Times New Roman" w:hAnsi="Times New Roman" w:cs="Times New Roman"/>
          <w:color w:val="202020"/>
        </w:rPr>
        <w:t>penetapan</w:t>
      </w:r>
      <w:proofErr w:type="spellEnd"/>
      <w:r w:rsidR="00A47997" w:rsidRPr="008477BA">
        <w:rPr>
          <w:rFonts w:ascii="Times New Roman" w:eastAsia="Times New Roman" w:hAnsi="Times New Roman" w:cs="Times New Roman"/>
          <w:color w:val="202020"/>
        </w:rPr>
        <w:t xml:space="preserve"> </w:t>
      </w:r>
      <w:proofErr w:type="spellStart"/>
      <w:r w:rsidR="00A47997" w:rsidRPr="008477BA">
        <w:rPr>
          <w:rFonts w:ascii="Times New Roman" w:eastAsia="Times New Roman" w:hAnsi="Times New Roman" w:cs="Times New Roman"/>
          <w:color w:val="202020"/>
        </w:rPr>
        <w:t>pensiun</w:t>
      </w:r>
      <w:proofErr w:type="spellEnd"/>
      <w:r w:rsidR="00A47997" w:rsidRPr="008477BA">
        <w:rPr>
          <w:rFonts w:ascii="Times New Roman" w:eastAsia="Times New Roman" w:hAnsi="Times New Roman" w:cs="Times New Roman"/>
          <w:color w:val="202020"/>
        </w:rPr>
        <w:t xml:space="preserve"> </w:t>
      </w:r>
      <w:proofErr w:type="spellStart"/>
      <w:r w:rsidR="00A47997" w:rsidRPr="008477BA">
        <w:rPr>
          <w:rFonts w:ascii="Times New Roman" w:eastAsia="Times New Roman" w:hAnsi="Times New Roman" w:cs="Times New Roman"/>
          <w:color w:val="202020"/>
        </w:rPr>
        <w:t>pokok</w:t>
      </w:r>
      <w:proofErr w:type="spellEnd"/>
      <w:r w:rsidR="00A47997" w:rsidRPr="008477BA">
        <w:rPr>
          <w:rFonts w:ascii="Times New Roman" w:eastAsia="Times New Roman" w:hAnsi="Times New Roman" w:cs="Times New Roman"/>
          <w:color w:val="202020"/>
        </w:rPr>
        <w:t xml:space="preserve"> </w:t>
      </w:r>
      <w:proofErr w:type="spellStart"/>
      <w:r w:rsidR="00A47997" w:rsidRPr="008477BA">
        <w:rPr>
          <w:rFonts w:ascii="Times New Roman" w:eastAsia="Times New Roman" w:hAnsi="Times New Roman" w:cs="Times New Roman"/>
          <w:color w:val="202020"/>
        </w:rPr>
        <w:t>janda</w:t>
      </w:r>
      <w:proofErr w:type="spellEnd"/>
      <w:r w:rsidR="00A47997" w:rsidRPr="008477BA">
        <w:rPr>
          <w:rFonts w:ascii="Times New Roman" w:eastAsia="Times New Roman" w:hAnsi="Times New Roman" w:cs="Times New Roman"/>
          <w:color w:val="202020"/>
        </w:rPr>
        <w:t>/</w:t>
      </w:r>
      <w:proofErr w:type="spellStart"/>
      <w:r w:rsidR="00A47997" w:rsidRPr="008477BA">
        <w:rPr>
          <w:rFonts w:ascii="Times New Roman" w:eastAsia="Times New Roman" w:hAnsi="Times New Roman" w:cs="Times New Roman"/>
          <w:color w:val="202020"/>
        </w:rPr>
        <w:t>duda</w:t>
      </w:r>
      <w:proofErr w:type="spellEnd"/>
      <w:r w:rsidR="00A47997" w:rsidRPr="008477BA">
        <w:rPr>
          <w:rFonts w:ascii="Times New Roman" w:eastAsia="Times New Roman" w:hAnsi="Times New Roman" w:cs="Times New Roman"/>
          <w:color w:val="202020"/>
        </w:rPr>
        <w:t xml:space="preserve"> Hakim,</w:t>
      </w:r>
      <w:r w:rsidR="008477BA">
        <w:rPr>
          <w:rFonts w:ascii="Times New Roman" w:eastAsia="Times New Roman" w:hAnsi="Times New Roman" w:cs="Times New Roman"/>
          <w:color w:val="202020"/>
        </w:rPr>
        <w:t xml:space="preserve"> </w:t>
      </w:r>
      <w:proofErr w:type="spellStart"/>
      <w:r w:rsidR="00A47997" w:rsidRPr="008477BA">
        <w:rPr>
          <w:rFonts w:ascii="Times New Roman" w:eastAsia="Times New Roman" w:hAnsi="Times New Roman" w:cs="Times New Roman"/>
          <w:color w:val="202020"/>
        </w:rPr>
        <w:t>janda</w:t>
      </w:r>
      <w:proofErr w:type="spellEnd"/>
      <w:r w:rsidR="00A47997" w:rsidRPr="008477BA">
        <w:rPr>
          <w:rFonts w:ascii="Times New Roman" w:eastAsia="Times New Roman" w:hAnsi="Times New Roman" w:cs="Times New Roman"/>
          <w:color w:val="202020"/>
        </w:rPr>
        <w:t>/</w:t>
      </w:r>
      <w:proofErr w:type="spellStart"/>
      <w:r w:rsidR="00A47997" w:rsidRPr="008477BA">
        <w:rPr>
          <w:rFonts w:ascii="Times New Roman" w:eastAsia="Times New Roman" w:hAnsi="Times New Roman" w:cs="Times New Roman"/>
          <w:color w:val="202020"/>
        </w:rPr>
        <w:t>duda</w:t>
      </w:r>
      <w:proofErr w:type="spellEnd"/>
      <w:r w:rsidR="00A47997" w:rsidRPr="008477BA">
        <w:rPr>
          <w:rFonts w:ascii="Times New Roman" w:eastAsia="Times New Roman" w:hAnsi="Times New Roman" w:cs="Times New Roman"/>
          <w:color w:val="202020"/>
        </w:rPr>
        <w:t xml:space="preserve"> </w:t>
      </w:r>
      <w:proofErr w:type="spellStart"/>
      <w:r w:rsidR="00A47997" w:rsidRPr="008477BA">
        <w:rPr>
          <w:rFonts w:ascii="Times New Roman" w:eastAsia="Times New Roman" w:hAnsi="Times New Roman" w:cs="Times New Roman"/>
          <w:color w:val="202020"/>
        </w:rPr>
        <w:t>dari</w:t>
      </w:r>
      <w:proofErr w:type="spellEnd"/>
      <w:r w:rsidR="00A47997" w:rsidRPr="008477BA">
        <w:rPr>
          <w:rFonts w:ascii="Times New Roman" w:eastAsia="Times New Roman" w:hAnsi="Times New Roman" w:cs="Times New Roman"/>
          <w:color w:val="202020"/>
        </w:rPr>
        <w:t xml:space="preserve"> </w:t>
      </w:r>
      <w:proofErr w:type="spellStart"/>
      <w:r w:rsidR="00A47997" w:rsidRPr="008477BA">
        <w:rPr>
          <w:rFonts w:ascii="Times New Roman" w:eastAsia="Times New Roman" w:hAnsi="Times New Roman" w:cs="Times New Roman"/>
          <w:color w:val="202020"/>
        </w:rPr>
        <w:t>Hakimn</w:t>
      </w:r>
      <w:proofErr w:type="spellEnd"/>
      <w:r w:rsidR="00A47997" w:rsidRPr="008477BA">
        <w:rPr>
          <w:rFonts w:ascii="Times New Roman" w:eastAsia="Times New Roman" w:hAnsi="Times New Roman" w:cs="Times New Roman"/>
          <w:color w:val="202020"/>
        </w:rPr>
        <w:t xml:space="preserve"> yang </w:t>
      </w:r>
      <w:proofErr w:type="spellStart"/>
      <w:r w:rsidR="00A47997" w:rsidRPr="008477BA">
        <w:rPr>
          <w:rFonts w:ascii="Times New Roman" w:eastAsia="Times New Roman" w:hAnsi="Times New Roman" w:cs="Times New Roman"/>
          <w:color w:val="202020"/>
        </w:rPr>
        <w:t>tewas</w:t>
      </w:r>
      <w:proofErr w:type="spellEnd"/>
      <w:r w:rsidR="00A47997" w:rsidRPr="008477BA">
        <w:rPr>
          <w:rFonts w:ascii="Times New Roman" w:eastAsia="Times New Roman" w:hAnsi="Times New Roman" w:cs="Times New Roman"/>
          <w:color w:val="202020"/>
        </w:rPr>
        <w:t xml:space="preserve">, dan </w:t>
      </w:r>
      <w:proofErr w:type="spellStart"/>
      <w:r w:rsidR="00A47997" w:rsidRPr="008477BA">
        <w:rPr>
          <w:rFonts w:ascii="Times New Roman" w:eastAsia="Times New Roman" w:hAnsi="Times New Roman" w:cs="Times New Roman"/>
          <w:color w:val="202020"/>
        </w:rPr>
        <w:t>penetapan</w:t>
      </w:r>
      <w:proofErr w:type="spellEnd"/>
      <w:r w:rsidR="002B02FB" w:rsidRPr="008477BA">
        <w:rPr>
          <w:rFonts w:ascii="Times New Roman" w:eastAsia="Times New Roman" w:hAnsi="Times New Roman" w:cs="Times New Roman"/>
          <w:color w:val="202020"/>
        </w:rPr>
        <w:t xml:space="preserve"> </w:t>
      </w:r>
      <w:proofErr w:type="spellStart"/>
      <w:r w:rsidR="00A47997" w:rsidRPr="008477BA">
        <w:rPr>
          <w:rFonts w:ascii="Times New Roman" w:eastAsia="Times New Roman" w:hAnsi="Times New Roman" w:cs="Times New Roman"/>
          <w:color w:val="202020"/>
        </w:rPr>
        <w:t>pensiun</w:t>
      </w:r>
      <w:proofErr w:type="spellEnd"/>
      <w:r w:rsidR="00A47997" w:rsidRPr="008477BA">
        <w:rPr>
          <w:rFonts w:ascii="Times New Roman" w:eastAsia="Times New Roman" w:hAnsi="Times New Roman" w:cs="Times New Roman"/>
          <w:color w:val="202020"/>
        </w:rPr>
        <w:t xml:space="preserve"> </w:t>
      </w:r>
      <w:proofErr w:type="spellStart"/>
      <w:r w:rsidR="00A47997" w:rsidRPr="008477BA">
        <w:rPr>
          <w:rFonts w:ascii="Times New Roman" w:eastAsia="Times New Roman" w:hAnsi="Times New Roman" w:cs="Times New Roman"/>
          <w:color w:val="202020"/>
        </w:rPr>
        <w:t>pokok</w:t>
      </w:r>
      <w:proofErr w:type="spellEnd"/>
      <w:r w:rsidR="00A47997" w:rsidRPr="008477BA">
        <w:rPr>
          <w:rFonts w:ascii="Times New Roman" w:eastAsia="Times New Roman" w:hAnsi="Times New Roman" w:cs="Times New Roman"/>
          <w:color w:val="202020"/>
        </w:rPr>
        <w:t xml:space="preserve"> yang </w:t>
      </w:r>
      <w:proofErr w:type="spellStart"/>
      <w:r w:rsidR="00A47997" w:rsidRPr="008477BA">
        <w:rPr>
          <w:rFonts w:ascii="Times New Roman" w:eastAsia="Times New Roman" w:hAnsi="Times New Roman" w:cs="Times New Roman"/>
          <w:color w:val="202020"/>
        </w:rPr>
        <w:t>diberikan</w:t>
      </w:r>
      <w:proofErr w:type="spellEnd"/>
      <w:r w:rsidR="00A47997" w:rsidRPr="008477BA">
        <w:rPr>
          <w:rFonts w:ascii="Times New Roman" w:eastAsia="Times New Roman" w:hAnsi="Times New Roman" w:cs="Times New Roman"/>
          <w:color w:val="202020"/>
        </w:rPr>
        <w:t xml:space="preserve"> </w:t>
      </w:r>
      <w:proofErr w:type="spellStart"/>
      <w:r w:rsidR="00A47997" w:rsidRPr="008477BA">
        <w:rPr>
          <w:rFonts w:ascii="Times New Roman" w:eastAsia="Times New Roman" w:hAnsi="Times New Roman" w:cs="Times New Roman"/>
          <w:color w:val="202020"/>
        </w:rPr>
        <w:t>kepada</w:t>
      </w:r>
      <w:proofErr w:type="spellEnd"/>
      <w:r w:rsidR="00A47997" w:rsidRPr="008477BA">
        <w:rPr>
          <w:rFonts w:ascii="Times New Roman" w:eastAsia="Times New Roman" w:hAnsi="Times New Roman" w:cs="Times New Roman"/>
          <w:color w:val="202020"/>
        </w:rPr>
        <w:t xml:space="preserve"> orang </w:t>
      </w:r>
      <w:proofErr w:type="spellStart"/>
      <w:r w:rsidR="00A47997" w:rsidRPr="008477BA">
        <w:rPr>
          <w:rFonts w:ascii="Times New Roman" w:eastAsia="Times New Roman" w:hAnsi="Times New Roman" w:cs="Times New Roman"/>
          <w:color w:val="202020"/>
        </w:rPr>
        <w:t>tua</w:t>
      </w:r>
      <w:proofErr w:type="spellEnd"/>
      <w:r w:rsidR="00A47997" w:rsidRPr="008477BA">
        <w:rPr>
          <w:rFonts w:ascii="Times New Roman" w:eastAsia="Times New Roman" w:hAnsi="Times New Roman" w:cs="Times New Roman"/>
          <w:color w:val="202020"/>
        </w:rPr>
        <w:t xml:space="preserve"> </w:t>
      </w:r>
      <w:proofErr w:type="spellStart"/>
      <w:r w:rsidR="00A47997" w:rsidRPr="008477BA">
        <w:rPr>
          <w:rFonts w:ascii="Times New Roman" w:eastAsia="Times New Roman" w:hAnsi="Times New Roman" w:cs="Times New Roman"/>
          <w:color w:val="202020"/>
        </w:rPr>
        <w:t>dari</w:t>
      </w:r>
      <w:proofErr w:type="spellEnd"/>
      <w:r w:rsidR="002B02FB" w:rsidRPr="008477BA">
        <w:rPr>
          <w:rFonts w:ascii="Times New Roman" w:eastAsia="Times New Roman" w:hAnsi="Times New Roman" w:cs="Times New Roman"/>
          <w:color w:val="202020"/>
        </w:rPr>
        <w:t xml:space="preserve"> </w:t>
      </w:r>
      <w:r w:rsidR="00A47997" w:rsidRPr="008477BA">
        <w:rPr>
          <w:rFonts w:ascii="Times New Roman" w:eastAsia="Times New Roman" w:hAnsi="Times New Roman" w:cs="Times New Roman"/>
          <w:color w:val="202020"/>
        </w:rPr>
        <w:t xml:space="preserve">Hakim yang </w:t>
      </w:r>
      <w:proofErr w:type="spellStart"/>
      <w:r w:rsidR="00A47997" w:rsidRPr="008477BA">
        <w:rPr>
          <w:rFonts w:ascii="Times New Roman" w:eastAsia="Times New Roman" w:hAnsi="Times New Roman" w:cs="Times New Roman"/>
          <w:color w:val="202020"/>
        </w:rPr>
        <w:t>tewas</w:t>
      </w:r>
      <w:proofErr w:type="spellEnd"/>
      <w:r w:rsidR="00A47997" w:rsidRPr="008477BA">
        <w:rPr>
          <w:rFonts w:ascii="Times New Roman" w:eastAsia="Times New Roman" w:hAnsi="Times New Roman" w:cs="Times New Roman"/>
          <w:color w:val="202020"/>
        </w:rPr>
        <w:t>.</w:t>
      </w:r>
      <w:r w:rsidR="00D35873" w:rsidRPr="008477BA">
        <w:rPr>
          <w:rFonts w:ascii="Times New Roman" w:eastAsia="Times New Roman" w:hAnsi="Times New Roman" w:cs="Times New Roman"/>
          <w:color w:val="202020"/>
        </w:rPr>
        <w:t xml:space="preserve"> </w:t>
      </w:r>
      <w:proofErr w:type="spellStart"/>
      <w:r w:rsidR="00D35873" w:rsidRPr="008477BA">
        <w:rPr>
          <w:rFonts w:ascii="Times New Roman" w:eastAsia="Times New Roman" w:hAnsi="Times New Roman" w:cs="Times New Roman"/>
          <w:color w:val="202020"/>
        </w:rPr>
        <w:t>Besaran</w:t>
      </w:r>
      <w:proofErr w:type="spellEnd"/>
      <w:r w:rsidR="00D35873" w:rsidRPr="008477BA">
        <w:rPr>
          <w:rFonts w:ascii="Times New Roman" w:eastAsia="Times New Roman" w:hAnsi="Times New Roman" w:cs="Times New Roman"/>
          <w:color w:val="202020"/>
        </w:rPr>
        <w:t xml:space="preserve"> </w:t>
      </w:r>
      <w:proofErr w:type="spellStart"/>
      <w:r w:rsidR="00D35873" w:rsidRPr="008477BA">
        <w:rPr>
          <w:rFonts w:ascii="Times New Roman" w:eastAsia="Times New Roman" w:hAnsi="Times New Roman" w:cs="Times New Roman"/>
          <w:color w:val="202020"/>
        </w:rPr>
        <w:t>Pensiun</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menurut</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Pasal</w:t>
      </w:r>
      <w:proofErr w:type="spellEnd"/>
      <w:r w:rsidR="00E47126" w:rsidRPr="008477BA">
        <w:rPr>
          <w:rFonts w:ascii="Times New Roman" w:eastAsia="Times New Roman" w:hAnsi="Times New Roman" w:cs="Times New Roman"/>
          <w:color w:val="202020"/>
        </w:rPr>
        <w:t xml:space="preserve"> 11A </w:t>
      </w:r>
      <w:proofErr w:type="spellStart"/>
      <w:r w:rsidR="00E47126" w:rsidRPr="008477BA">
        <w:rPr>
          <w:rFonts w:ascii="Times New Roman" w:eastAsia="Times New Roman" w:hAnsi="Times New Roman" w:cs="Times New Roman"/>
          <w:color w:val="202020"/>
        </w:rPr>
        <w:t>ayat</w:t>
      </w:r>
      <w:proofErr w:type="spellEnd"/>
      <w:r w:rsidR="00E47126" w:rsidRPr="008477BA">
        <w:rPr>
          <w:rFonts w:ascii="Times New Roman" w:eastAsia="Times New Roman" w:hAnsi="Times New Roman" w:cs="Times New Roman"/>
          <w:color w:val="202020"/>
        </w:rPr>
        <w:t xml:space="preserve"> (4) </w:t>
      </w:r>
      <w:proofErr w:type="spellStart"/>
      <w:r w:rsidR="00E47126" w:rsidRPr="008477BA">
        <w:rPr>
          <w:rFonts w:ascii="Times New Roman" w:eastAsia="Times New Roman" w:hAnsi="Times New Roman" w:cs="Times New Roman"/>
          <w:color w:val="202020"/>
        </w:rPr>
        <w:t>ditetapkan</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dengan</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ketentuan</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pertama</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pensiun</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pokok</w:t>
      </w:r>
      <w:proofErr w:type="spellEnd"/>
      <w:r w:rsidR="00E47126" w:rsidRPr="008477BA">
        <w:rPr>
          <w:rFonts w:ascii="Times New Roman" w:eastAsia="Times New Roman" w:hAnsi="Times New Roman" w:cs="Times New Roman"/>
          <w:color w:val="202020"/>
        </w:rPr>
        <w:t xml:space="preserve"> Hakim </w:t>
      </w:r>
      <w:proofErr w:type="spellStart"/>
      <w:r w:rsidR="00E47126" w:rsidRPr="008477BA">
        <w:rPr>
          <w:rFonts w:ascii="Times New Roman" w:eastAsia="Times New Roman" w:hAnsi="Times New Roman" w:cs="Times New Roman"/>
          <w:color w:val="202020"/>
        </w:rPr>
        <w:t>sebulan</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tidak</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boleh</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kurang</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dari</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gaji</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pokok</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terendah</w:t>
      </w:r>
      <w:proofErr w:type="spellEnd"/>
      <w:r w:rsidR="00E47126" w:rsidRPr="008477BA">
        <w:rPr>
          <w:rFonts w:ascii="Times New Roman" w:eastAsia="Times New Roman" w:hAnsi="Times New Roman" w:cs="Times New Roman"/>
          <w:color w:val="202020"/>
        </w:rPr>
        <w:t xml:space="preserve"> pada </w:t>
      </w:r>
      <w:proofErr w:type="spellStart"/>
      <w:r w:rsidR="00E47126" w:rsidRPr="008477BA">
        <w:rPr>
          <w:rFonts w:ascii="Times New Roman" w:eastAsia="Times New Roman" w:hAnsi="Times New Roman" w:cs="Times New Roman"/>
          <w:color w:val="202020"/>
        </w:rPr>
        <w:t>pangkat</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Penata</w:t>
      </w:r>
      <w:proofErr w:type="spellEnd"/>
      <w:r w:rsidR="00E47126" w:rsidRPr="008477BA">
        <w:rPr>
          <w:rFonts w:ascii="Times New Roman" w:eastAsia="Times New Roman" w:hAnsi="Times New Roman" w:cs="Times New Roman"/>
          <w:color w:val="202020"/>
        </w:rPr>
        <w:t xml:space="preserve"> Muda </w:t>
      </w:r>
      <w:proofErr w:type="spellStart"/>
      <w:r w:rsidR="00E47126" w:rsidRPr="008477BA">
        <w:rPr>
          <w:rFonts w:ascii="Times New Roman" w:eastAsia="Times New Roman" w:hAnsi="Times New Roman" w:cs="Times New Roman"/>
          <w:color w:val="202020"/>
        </w:rPr>
        <w:t>golongan</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ruang</w:t>
      </w:r>
      <w:proofErr w:type="spellEnd"/>
      <w:r w:rsidR="00E47126" w:rsidRPr="008477BA">
        <w:rPr>
          <w:rFonts w:ascii="Times New Roman" w:eastAsia="Times New Roman" w:hAnsi="Times New Roman" w:cs="Times New Roman"/>
          <w:color w:val="202020"/>
        </w:rPr>
        <w:t xml:space="preserve"> III/a </w:t>
      </w:r>
      <w:proofErr w:type="spellStart"/>
      <w:r w:rsidR="00E47126" w:rsidRPr="008477BA">
        <w:rPr>
          <w:rFonts w:ascii="Times New Roman" w:eastAsia="Times New Roman" w:hAnsi="Times New Roman" w:cs="Times New Roman"/>
          <w:color w:val="202020"/>
        </w:rPr>
        <w:t>dengan</w:t>
      </w:r>
      <w:proofErr w:type="spellEnd"/>
      <w:r w:rsidR="00E47126" w:rsidRPr="008477BA">
        <w:rPr>
          <w:rFonts w:ascii="Times New Roman" w:eastAsia="Times New Roman" w:hAnsi="Times New Roman" w:cs="Times New Roman"/>
          <w:color w:val="202020"/>
        </w:rPr>
        <w:t xml:space="preserve"> masa </w:t>
      </w:r>
      <w:proofErr w:type="spellStart"/>
      <w:r w:rsidR="00E47126" w:rsidRPr="008477BA">
        <w:rPr>
          <w:rFonts w:ascii="Times New Roman" w:eastAsia="Times New Roman" w:hAnsi="Times New Roman" w:cs="Times New Roman"/>
          <w:color w:val="202020"/>
        </w:rPr>
        <w:t>kerja</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golongan</w:t>
      </w:r>
      <w:proofErr w:type="spellEnd"/>
      <w:r w:rsidR="00E47126" w:rsidRPr="008477BA">
        <w:rPr>
          <w:rFonts w:ascii="Times New Roman" w:eastAsia="Times New Roman" w:hAnsi="Times New Roman" w:cs="Times New Roman"/>
          <w:color w:val="202020"/>
        </w:rPr>
        <w:t xml:space="preserve"> 0 (</w:t>
      </w:r>
      <w:proofErr w:type="spellStart"/>
      <w:r w:rsidR="00E47126" w:rsidRPr="008477BA">
        <w:rPr>
          <w:rFonts w:ascii="Times New Roman" w:eastAsia="Times New Roman" w:hAnsi="Times New Roman" w:cs="Times New Roman"/>
          <w:color w:val="202020"/>
        </w:rPr>
        <w:t>nol</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tahun</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kedua</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pensiun</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pokok</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janda</w:t>
      </w:r>
      <w:proofErr w:type="spellEnd"/>
      <w:r w:rsidR="00E47126" w:rsidRPr="008477BA">
        <w:rPr>
          <w:rFonts w:ascii="Times New Roman" w:eastAsia="Times New Roman" w:hAnsi="Times New Roman" w:cs="Times New Roman"/>
          <w:color w:val="202020"/>
        </w:rPr>
        <w:t>/</w:t>
      </w:r>
      <w:proofErr w:type="spellStart"/>
      <w:r w:rsidR="00E47126" w:rsidRPr="008477BA">
        <w:rPr>
          <w:rFonts w:ascii="Times New Roman" w:eastAsia="Times New Roman" w:hAnsi="Times New Roman" w:cs="Times New Roman"/>
          <w:color w:val="202020"/>
        </w:rPr>
        <w:t>duda</w:t>
      </w:r>
      <w:proofErr w:type="spellEnd"/>
      <w:r w:rsidR="00E47126" w:rsidRPr="008477BA">
        <w:rPr>
          <w:rFonts w:ascii="Times New Roman" w:eastAsia="Times New Roman" w:hAnsi="Times New Roman" w:cs="Times New Roman"/>
          <w:color w:val="202020"/>
        </w:rPr>
        <w:t xml:space="preserve"> Hakim </w:t>
      </w:r>
      <w:proofErr w:type="spellStart"/>
      <w:r w:rsidR="00E47126" w:rsidRPr="008477BA">
        <w:rPr>
          <w:rFonts w:ascii="Times New Roman" w:eastAsia="Times New Roman" w:hAnsi="Times New Roman" w:cs="Times New Roman"/>
          <w:color w:val="202020"/>
        </w:rPr>
        <w:t>sebulan</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tidak</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boleh</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kurang</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dari</w:t>
      </w:r>
      <w:proofErr w:type="spellEnd"/>
      <w:r w:rsidR="00E47126" w:rsidRPr="008477BA">
        <w:rPr>
          <w:rFonts w:ascii="Times New Roman" w:eastAsia="Times New Roman" w:hAnsi="Times New Roman" w:cs="Times New Roman"/>
          <w:color w:val="202020"/>
        </w:rPr>
        <w:t xml:space="preserve"> 75% (</w:t>
      </w:r>
      <w:proofErr w:type="spellStart"/>
      <w:r w:rsidR="00E47126" w:rsidRPr="008477BA">
        <w:rPr>
          <w:rFonts w:ascii="Times New Roman" w:eastAsia="Times New Roman" w:hAnsi="Times New Roman" w:cs="Times New Roman"/>
          <w:color w:val="202020"/>
        </w:rPr>
        <w:t>tujuh</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puluh</w:t>
      </w:r>
      <w:proofErr w:type="spellEnd"/>
      <w:r w:rsidR="00E47126" w:rsidRPr="008477BA">
        <w:rPr>
          <w:rFonts w:ascii="Times New Roman" w:eastAsia="Times New Roman" w:hAnsi="Times New Roman" w:cs="Times New Roman"/>
          <w:color w:val="202020"/>
        </w:rPr>
        <w:t xml:space="preserve"> lima </w:t>
      </w:r>
      <w:proofErr w:type="spellStart"/>
      <w:r w:rsidR="00E47126" w:rsidRPr="008477BA">
        <w:rPr>
          <w:rFonts w:ascii="Times New Roman" w:eastAsia="Times New Roman" w:hAnsi="Times New Roman" w:cs="Times New Roman"/>
          <w:color w:val="202020"/>
        </w:rPr>
        <w:t>persen</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dari</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gaji</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pokok</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terendah</w:t>
      </w:r>
      <w:proofErr w:type="spellEnd"/>
      <w:r w:rsidR="00E47126" w:rsidRPr="008477BA">
        <w:rPr>
          <w:rFonts w:ascii="Times New Roman" w:eastAsia="Times New Roman" w:hAnsi="Times New Roman" w:cs="Times New Roman"/>
          <w:color w:val="202020"/>
        </w:rPr>
        <w:t xml:space="preserve"> pada </w:t>
      </w:r>
      <w:proofErr w:type="spellStart"/>
      <w:r w:rsidR="00E47126" w:rsidRPr="008477BA">
        <w:rPr>
          <w:rFonts w:ascii="Times New Roman" w:eastAsia="Times New Roman" w:hAnsi="Times New Roman" w:cs="Times New Roman"/>
          <w:color w:val="202020"/>
        </w:rPr>
        <w:t>pangkat</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Penata</w:t>
      </w:r>
      <w:proofErr w:type="spellEnd"/>
      <w:r w:rsidR="00E47126" w:rsidRPr="008477BA">
        <w:rPr>
          <w:rFonts w:ascii="Times New Roman" w:eastAsia="Times New Roman" w:hAnsi="Times New Roman" w:cs="Times New Roman"/>
          <w:color w:val="202020"/>
        </w:rPr>
        <w:t xml:space="preserve"> Muda </w:t>
      </w:r>
      <w:proofErr w:type="spellStart"/>
      <w:r w:rsidR="00E47126" w:rsidRPr="008477BA">
        <w:rPr>
          <w:rFonts w:ascii="Times New Roman" w:eastAsia="Times New Roman" w:hAnsi="Times New Roman" w:cs="Times New Roman"/>
          <w:color w:val="202020"/>
        </w:rPr>
        <w:t>golongan</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ruang</w:t>
      </w:r>
      <w:proofErr w:type="spellEnd"/>
      <w:r w:rsidR="00E47126" w:rsidRPr="008477BA">
        <w:rPr>
          <w:rFonts w:ascii="Times New Roman" w:eastAsia="Times New Roman" w:hAnsi="Times New Roman" w:cs="Times New Roman"/>
          <w:color w:val="202020"/>
        </w:rPr>
        <w:t xml:space="preserve"> III/a </w:t>
      </w:r>
      <w:proofErr w:type="spellStart"/>
      <w:r w:rsidR="00E47126" w:rsidRPr="008477BA">
        <w:rPr>
          <w:rFonts w:ascii="Times New Roman" w:eastAsia="Times New Roman" w:hAnsi="Times New Roman" w:cs="Times New Roman"/>
          <w:color w:val="202020"/>
        </w:rPr>
        <w:t>dengan</w:t>
      </w:r>
      <w:proofErr w:type="spellEnd"/>
      <w:r w:rsidR="00E47126" w:rsidRPr="008477BA">
        <w:rPr>
          <w:rFonts w:ascii="Times New Roman" w:eastAsia="Times New Roman" w:hAnsi="Times New Roman" w:cs="Times New Roman"/>
          <w:color w:val="202020"/>
        </w:rPr>
        <w:t xml:space="preserve"> masa </w:t>
      </w:r>
      <w:proofErr w:type="spellStart"/>
      <w:r w:rsidR="00E47126" w:rsidRPr="008477BA">
        <w:rPr>
          <w:rFonts w:ascii="Times New Roman" w:eastAsia="Times New Roman" w:hAnsi="Times New Roman" w:cs="Times New Roman"/>
          <w:color w:val="202020"/>
        </w:rPr>
        <w:t>kerja</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golongan</w:t>
      </w:r>
      <w:proofErr w:type="spellEnd"/>
      <w:r w:rsidR="00E47126" w:rsidRPr="008477BA">
        <w:rPr>
          <w:rFonts w:ascii="Times New Roman" w:eastAsia="Times New Roman" w:hAnsi="Times New Roman" w:cs="Times New Roman"/>
          <w:color w:val="202020"/>
        </w:rPr>
        <w:t xml:space="preserve"> 0 (</w:t>
      </w:r>
      <w:proofErr w:type="spellStart"/>
      <w:r w:rsidR="00E47126" w:rsidRPr="008477BA">
        <w:rPr>
          <w:rFonts w:ascii="Times New Roman" w:eastAsia="Times New Roman" w:hAnsi="Times New Roman" w:cs="Times New Roman"/>
          <w:color w:val="202020"/>
        </w:rPr>
        <w:t>nol</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tahun</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ketiga</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pensiun</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pokok</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janda</w:t>
      </w:r>
      <w:proofErr w:type="spellEnd"/>
      <w:r w:rsidR="00E47126" w:rsidRPr="008477BA">
        <w:rPr>
          <w:rFonts w:ascii="Times New Roman" w:eastAsia="Times New Roman" w:hAnsi="Times New Roman" w:cs="Times New Roman"/>
          <w:color w:val="202020"/>
        </w:rPr>
        <w:t>/</w:t>
      </w:r>
      <w:proofErr w:type="spellStart"/>
      <w:r w:rsidR="00E47126" w:rsidRPr="008477BA">
        <w:rPr>
          <w:rFonts w:ascii="Times New Roman" w:eastAsia="Times New Roman" w:hAnsi="Times New Roman" w:cs="Times New Roman"/>
          <w:color w:val="202020"/>
        </w:rPr>
        <w:t>duda</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dari</w:t>
      </w:r>
      <w:proofErr w:type="spellEnd"/>
      <w:r w:rsidR="00E47126" w:rsidRPr="008477BA">
        <w:rPr>
          <w:rFonts w:ascii="Times New Roman" w:eastAsia="Times New Roman" w:hAnsi="Times New Roman" w:cs="Times New Roman"/>
          <w:color w:val="202020"/>
        </w:rPr>
        <w:t xml:space="preserve"> Hakim yang </w:t>
      </w:r>
      <w:proofErr w:type="spellStart"/>
      <w:r w:rsidR="00E47126" w:rsidRPr="008477BA">
        <w:rPr>
          <w:rFonts w:ascii="Times New Roman" w:eastAsia="Times New Roman" w:hAnsi="Times New Roman" w:cs="Times New Roman"/>
          <w:color w:val="202020"/>
        </w:rPr>
        <w:t>tewas</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sebulan</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tidak</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boleh</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kurang</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dari</w:t>
      </w:r>
      <w:proofErr w:type="spellEnd"/>
      <w:r w:rsidR="00E47126" w:rsidRPr="008477BA">
        <w:rPr>
          <w:rFonts w:ascii="Times New Roman" w:eastAsia="Times New Roman" w:hAnsi="Times New Roman" w:cs="Times New Roman"/>
          <w:color w:val="202020"/>
        </w:rPr>
        <w:t xml:space="preserve"> </w:t>
      </w:r>
      <w:proofErr w:type="spellStart"/>
      <w:r w:rsidR="00E47126" w:rsidRPr="008477BA">
        <w:rPr>
          <w:rFonts w:ascii="Times New Roman" w:eastAsia="Times New Roman" w:hAnsi="Times New Roman" w:cs="Times New Roman"/>
          <w:color w:val="202020"/>
        </w:rPr>
        <w:t>gaji</w:t>
      </w:r>
      <w:proofErr w:type="spellEnd"/>
    </w:p>
    <w:p w14:paraId="584FF004" w14:textId="1454B8B9" w:rsidR="00C20ADD" w:rsidRPr="00E47126" w:rsidRDefault="00E47126" w:rsidP="00E47126">
      <w:pPr>
        <w:pStyle w:val="ListParagraph"/>
        <w:spacing w:line="480" w:lineRule="auto"/>
        <w:ind w:left="1134"/>
        <w:jc w:val="both"/>
        <w:rPr>
          <w:rFonts w:ascii="Times New Roman" w:eastAsia="Times New Roman" w:hAnsi="Times New Roman" w:cs="Times New Roman"/>
          <w:color w:val="202020"/>
        </w:rPr>
      </w:pPr>
      <w:proofErr w:type="spellStart"/>
      <w:r w:rsidRPr="00E47126">
        <w:rPr>
          <w:rFonts w:ascii="Times New Roman" w:eastAsia="Times New Roman" w:hAnsi="Times New Roman" w:cs="Times New Roman"/>
          <w:color w:val="202020"/>
        </w:rPr>
        <w:t>pokok</w:t>
      </w:r>
      <w:proofErr w:type="spellEnd"/>
      <w:r w:rsidRPr="00E47126">
        <w:rPr>
          <w:rFonts w:ascii="Times New Roman" w:eastAsia="Times New Roman" w:hAnsi="Times New Roman" w:cs="Times New Roman"/>
          <w:color w:val="202020"/>
        </w:rPr>
        <w:t xml:space="preserve"> </w:t>
      </w:r>
      <w:proofErr w:type="spellStart"/>
      <w:r w:rsidRPr="00E47126">
        <w:rPr>
          <w:rFonts w:ascii="Times New Roman" w:eastAsia="Times New Roman" w:hAnsi="Times New Roman" w:cs="Times New Roman"/>
          <w:color w:val="202020"/>
        </w:rPr>
        <w:t>terendah</w:t>
      </w:r>
      <w:proofErr w:type="spellEnd"/>
      <w:r w:rsidRPr="00E47126">
        <w:rPr>
          <w:rFonts w:ascii="Times New Roman" w:eastAsia="Times New Roman" w:hAnsi="Times New Roman" w:cs="Times New Roman"/>
          <w:color w:val="202020"/>
        </w:rPr>
        <w:t xml:space="preserve"> pada </w:t>
      </w:r>
      <w:proofErr w:type="spellStart"/>
      <w:r w:rsidRPr="00E47126">
        <w:rPr>
          <w:rFonts w:ascii="Times New Roman" w:eastAsia="Times New Roman" w:hAnsi="Times New Roman" w:cs="Times New Roman"/>
          <w:color w:val="202020"/>
        </w:rPr>
        <w:t>pangkat</w:t>
      </w:r>
      <w:proofErr w:type="spellEnd"/>
      <w:r w:rsidRPr="00E47126">
        <w:rPr>
          <w:rFonts w:ascii="Times New Roman" w:eastAsia="Times New Roman" w:hAnsi="Times New Roman" w:cs="Times New Roman"/>
          <w:color w:val="202020"/>
        </w:rPr>
        <w:t xml:space="preserve"> </w:t>
      </w:r>
      <w:proofErr w:type="spellStart"/>
      <w:r w:rsidRPr="00E47126">
        <w:rPr>
          <w:rFonts w:ascii="Times New Roman" w:eastAsia="Times New Roman" w:hAnsi="Times New Roman" w:cs="Times New Roman"/>
          <w:color w:val="202020"/>
        </w:rPr>
        <w:t>Penata</w:t>
      </w:r>
      <w:proofErr w:type="spellEnd"/>
      <w:r w:rsidRPr="00E47126">
        <w:rPr>
          <w:rFonts w:ascii="Times New Roman" w:eastAsia="Times New Roman" w:hAnsi="Times New Roman" w:cs="Times New Roman"/>
          <w:color w:val="202020"/>
        </w:rPr>
        <w:t xml:space="preserve"> Muda</w:t>
      </w:r>
      <w:r>
        <w:rPr>
          <w:rFonts w:ascii="Times New Roman" w:eastAsia="Times New Roman" w:hAnsi="Times New Roman" w:cs="Times New Roman"/>
          <w:color w:val="202020"/>
        </w:rPr>
        <w:t xml:space="preserve"> </w:t>
      </w:r>
      <w:proofErr w:type="spellStart"/>
      <w:r w:rsidRPr="00E47126">
        <w:rPr>
          <w:rFonts w:ascii="Times New Roman" w:eastAsia="Times New Roman" w:hAnsi="Times New Roman" w:cs="Times New Roman"/>
          <w:color w:val="202020"/>
        </w:rPr>
        <w:t>golongan</w:t>
      </w:r>
      <w:proofErr w:type="spellEnd"/>
      <w:r w:rsidRPr="00E47126">
        <w:rPr>
          <w:rFonts w:ascii="Times New Roman" w:eastAsia="Times New Roman" w:hAnsi="Times New Roman" w:cs="Times New Roman"/>
          <w:color w:val="202020"/>
        </w:rPr>
        <w:t xml:space="preserve"> </w:t>
      </w:r>
      <w:proofErr w:type="spellStart"/>
      <w:r w:rsidRPr="00E47126">
        <w:rPr>
          <w:rFonts w:ascii="Times New Roman" w:eastAsia="Times New Roman" w:hAnsi="Times New Roman" w:cs="Times New Roman"/>
          <w:color w:val="202020"/>
        </w:rPr>
        <w:t>ruang</w:t>
      </w:r>
      <w:proofErr w:type="spellEnd"/>
      <w:r w:rsidRPr="00E47126">
        <w:rPr>
          <w:rFonts w:ascii="Times New Roman" w:eastAsia="Times New Roman" w:hAnsi="Times New Roman" w:cs="Times New Roman"/>
          <w:color w:val="202020"/>
        </w:rPr>
        <w:t xml:space="preserve"> III/a </w:t>
      </w:r>
      <w:proofErr w:type="spellStart"/>
      <w:r w:rsidRPr="00E47126">
        <w:rPr>
          <w:rFonts w:ascii="Times New Roman" w:eastAsia="Times New Roman" w:hAnsi="Times New Roman" w:cs="Times New Roman"/>
          <w:color w:val="202020"/>
        </w:rPr>
        <w:t>dengan</w:t>
      </w:r>
      <w:proofErr w:type="spellEnd"/>
      <w:r w:rsidRPr="00E47126">
        <w:rPr>
          <w:rFonts w:ascii="Times New Roman" w:eastAsia="Times New Roman" w:hAnsi="Times New Roman" w:cs="Times New Roman"/>
          <w:color w:val="202020"/>
        </w:rPr>
        <w:t xml:space="preserve"> masa </w:t>
      </w:r>
      <w:proofErr w:type="spellStart"/>
      <w:r w:rsidRPr="00E47126">
        <w:rPr>
          <w:rFonts w:ascii="Times New Roman" w:eastAsia="Times New Roman" w:hAnsi="Times New Roman" w:cs="Times New Roman"/>
          <w:color w:val="202020"/>
        </w:rPr>
        <w:t>kerja</w:t>
      </w:r>
      <w:proofErr w:type="spellEnd"/>
      <w:r>
        <w:rPr>
          <w:rFonts w:ascii="Times New Roman" w:eastAsia="Times New Roman" w:hAnsi="Times New Roman" w:cs="Times New Roman"/>
          <w:color w:val="202020"/>
        </w:rPr>
        <w:t xml:space="preserve"> </w:t>
      </w:r>
      <w:proofErr w:type="spellStart"/>
      <w:r w:rsidRPr="00E47126">
        <w:rPr>
          <w:rFonts w:ascii="Times New Roman" w:eastAsia="Times New Roman" w:hAnsi="Times New Roman" w:cs="Times New Roman"/>
          <w:color w:val="202020"/>
        </w:rPr>
        <w:t>golongan</w:t>
      </w:r>
      <w:proofErr w:type="spellEnd"/>
      <w:r w:rsidRPr="00E47126">
        <w:rPr>
          <w:rFonts w:ascii="Times New Roman" w:eastAsia="Times New Roman" w:hAnsi="Times New Roman" w:cs="Times New Roman"/>
          <w:color w:val="202020"/>
        </w:rPr>
        <w:t xml:space="preserve"> 0 (</w:t>
      </w:r>
      <w:proofErr w:type="spellStart"/>
      <w:r w:rsidRPr="00E47126">
        <w:rPr>
          <w:rFonts w:ascii="Times New Roman" w:eastAsia="Times New Roman" w:hAnsi="Times New Roman" w:cs="Times New Roman"/>
          <w:color w:val="202020"/>
        </w:rPr>
        <w:t>nol</w:t>
      </w:r>
      <w:proofErr w:type="spellEnd"/>
      <w:r w:rsidRPr="00E47126">
        <w:rPr>
          <w:rFonts w:ascii="Times New Roman" w:eastAsia="Times New Roman" w:hAnsi="Times New Roman" w:cs="Times New Roman"/>
          <w:color w:val="202020"/>
        </w:rPr>
        <w:t xml:space="preserve">) </w:t>
      </w:r>
      <w:proofErr w:type="spellStart"/>
      <w:r w:rsidRPr="00E47126">
        <w:rPr>
          <w:rFonts w:ascii="Times New Roman" w:eastAsia="Times New Roman" w:hAnsi="Times New Roman" w:cs="Times New Roman"/>
          <w:color w:val="202020"/>
        </w:rPr>
        <w:t>tahun</w:t>
      </w:r>
      <w:proofErr w:type="spellEnd"/>
      <w:r>
        <w:rPr>
          <w:rFonts w:ascii="Times New Roman" w:eastAsia="Times New Roman" w:hAnsi="Times New Roman" w:cs="Times New Roman"/>
          <w:color w:val="202020"/>
        </w:rPr>
        <w:t>,</w:t>
      </w:r>
      <w:r w:rsidRPr="00E47126">
        <w:rPr>
          <w:rFonts w:ascii="Times New Roman" w:eastAsia="Times New Roman" w:hAnsi="Times New Roman" w:cs="Times New Roman"/>
          <w:color w:val="202020"/>
        </w:rPr>
        <w:t xml:space="preserve"> dan</w:t>
      </w:r>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keempat</w:t>
      </w:r>
      <w:proofErr w:type="spellEnd"/>
      <w:r>
        <w:rPr>
          <w:rFonts w:ascii="Times New Roman" w:eastAsia="Times New Roman" w:hAnsi="Times New Roman" w:cs="Times New Roman"/>
          <w:color w:val="202020"/>
        </w:rPr>
        <w:t xml:space="preserve"> </w:t>
      </w:r>
      <w:proofErr w:type="spellStart"/>
      <w:r w:rsidRPr="00E47126">
        <w:rPr>
          <w:rFonts w:ascii="Times New Roman" w:eastAsia="Times New Roman" w:hAnsi="Times New Roman" w:cs="Times New Roman"/>
          <w:color w:val="202020"/>
        </w:rPr>
        <w:t>pensiun</w:t>
      </w:r>
      <w:proofErr w:type="spellEnd"/>
      <w:r w:rsidRPr="00E47126">
        <w:rPr>
          <w:rFonts w:ascii="Times New Roman" w:eastAsia="Times New Roman" w:hAnsi="Times New Roman" w:cs="Times New Roman"/>
          <w:color w:val="202020"/>
        </w:rPr>
        <w:t xml:space="preserve"> </w:t>
      </w:r>
      <w:proofErr w:type="spellStart"/>
      <w:r w:rsidRPr="00E47126">
        <w:rPr>
          <w:rFonts w:ascii="Times New Roman" w:eastAsia="Times New Roman" w:hAnsi="Times New Roman" w:cs="Times New Roman"/>
          <w:color w:val="202020"/>
        </w:rPr>
        <w:t>pokok</w:t>
      </w:r>
      <w:proofErr w:type="spellEnd"/>
      <w:r w:rsidRPr="00E47126">
        <w:rPr>
          <w:rFonts w:ascii="Times New Roman" w:eastAsia="Times New Roman" w:hAnsi="Times New Roman" w:cs="Times New Roman"/>
          <w:color w:val="202020"/>
        </w:rPr>
        <w:t xml:space="preserve"> orang </w:t>
      </w:r>
      <w:proofErr w:type="spellStart"/>
      <w:r w:rsidRPr="00E47126">
        <w:rPr>
          <w:rFonts w:ascii="Times New Roman" w:eastAsia="Times New Roman" w:hAnsi="Times New Roman" w:cs="Times New Roman"/>
          <w:color w:val="202020"/>
        </w:rPr>
        <w:t>tua</w:t>
      </w:r>
      <w:proofErr w:type="spellEnd"/>
      <w:r w:rsidRPr="00E47126">
        <w:rPr>
          <w:rFonts w:ascii="Times New Roman" w:eastAsia="Times New Roman" w:hAnsi="Times New Roman" w:cs="Times New Roman"/>
          <w:color w:val="202020"/>
        </w:rPr>
        <w:t xml:space="preserve"> </w:t>
      </w:r>
      <w:proofErr w:type="spellStart"/>
      <w:r w:rsidRPr="00E47126">
        <w:rPr>
          <w:rFonts w:ascii="Times New Roman" w:eastAsia="Times New Roman" w:hAnsi="Times New Roman" w:cs="Times New Roman"/>
          <w:color w:val="202020"/>
        </w:rPr>
        <w:t>dari</w:t>
      </w:r>
      <w:proofErr w:type="spellEnd"/>
      <w:r w:rsidRPr="00E47126">
        <w:rPr>
          <w:rFonts w:ascii="Times New Roman" w:eastAsia="Times New Roman" w:hAnsi="Times New Roman" w:cs="Times New Roman"/>
          <w:color w:val="202020"/>
        </w:rPr>
        <w:t xml:space="preserve"> Hakim yang</w:t>
      </w:r>
      <w:r>
        <w:rPr>
          <w:rFonts w:ascii="Times New Roman" w:eastAsia="Times New Roman" w:hAnsi="Times New Roman" w:cs="Times New Roman"/>
          <w:color w:val="202020"/>
        </w:rPr>
        <w:t xml:space="preserve"> </w:t>
      </w:r>
      <w:proofErr w:type="spellStart"/>
      <w:r w:rsidRPr="00E47126">
        <w:rPr>
          <w:rFonts w:ascii="Times New Roman" w:eastAsia="Times New Roman" w:hAnsi="Times New Roman" w:cs="Times New Roman"/>
          <w:color w:val="202020"/>
        </w:rPr>
        <w:t>tewas</w:t>
      </w:r>
      <w:proofErr w:type="spellEnd"/>
      <w:r w:rsidRPr="00E47126">
        <w:rPr>
          <w:rFonts w:ascii="Times New Roman" w:eastAsia="Times New Roman" w:hAnsi="Times New Roman" w:cs="Times New Roman"/>
          <w:color w:val="202020"/>
        </w:rPr>
        <w:t xml:space="preserve"> </w:t>
      </w:r>
      <w:proofErr w:type="spellStart"/>
      <w:r w:rsidRPr="00E47126">
        <w:rPr>
          <w:rFonts w:ascii="Times New Roman" w:eastAsia="Times New Roman" w:hAnsi="Times New Roman" w:cs="Times New Roman"/>
          <w:color w:val="202020"/>
        </w:rPr>
        <w:t>sebulan</w:t>
      </w:r>
      <w:proofErr w:type="spellEnd"/>
      <w:r w:rsidRPr="00E47126">
        <w:rPr>
          <w:rFonts w:ascii="Times New Roman" w:eastAsia="Times New Roman" w:hAnsi="Times New Roman" w:cs="Times New Roman"/>
          <w:color w:val="202020"/>
        </w:rPr>
        <w:t xml:space="preserve"> </w:t>
      </w:r>
      <w:proofErr w:type="spellStart"/>
      <w:r w:rsidRPr="00E47126">
        <w:rPr>
          <w:rFonts w:ascii="Times New Roman" w:eastAsia="Times New Roman" w:hAnsi="Times New Roman" w:cs="Times New Roman"/>
          <w:color w:val="202020"/>
        </w:rPr>
        <w:t>dihitung</w:t>
      </w:r>
      <w:proofErr w:type="spellEnd"/>
      <w:r w:rsidRPr="00E47126">
        <w:rPr>
          <w:rFonts w:ascii="Times New Roman" w:eastAsia="Times New Roman" w:hAnsi="Times New Roman" w:cs="Times New Roman"/>
          <w:color w:val="202020"/>
        </w:rPr>
        <w:t xml:space="preserve"> </w:t>
      </w:r>
      <w:proofErr w:type="spellStart"/>
      <w:r w:rsidRPr="00E47126">
        <w:rPr>
          <w:rFonts w:ascii="Times New Roman" w:eastAsia="Times New Roman" w:hAnsi="Times New Roman" w:cs="Times New Roman"/>
          <w:color w:val="202020"/>
        </w:rPr>
        <w:t>sesuai</w:t>
      </w:r>
      <w:proofErr w:type="spellEnd"/>
      <w:r w:rsidRPr="00E47126">
        <w:rPr>
          <w:rFonts w:ascii="Times New Roman" w:eastAsia="Times New Roman" w:hAnsi="Times New Roman" w:cs="Times New Roman"/>
          <w:color w:val="202020"/>
        </w:rPr>
        <w:t xml:space="preserve"> </w:t>
      </w:r>
      <w:proofErr w:type="spellStart"/>
      <w:r w:rsidRPr="00E47126">
        <w:rPr>
          <w:rFonts w:ascii="Times New Roman" w:eastAsia="Times New Roman" w:hAnsi="Times New Roman" w:cs="Times New Roman"/>
          <w:color w:val="202020"/>
        </w:rPr>
        <w:t>ketentuan</w:t>
      </w:r>
      <w:proofErr w:type="spellEnd"/>
      <w:r>
        <w:rPr>
          <w:rFonts w:ascii="Times New Roman" w:eastAsia="Times New Roman" w:hAnsi="Times New Roman" w:cs="Times New Roman"/>
          <w:color w:val="202020"/>
        </w:rPr>
        <w:t xml:space="preserve"> </w:t>
      </w:r>
      <w:proofErr w:type="spellStart"/>
      <w:r w:rsidRPr="00E47126">
        <w:rPr>
          <w:rFonts w:ascii="Times New Roman" w:eastAsia="Times New Roman" w:hAnsi="Times New Roman" w:cs="Times New Roman"/>
          <w:color w:val="202020"/>
        </w:rPr>
        <w:t>penetapan</w:t>
      </w:r>
      <w:proofErr w:type="spellEnd"/>
      <w:r w:rsidRPr="00E47126">
        <w:rPr>
          <w:rFonts w:ascii="Times New Roman" w:eastAsia="Times New Roman" w:hAnsi="Times New Roman" w:cs="Times New Roman"/>
          <w:color w:val="202020"/>
        </w:rPr>
        <w:t xml:space="preserve"> </w:t>
      </w:r>
      <w:proofErr w:type="spellStart"/>
      <w:r w:rsidRPr="00E47126">
        <w:rPr>
          <w:rFonts w:ascii="Times New Roman" w:eastAsia="Times New Roman" w:hAnsi="Times New Roman" w:cs="Times New Roman"/>
          <w:color w:val="202020"/>
        </w:rPr>
        <w:t>besaran</w:t>
      </w:r>
      <w:proofErr w:type="spellEnd"/>
      <w:r w:rsidRPr="00E47126">
        <w:rPr>
          <w:rFonts w:ascii="Times New Roman" w:eastAsia="Times New Roman" w:hAnsi="Times New Roman" w:cs="Times New Roman"/>
          <w:color w:val="202020"/>
        </w:rPr>
        <w:t xml:space="preserve"> </w:t>
      </w:r>
      <w:proofErr w:type="spellStart"/>
      <w:r w:rsidRPr="00E47126">
        <w:rPr>
          <w:rFonts w:ascii="Times New Roman" w:eastAsia="Times New Roman" w:hAnsi="Times New Roman" w:cs="Times New Roman"/>
          <w:color w:val="202020"/>
        </w:rPr>
        <w:t>pensiun</w:t>
      </w:r>
      <w:proofErr w:type="spellEnd"/>
      <w:r w:rsidRPr="00E47126">
        <w:rPr>
          <w:rFonts w:ascii="Times New Roman" w:eastAsia="Times New Roman" w:hAnsi="Times New Roman" w:cs="Times New Roman"/>
          <w:color w:val="202020"/>
        </w:rPr>
        <w:t xml:space="preserve"> </w:t>
      </w:r>
      <w:proofErr w:type="spellStart"/>
      <w:r w:rsidRPr="00E47126">
        <w:rPr>
          <w:rFonts w:ascii="Times New Roman" w:eastAsia="Times New Roman" w:hAnsi="Times New Roman" w:cs="Times New Roman"/>
          <w:color w:val="202020"/>
        </w:rPr>
        <w:t>pokok</w:t>
      </w:r>
      <w:proofErr w:type="spellEnd"/>
      <w:r w:rsidRPr="00E47126">
        <w:rPr>
          <w:rFonts w:ascii="Times New Roman" w:eastAsia="Times New Roman" w:hAnsi="Times New Roman" w:cs="Times New Roman"/>
          <w:color w:val="202020"/>
        </w:rPr>
        <w:t xml:space="preserve"> yang</w:t>
      </w:r>
      <w:r>
        <w:rPr>
          <w:rFonts w:ascii="Times New Roman" w:eastAsia="Times New Roman" w:hAnsi="Times New Roman" w:cs="Times New Roman"/>
          <w:color w:val="202020"/>
        </w:rPr>
        <w:t xml:space="preserve"> </w:t>
      </w:r>
      <w:proofErr w:type="spellStart"/>
      <w:r w:rsidRPr="00E47126">
        <w:rPr>
          <w:rFonts w:ascii="Times New Roman" w:eastAsia="Times New Roman" w:hAnsi="Times New Roman" w:cs="Times New Roman"/>
          <w:color w:val="202020"/>
        </w:rPr>
        <w:t>diberikan</w:t>
      </w:r>
      <w:proofErr w:type="spellEnd"/>
      <w:r w:rsidRPr="00E47126">
        <w:rPr>
          <w:rFonts w:ascii="Times New Roman" w:eastAsia="Times New Roman" w:hAnsi="Times New Roman" w:cs="Times New Roman"/>
          <w:color w:val="202020"/>
        </w:rPr>
        <w:t xml:space="preserve"> </w:t>
      </w:r>
      <w:proofErr w:type="spellStart"/>
      <w:r w:rsidRPr="00E47126">
        <w:rPr>
          <w:rFonts w:ascii="Times New Roman" w:eastAsia="Times New Roman" w:hAnsi="Times New Roman" w:cs="Times New Roman"/>
          <w:color w:val="202020"/>
        </w:rPr>
        <w:t>kepada</w:t>
      </w:r>
      <w:proofErr w:type="spellEnd"/>
      <w:r w:rsidRPr="00E47126">
        <w:rPr>
          <w:rFonts w:ascii="Times New Roman" w:eastAsia="Times New Roman" w:hAnsi="Times New Roman" w:cs="Times New Roman"/>
          <w:color w:val="202020"/>
        </w:rPr>
        <w:t xml:space="preserve"> orang </w:t>
      </w:r>
      <w:proofErr w:type="spellStart"/>
      <w:r w:rsidRPr="00E47126">
        <w:rPr>
          <w:rFonts w:ascii="Times New Roman" w:eastAsia="Times New Roman" w:hAnsi="Times New Roman" w:cs="Times New Roman"/>
          <w:color w:val="202020"/>
        </w:rPr>
        <w:t>tua</w:t>
      </w:r>
      <w:proofErr w:type="spellEnd"/>
      <w:r w:rsidRPr="00E47126">
        <w:rPr>
          <w:rFonts w:ascii="Times New Roman" w:eastAsia="Times New Roman" w:hAnsi="Times New Roman" w:cs="Times New Roman"/>
          <w:color w:val="202020"/>
        </w:rPr>
        <w:t xml:space="preserve"> </w:t>
      </w:r>
      <w:proofErr w:type="spellStart"/>
      <w:r w:rsidRPr="00E47126">
        <w:rPr>
          <w:rFonts w:ascii="Times New Roman" w:eastAsia="Times New Roman" w:hAnsi="Times New Roman" w:cs="Times New Roman"/>
          <w:color w:val="202020"/>
        </w:rPr>
        <w:t>dari</w:t>
      </w:r>
      <w:proofErr w:type="spellEnd"/>
      <w:r w:rsidRPr="00E47126">
        <w:rPr>
          <w:rFonts w:ascii="Times New Roman" w:eastAsia="Times New Roman" w:hAnsi="Times New Roman" w:cs="Times New Roman"/>
          <w:color w:val="202020"/>
        </w:rPr>
        <w:t xml:space="preserve"> </w:t>
      </w:r>
      <w:proofErr w:type="spellStart"/>
      <w:r w:rsidRPr="00E47126">
        <w:rPr>
          <w:rFonts w:ascii="Times New Roman" w:eastAsia="Times New Roman" w:hAnsi="Times New Roman" w:cs="Times New Roman"/>
          <w:color w:val="202020"/>
        </w:rPr>
        <w:t>Pegawai</w:t>
      </w:r>
      <w:proofErr w:type="spellEnd"/>
      <w:r w:rsidRPr="00E47126">
        <w:rPr>
          <w:rFonts w:ascii="Times New Roman" w:eastAsia="Times New Roman" w:hAnsi="Times New Roman" w:cs="Times New Roman"/>
          <w:color w:val="202020"/>
        </w:rPr>
        <w:t xml:space="preserve"> Negeri</w:t>
      </w:r>
      <w:r>
        <w:rPr>
          <w:rFonts w:ascii="Times New Roman" w:eastAsia="Times New Roman" w:hAnsi="Times New Roman" w:cs="Times New Roman"/>
          <w:color w:val="202020"/>
        </w:rPr>
        <w:t xml:space="preserve"> </w:t>
      </w:r>
      <w:proofErr w:type="spellStart"/>
      <w:r w:rsidRPr="00E47126">
        <w:rPr>
          <w:rFonts w:ascii="Times New Roman" w:eastAsia="Times New Roman" w:hAnsi="Times New Roman" w:cs="Times New Roman"/>
          <w:color w:val="202020"/>
        </w:rPr>
        <w:t>Sipil</w:t>
      </w:r>
      <w:proofErr w:type="spellEnd"/>
      <w:r w:rsidRPr="00E47126">
        <w:rPr>
          <w:rFonts w:ascii="Times New Roman" w:eastAsia="Times New Roman" w:hAnsi="Times New Roman" w:cs="Times New Roman"/>
          <w:color w:val="202020"/>
        </w:rPr>
        <w:t xml:space="preserve"> yang </w:t>
      </w:r>
      <w:proofErr w:type="spellStart"/>
      <w:r w:rsidRPr="00E47126">
        <w:rPr>
          <w:rFonts w:ascii="Times New Roman" w:eastAsia="Times New Roman" w:hAnsi="Times New Roman" w:cs="Times New Roman"/>
          <w:color w:val="202020"/>
        </w:rPr>
        <w:t>tewas</w:t>
      </w:r>
      <w:proofErr w:type="spellEnd"/>
      <w:r w:rsidRPr="00E47126">
        <w:rPr>
          <w:rFonts w:ascii="Times New Roman" w:eastAsia="Times New Roman" w:hAnsi="Times New Roman" w:cs="Times New Roman"/>
          <w:color w:val="202020"/>
        </w:rPr>
        <w:t>.</w:t>
      </w:r>
    </w:p>
    <w:p w14:paraId="76DD1B21" w14:textId="29510351" w:rsidR="00202CB8" w:rsidRPr="00202CB8" w:rsidRDefault="00202CB8" w:rsidP="00202CB8">
      <w:pPr>
        <w:pStyle w:val="ListParagraph"/>
        <w:spacing w:line="480" w:lineRule="auto"/>
        <w:ind w:left="1134" w:firstLine="306"/>
        <w:jc w:val="both"/>
        <w:rPr>
          <w:rFonts w:ascii="Times New Roman" w:eastAsia="Times New Roman" w:hAnsi="Times New Roman" w:cs="Times New Roman"/>
          <w:color w:val="202020"/>
        </w:rPr>
      </w:pPr>
      <w:proofErr w:type="spellStart"/>
      <w:r w:rsidRPr="00202CB8">
        <w:rPr>
          <w:rFonts w:ascii="Times New Roman" w:eastAsia="Times New Roman" w:hAnsi="Times New Roman" w:cs="Times New Roman"/>
          <w:color w:val="202020"/>
        </w:rPr>
        <w:t>Pasal</w:t>
      </w:r>
      <w:proofErr w:type="spellEnd"/>
      <w:r w:rsidRPr="00202CB8">
        <w:rPr>
          <w:rFonts w:ascii="Times New Roman" w:eastAsia="Times New Roman" w:hAnsi="Times New Roman" w:cs="Times New Roman"/>
          <w:color w:val="202020"/>
        </w:rPr>
        <w:t xml:space="preserve"> 11B</w:t>
      </w:r>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ayat</w:t>
      </w:r>
      <w:proofErr w:type="spellEnd"/>
      <w:r>
        <w:rPr>
          <w:rFonts w:ascii="Times New Roman" w:eastAsia="Times New Roman" w:hAnsi="Times New Roman" w:cs="Times New Roman"/>
          <w:color w:val="202020"/>
        </w:rPr>
        <w:t xml:space="preserve"> </w:t>
      </w:r>
      <w:r w:rsidRPr="00202CB8">
        <w:rPr>
          <w:rFonts w:ascii="Times New Roman" w:eastAsia="Times New Roman" w:hAnsi="Times New Roman" w:cs="Times New Roman"/>
          <w:color w:val="202020"/>
        </w:rPr>
        <w:t>(1</w:t>
      </w:r>
      <w:proofErr w:type="gramStart"/>
      <w:r w:rsidRPr="00202CB8">
        <w:rPr>
          <w:rFonts w:ascii="Times New Roman" w:eastAsia="Times New Roman" w:hAnsi="Times New Roman" w:cs="Times New Roman"/>
          <w:color w:val="202020"/>
        </w:rPr>
        <w:t xml:space="preserve">) </w:t>
      </w:r>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menjelaskan</w:t>
      </w:r>
      <w:proofErr w:type="spellEnd"/>
      <w:proofErr w:type="gram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b</w:t>
      </w:r>
      <w:r w:rsidRPr="00202CB8">
        <w:rPr>
          <w:rFonts w:ascii="Times New Roman" w:eastAsia="Times New Roman" w:hAnsi="Times New Roman" w:cs="Times New Roman"/>
          <w:color w:val="202020"/>
        </w:rPr>
        <w:t>agi</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Pensiunan</w:t>
      </w:r>
      <w:proofErr w:type="spellEnd"/>
      <w:r w:rsidRPr="00202CB8">
        <w:rPr>
          <w:rFonts w:ascii="Times New Roman" w:eastAsia="Times New Roman" w:hAnsi="Times New Roman" w:cs="Times New Roman"/>
          <w:color w:val="202020"/>
        </w:rPr>
        <w:t xml:space="preserve"> Hakim yang </w:t>
      </w:r>
      <w:proofErr w:type="spellStart"/>
      <w:r w:rsidRPr="00202CB8">
        <w:rPr>
          <w:rFonts w:ascii="Times New Roman" w:eastAsia="Times New Roman" w:hAnsi="Times New Roman" w:cs="Times New Roman"/>
          <w:color w:val="202020"/>
        </w:rPr>
        <w:t>seharusnya</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ditetapkan</w:t>
      </w:r>
      <w:proofErr w:type="spellEnd"/>
      <w:r>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berdasarkan</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Peraturan</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Pemerintah</w:t>
      </w:r>
      <w:proofErr w:type="spellEnd"/>
      <w:r w:rsidRPr="00202CB8">
        <w:rPr>
          <w:rFonts w:ascii="Times New Roman" w:eastAsia="Times New Roman" w:hAnsi="Times New Roman" w:cs="Times New Roman"/>
          <w:color w:val="202020"/>
        </w:rPr>
        <w:t xml:space="preserve"> yang </w:t>
      </w:r>
      <w:proofErr w:type="spellStart"/>
      <w:r w:rsidRPr="00202CB8">
        <w:rPr>
          <w:rFonts w:ascii="Times New Roman" w:eastAsia="Times New Roman" w:hAnsi="Times New Roman" w:cs="Times New Roman"/>
          <w:color w:val="202020"/>
        </w:rPr>
        <w:t>berlaku</w:t>
      </w:r>
      <w:proofErr w:type="spellEnd"/>
    </w:p>
    <w:p w14:paraId="7DB6F7EC" w14:textId="049669DD" w:rsidR="00F310DA" w:rsidRDefault="00202CB8" w:rsidP="00F310DA">
      <w:pPr>
        <w:pStyle w:val="ListParagraph"/>
        <w:spacing w:line="480" w:lineRule="auto"/>
        <w:ind w:left="1134"/>
        <w:jc w:val="both"/>
        <w:rPr>
          <w:rFonts w:ascii="Times New Roman" w:eastAsia="Times New Roman" w:hAnsi="Times New Roman" w:cs="Times New Roman"/>
          <w:color w:val="202020"/>
        </w:rPr>
      </w:pPr>
      <w:proofErr w:type="spellStart"/>
      <w:r w:rsidRPr="00202CB8">
        <w:rPr>
          <w:rFonts w:ascii="Times New Roman" w:eastAsia="Times New Roman" w:hAnsi="Times New Roman" w:cs="Times New Roman"/>
          <w:color w:val="202020"/>
        </w:rPr>
        <w:t>bagi</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pegawai</w:t>
      </w:r>
      <w:proofErr w:type="spellEnd"/>
      <w:r w:rsidRPr="00202CB8">
        <w:rPr>
          <w:rFonts w:ascii="Times New Roman" w:eastAsia="Times New Roman" w:hAnsi="Times New Roman" w:cs="Times New Roman"/>
          <w:color w:val="202020"/>
        </w:rPr>
        <w:t xml:space="preserve"> negeri </w:t>
      </w:r>
      <w:proofErr w:type="spellStart"/>
      <w:r w:rsidRPr="00202CB8">
        <w:rPr>
          <w:rFonts w:ascii="Times New Roman" w:eastAsia="Times New Roman" w:hAnsi="Times New Roman" w:cs="Times New Roman"/>
          <w:color w:val="202020"/>
        </w:rPr>
        <w:t>sipil</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tetapi</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telah</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ditetapkan</w:t>
      </w:r>
      <w:proofErr w:type="spellEnd"/>
      <w:r>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berdasarkan</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Peraturan</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Pemerintah</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Nomor</w:t>
      </w:r>
      <w:proofErr w:type="spellEnd"/>
      <w:r w:rsidRPr="00202CB8">
        <w:rPr>
          <w:rFonts w:ascii="Times New Roman" w:eastAsia="Times New Roman" w:hAnsi="Times New Roman" w:cs="Times New Roman"/>
          <w:color w:val="202020"/>
        </w:rPr>
        <w:t xml:space="preserve"> 15 </w:t>
      </w:r>
      <w:proofErr w:type="spellStart"/>
      <w:r w:rsidRPr="00202CB8">
        <w:rPr>
          <w:rFonts w:ascii="Times New Roman" w:eastAsia="Times New Roman" w:hAnsi="Times New Roman" w:cs="Times New Roman"/>
          <w:color w:val="202020"/>
        </w:rPr>
        <w:t>Tahun</w:t>
      </w:r>
      <w:proofErr w:type="spellEnd"/>
      <w:r>
        <w:rPr>
          <w:rFonts w:ascii="Times New Roman" w:eastAsia="Times New Roman" w:hAnsi="Times New Roman" w:cs="Times New Roman"/>
          <w:color w:val="202020"/>
        </w:rPr>
        <w:t xml:space="preserve"> </w:t>
      </w:r>
      <w:r w:rsidRPr="00202CB8">
        <w:rPr>
          <w:rFonts w:ascii="Times New Roman" w:eastAsia="Times New Roman" w:hAnsi="Times New Roman" w:cs="Times New Roman"/>
          <w:color w:val="202020"/>
        </w:rPr>
        <w:t xml:space="preserve">2008 </w:t>
      </w:r>
      <w:proofErr w:type="spellStart"/>
      <w:r w:rsidRPr="00202CB8">
        <w:rPr>
          <w:rFonts w:ascii="Times New Roman" w:eastAsia="Times New Roman" w:hAnsi="Times New Roman" w:cs="Times New Roman"/>
          <w:color w:val="202020"/>
        </w:rPr>
        <w:t>tentang</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Penetapan</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Pensiun</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Pokok</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Pensiunan</w:t>
      </w:r>
      <w:proofErr w:type="spellEnd"/>
      <w:r>
        <w:rPr>
          <w:rFonts w:ascii="Times New Roman" w:eastAsia="Times New Roman" w:hAnsi="Times New Roman" w:cs="Times New Roman"/>
          <w:color w:val="202020"/>
        </w:rPr>
        <w:t xml:space="preserve"> </w:t>
      </w:r>
      <w:r w:rsidRPr="00202CB8">
        <w:rPr>
          <w:rFonts w:ascii="Times New Roman" w:eastAsia="Times New Roman" w:hAnsi="Times New Roman" w:cs="Times New Roman"/>
          <w:color w:val="202020"/>
        </w:rPr>
        <w:t xml:space="preserve">Hakim </w:t>
      </w:r>
      <w:proofErr w:type="spellStart"/>
      <w:r w:rsidRPr="00202CB8">
        <w:rPr>
          <w:rFonts w:ascii="Times New Roman" w:eastAsia="Times New Roman" w:hAnsi="Times New Roman" w:cs="Times New Roman"/>
          <w:color w:val="202020"/>
        </w:rPr>
        <w:t>Peradilan</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Umum</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Peradilan</w:t>
      </w:r>
      <w:proofErr w:type="spellEnd"/>
      <w:r w:rsidRPr="00202CB8">
        <w:rPr>
          <w:rFonts w:ascii="Times New Roman" w:eastAsia="Times New Roman" w:hAnsi="Times New Roman" w:cs="Times New Roman"/>
          <w:color w:val="202020"/>
        </w:rPr>
        <w:t xml:space="preserve"> Tata Usaha</w:t>
      </w:r>
      <w:r>
        <w:rPr>
          <w:rFonts w:ascii="Times New Roman" w:eastAsia="Times New Roman" w:hAnsi="Times New Roman" w:cs="Times New Roman"/>
          <w:color w:val="202020"/>
        </w:rPr>
        <w:t xml:space="preserve"> </w:t>
      </w:r>
      <w:r w:rsidRPr="00202CB8">
        <w:rPr>
          <w:rFonts w:ascii="Times New Roman" w:eastAsia="Times New Roman" w:hAnsi="Times New Roman" w:cs="Times New Roman"/>
          <w:color w:val="202020"/>
        </w:rPr>
        <w:t xml:space="preserve">Negara, dan </w:t>
      </w:r>
      <w:proofErr w:type="spellStart"/>
      <w:r w:rsidRPr="00202CB8">
        <w:rPr>
          <w:rFonts w:ascii="Times New Roman" w:eastAsia="Times New Roman" w:hAnsi="Times New Roman" w:cs="Times New Roman"/>
          <w:color w:val="202020"/>
        </w:rPr>
        <w:t>Peradilan</w:t>
      </w:r>
      <w:proofErr w:type="spellEnd"/>
      <w:r w:rsidRPr="00202CB8">
        <w:rPr>
          <w:rFonts w:ascii="Times New Roman" w:eastAsia="Times New Roman" w:hAnsi="Times New Roman" w:cs="Times New Roman"/>
          <w:color w:val="202020"/>
        </w:rPr>
        <w:t xml:space="preserve"> Agama, </w:t>
      </w:r>
      <w:proofErr w:type="spellStart"/>
      <w:r w:rsidRPr="00202CB8">
        <w:rPr>
          <w:rFonts w:ascii="Times New Roman" w:eastAsia="Times New Roman" w:hAnsi="Times New Roman" w:cs="Times New Roman"/>
          <w:color w:val="202020"/>
        </w:rPr>
        <w:t>serta</w:t>
      </w:r>
      <w:proofErr w:type="spellEnd"/>
      <w:r>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Janda</w:t>
      </w:r>
      <w:proofErr w:type="spellEnd"/>
      <w:r w:rsidRPr="00202CB8">
        <w:rPr>
          <w:rFonts w:ascii="Times New Roman" w:eastAsia="Times New Roman" w:hAnsi="Times New Roman" w:cs="Times New Roman"/>
          <w:color w:val="202020"/>
        </w:rPr>
        <w:t>/</w:t>
      </w:r>
      <w:proofErr w:type="spellStart"/>
      <w:r w:rsidRPr="00202CB8">
        <w:rPr>
          <w:rFonts w:ascii="Times New Roman" w:eastAsia="Times New Roman" w:hAnsi="Times New Roman" w:cs="Times New Roman"/>
          <w:color w:val="202020"/>
        </w:rPr>
        <w:t>Dudanya</w:t>
      </w:r>
      <w:proofErr w:type="spellEnd"/>
      <w:r w:rsidRPr="00202CB8">
        <w:rPr>
          <w:rFonts w:ascii="Times New Roman" w:eastAsia="Times New Roman" w:hAnsi="Times New Roman" w:cs="Times New Roman"/>
          <w:color w:val="202020"/>
        </w:rPr>
        <w:t xml:space="preserve">, dan </w:t>
      </w:r>
      <w:proofErr w:type="spellStart"/>
      <w:r w:rsidRPr="00202CB8">
        <w:rPr>
          <w:rFonts w:ascii="Times New Roman" w:eastAsia="Times New Roman" w:hAnsi="Times New Roman" w:cs="Times New Roman"/>
          <w:color w:val="202020"/>
        </w:rPr>
        <w:t>gaji</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pokok</w:t>
      </w:r>
      <w:proofErr w:type="spellEnd"/>
      <w:r w:rsidRPr="00202CB8">
        <w:rPr>
          <w:rFonts w:ascii="Times New Roman" w:eastAsia="Times New Roman" w:hAnsi="Times New Roman" w:cs="Times New Roman"/>
          <w:color w:val="202020"/>
        </w:rPr>
        <w:t xml:space="preserve"> yang </w:t>
      </w:r>
      <w:proofErr w:type="spellStart"/>
      <w:r w:rsidRPr="00202CB8">
        <w:rPr>
          <w:rFonts w:ascii="Times New Roman" w:eastAsia="Times New Roman" w:hAnsi="Times New Roman" w:cs="Times New Roman"/>
          <w:color w:val="202020"/>
        </w:rPr>
        <w:t>dipakai</w:t>
      </w:r>
      <w:proofErr w:type="spellEnd"/>
      <w:r>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sebagai</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dasar</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penetapan</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pensiun</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lebih</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rendah</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dari</w:t>
      </w:r>
      <w:proofErr w:type="spellEnd"/>
      <w:r>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gaji</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pokok</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Pegawai</w:t>
      </w:r>
      <w:proofErr w:type="spellEnd"/>
      <w:r>
        <w:rPr>
          <w:rFonts w:ascii="Times New Roman" w:eastAsia="Times New Roman" w:hAnsi="Times New Roman" w:cs="Times New Roman"/>
          <w:color w:val="202020"/>
        </w:rPr>
        <w:t xml:space="preserve"> </w:t>
      </w:r>
      <w:r w:rsidRPr="00202CB8">
        <w:rPr>
          <w:rFonts w:ascii="Times New Roman" w:eastAsia="Times New Roman" w:hAnsi="Times New Roman" w:cs="Times New Roman"/>
          <w:color w:val="202020"/>
        </w:rPr>
        <w:t xml:space="preserve">Negeri </w:t>
      </w:r>
      <w:proofErr w:type="spellStart"/>
      <w:r w:rsidRPr="00202CB8">
        <w:rPr>
          <w:rFonts w:ascii="Times New Roman" w:eastAsia="Times New Roman" w:hAnsi="Times New Roman" w:cs="Times New Roman"/>
          <w:color w:val="202020"/>
        </w:rPr>
        <w:t>Sipil</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pensiun</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pokoknya</w:t>
      </w:r>
      <w:proofErr w:type="spellEnd"/>
      <w:r>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ditetapkan</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kembali</w:t>
      </w:r>
      <w:proofErr w:type="spellEnd"/>
      <w:r w:rsidRPr="00202CB8">
        <w:rPr>
          <w:rFonts w:ascii="Times New Roman" w:eastAsia="Times New Roman" w:hAnsi="Times New Roman" w:cs="Times New Roman"/>
          <w:color w:val="202020"/>
        </w:rPr>
        <w:t xml:space="preserve"> dan/</w:t>
      </w:r>
      <w:proofErr w:type="spellStart"/>
      <w:r w:rsidRPr="00202CB8">
        <w:rPr>
          <w:rFonts w:ascii="Times New Roman" w:eastAsia="Times New Roman" w:hAnsi="Times New Roman" w:cs="Times New Roman"/>
          <w:color w:val="202020"/>
        </w:rPr>
        <w:t>atau</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disesuaikan</w:t>
      </w:r>
      <w:proofErr w:type="spellEnd"/>
      <w:r>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berdasarkan</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pensiun</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pokok</w:t>
      </w:r>
      <w:proofErr w:type="spellEnd"/>
      <w:r w:rsidRPr="00202CB8">
        <w:rPr>
          <w:rFonts w:ascii="Times New Roman" w:eastAsia="Times New Roman" w:hAnsi="Times New Roman" w:cs="Times New Roman"/>
          <w:color w:val="202020"/>
        </w:rPr>
        <w:t xml:space="preserve"> yang </w:t>
      </w:r>
      <w:proofErr w:type="spellStart"/>
      <w:r w:rsidRPr="00202CB8">
        <w:rPr>
          <w:rFonts w:ascii="Times New Roman" w:eastAsia="Times New Roman" w:hAnsi="Times New Roman" w:cs="Times New Roman"/>
          <w:color w:val="202020"/>
        </w:rPr>
        <w:t>berlaku</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bagi</w:t>
      </w:r>
      <w:proofErr w:type="spellEnd"/>
      <w:r>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pegawai</w:t>
      </w:r>
      <w:proofErr w:type="spellEnd"/>
      <w:r w:rsidRPr="00202CB8">
        <w:rPr>
          <w:rFonts w:ascii="Times New Roman" w:eastAsia="Times New Roman" w:hAnsi="Times New Roman" w:cs="Times New Roman"/>
          <w:color w:val="202020"/>
        </w:rPr>
        <w:t xml:space="preserve"> negeri </w:t>
      </w:r>
      <w:proofErr w:type="spellStart"/>
      <w:r w:rsidRPr="00202CB8">
        <w:rPr>
          <w:rFonts w:ascii="Times New Roman" w:eastAsia="Times New Roman" w:hAnsi="Times New Roman" w:cs="Times New Roman"/>
          <w:color w:val="202020"/>
        </w:rPr>
        <w:t>sipil</w:t>
      </w:r>
      <w:proofErr w:type="spellEnd"/>
      <w:r w:rsidRPr="00202CB8">
        <w:rPr>
          <w:rFonts w:ascii="Times New Roman" w:eastAsia="Times New Roman" w:hAnsi="Times New Roman" w:cs="Times New Roman"/>
          <w:color w:val="202020"/>
        </w:rPr>
        <w:t>.</w:t>
      </w:r>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Kemudian</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Pasal</w:t>
      </w:r>
      <w:proofErr w:type="spellEnd"/>
      <w:r>
        <w:rPr>
          <w:rFonts w:ascii="Times New Roman" w:eastAsia="Times New Roman" w:hAnsi="Times New Roman" w:cs="Times New Roman"/>
          <w:color w:val="202020"/>
        </w:rPr>
        <w:t xml:space="preserve"> 11B </w:t>
      </w:r>
      <w:proofErr w:type="spellStart"/>
      <w:r>
        <w:rPr>
          <w:rFonts w:ascii="Times New Roman" w:eastAsia="Times New Roman" w:hAnsi="Times New Roman" w:cs="Times New Roman"/>
          <w:color w:val="202020"/>
        </w:rPr>
        <w:t>ayat</w:t>
      </w:r>
      <w:proofErr w:type="spellEnd"/>
      <w:r>
        <w:rPr>
          <w:rFonts w:ascii="Times New Roman" w:eastAsia="Times New Roman" w:hAnsi="Times New Roman" w:cs="Times New Roman"/>
          <w:color w:val="202020"/>
        </w:rPr>
        <w:t xml:space="preserve"> </w:t>
      </w:r>
      <w:r w:rsidRPr="00202CB8">
        <w:rPr>
          <w:rFonts w:ascii="Times New Roman" w:eastAsia="Times New Roman" w:hAnsi="Times New Roman" w:cs="Times New Roman"/>
          <w:color w:val="202020"/>
        </w:rPr>
        <w:t xml:space="preserve">(2) </w:t>
      </w:r>
      <w:proofErr w:type="spellStart"/>
      <w:r>
        <w:rPr>
          <w:rFonts w:ascii="Times New Roman" w:eastAsia="Times New Roman" w:hAnsi="Times New Roman" w:cs="Times New Roman"/>
          <w:color w:val="202020"/>
        </w:rPr>
        <w:t>menjelaskan</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p</w:t>
      </w:r>
      <w:r w:rsidRPr="00202CB8">
        <w:rPr>
          <w:rFonts w:ascii="Times New Roman" w:eastAsia="Times New Roman" w:hAnsi="Times New Roman" w:cs="Times New Roman"/>
          <w:color w:val="202020"/>
        </w:rPr>
        <w:t>enetapan</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kembali</w:t>
      </w:r>
      <w:proofErr w:type="spellEnd"/>
      <w:r w:rsidRPr="00202CB8">
        <w:rPr>
          <w:rFonts w:ascii="Times New Roman" w:eastAsia="Times New Roman" w:hAnsi="Times New Roman" w:cs="Times New Roman"/>
          <w:color w:val="202020"/>
        </w:rPr>
        <w:t xml:space="preserve"> dan/</w:t>
      </w:r>
      <w:proofErr w:type="spellStart"/>
      <w:r w:rsidRPr="00202CB8">
        <w:rPr>
          <w:rFonts w:ascii="Times New Roman" w:eastAsia="Times New Roman" w:hAnsi="Times New Roman" w:cs="Times New Roman"/>
          <w:color w:val="202020"/>
        </w:rPr>
        <w:t>atau</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penyesuaian</w:t>
      </w:r>
      <w:proofErr w:type="spellEnd"/>
      <w:r w:rsidRPr="00202CB8">
        <w:rPr>
          <w:rFonts w:ascii="Times New Roman" w:eastAsia="Times New Roman" w:hAnsi="Times New Roman" w:cs="Times New Roman"/>
          <w:color w:val="202020"/>
        </w:rPr>
        <w:t xml:space="preserve"> </w:t>
      </w:r>
      <w:r>
        <w:rPr>
          <w:rFonts w:ascii="Times New Roman" w:eastAsia="Times New Roman" w:hAnsi="Times New Roman" w:cs="Times New Roman"/>
          <w:color w:val="202020"/>
        </w:rPr>
        <w:t xml:space="preserve">pension </w:t>
      </w:r>
      <w:proofErr w:type="spellStart"/>
      <w:r w:rsidRPr="00202CB8">
        <w:rPr>
          <w:rFonts w:ascii="Times New Roman" w:eastAsia="Times New Roman" w:hAnsi="Times New Roman" w:cs="Times New Roman"/>
          <w:color w:val="202020"/>
        </w:rPr>
        <w:t>pokok</w:t>
      </w:r>
      <w:proofErr w:type="spellEnd"/>
      <w:r w:rsidRPr="00202CB8">
        <w:rPr>
          <w:rFonts w:ascii="Times New Roman" w:eastAsia="Times New Roman" w:hAnsi="Times New Roman" w:cs="Times New Roman"/>
          <w:color w:val="202020"/>
        </w:rPr>
        <w:t xml:space="preserve"> Hakim </w:t>
      </w:r>
      <w:proofErr w:type="spellStart"/>
      <w:r w:rsidRPr="00202CB8">
        <w:rPr>
          <w:rFonts w:ascii="Times New Roman" w:eastAsia="Times New Roman" w:hAnsi="Times New Roman" w:cs="Times New Roman"/>
          <w:color w:val="202020"/>
        </w:rPr>
        <w:t>sebagaimana</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dimaksud</w:t>
      </w:r>
      <w:proofErr w:type="spellEnd"/>
      <w:r w:rsidRPr="00202CB8">
        <w:rPr>
          <w:rFonts w:ascii="Times New Roman" w:eastAsia="Times New Roman" w:hAnsi="Times New Roman" w:cs="Times New Roman"/>
          <w:color w:val="202020"/>
        </w:rPr>
        <w:t xml:space="preserve"> pada </w:t>
      </w:r>
      <w:proofErr w:type="spellStart"/>
      <w:r w:rsidRPr="00202CB8">
        <w:rPr>
          <w:rFonts w:ascii="Times New Roman" w:eastAsia="Times New Roman" w:hAnsi="Times New Roman" w:cs="Times New Roman"/>
          <w:color w:val="202020"/>
        </w:rPr>
        <w:t>ayat</w:t>
      </w:r>
      <w:proofErr w:type="spellEnd"/>
      <w:r w:rsidRPr="00202CB8">
        <w:rPr>
          <w:rFonts w:ascii="Times New Roman" w:eastAsia="Times New Roman" w:hAnsi="Times New Roman" w:cs="Times New Roman"/>
          <w:color w:val="202020"/>
        </w:rPr>
        <w:t xml:space="preserve"> (1)</w:t>
      </w:r>
      <w:r>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termasuk</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pensiun</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pokok</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janda</w:t>
      </w:r>
      <w:proofErr w:type="spellEnd"/>
      <w:r w:rsidRPr="00202CB8">
        <w:rPr>
          <w:rFonts w:ascii="Times New Roman" w:eastAsia="Times New Roman" w:hAnsi="Times New Roman" w:cs="Times New Roman"/>
          <w:color w:val="202020"/>
        </w:rPr>
        <w:t>/</w:t>
      </w:r>
      <w:proofErr w:type="spellStart"/>
      <w:r w:rsidRPr="00202CB8">
        <w:rPr>
          <w:rFonts w:ascii="Times New Roman" w:eastAsia="Times New Roman" w:hAnsi="Times New Roman" w:cs="Times New Roman"/>
          <w:color w:val="202020"/>
        </w:rPr>
        <w:t>duda</w:t>
      </w:r>
      <w:proofErr w:type="spellEnd"/>
      <w:r w:rsidRPr="00202CB8">
        <w:rPr>
          <w:rFonts w:ascii="Times New Roman" w:eastAsia="Times New Roman" w:hAnsi="Times New Roman" w:cs="Times New Roman"/>
          <w:color w:val="202020"/>
        </w:rPr>
        <w:t xml:space="preserve"> Hakim,</w:t>
      </w:r>
      <w:r>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pensiun</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pokok</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janda</w:t>
      </w:r>
      <w:proofErr w:type="spellEnd"/>
      <w:r w:rsidRPr="00202CB8">
        <w:rPr>
          <w:rFonts w:ascii="Times New Roman" w:eastAsia="Times New Roman" w:hAnsi="Times New Roman" w:cs="Times New Roman"/>
          <w:color w:val="202020"/>
        </w:rPr>
        <w:t>/</w:t>
      </w:r>
      <w:proofErr w:type="spellStart"/>
      <w:r w:rsidRPr="00202CB8">
        <w:rPr>
          <w:rFonts w:ascii="Times New Roman" w:eastAsia="Times New Roman" w:hAnsi="Times New Roman" w:cs="Times New Roman"/>
          <w:color w:val="202020"/>
        </w:rPr>
        <w:t>duda</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dari</w:t>
      </w:r>
      <w:proofErr w:type="spellEnd"/>
      <w:r w:rsidRPr="00202CB8">
        <w:rPr>
          <w:rFonts w:ascii="Times New Roman" w:eastAsia="Times New Roman" w:hAnsi="Times New Roman" w:cs="Times New Roman"/>
          <w:color w:val="202020"/>
        </w:rPr>
        <w:t xml:space="preserve"> Hakim yang </w:t>
      </w:r>
      <w:proofErr w:type="spellStart"/>
      <w:r w:rsidRPr="00202CB8">
        <w:rPr>
          <w:rFonts w:ascii="Times New Roman" w:eastAsia="Times New Roman" w:hAnsi="Times New Roman" w:cs="Times New Roman"/>
          <w:color w:val="202020"/>
        </w:rPr>
        <w:t>tewas</w:t>
      </w:r>
      <w:proofErr w:type="spellEnd"/>
      <w:r>
        <w:rPr>
          <w:rFonts w:ascii="Times New Roman" w:eastAsia="Times New Roman" w:hAnsi="Times New Roman" w:cs="Times New Roman"/>
          <w:color w:val="202020"/>
        </w:rPr>
        <w:t xml:space="preserve">, </w:t>
      </w:r>
      <w:r w:rsidRPr="00202CB8">
        <w:rPr>
          <w:rFonts w:ascii="Times New Roman" w:eastAsia="Times New Roman" w:hAnsi="Times New Roman" w:cs="Times New Roman"/>
          <w:color w:val="202020"/>
        </w:rPr>
        <w:t xml:space="preserve">dan </w:t>
      </w:r>
      <w:proofErr w:type="spellStart"/>
      <w:r w:rsidRPr="00202CB8">
        <w:rPr>
          <w:rFonts w:ascii="Times New Roman" w:eastAsia="Times New Roman" w:hAnsi="Times New Roman" w:cs="Times New Roman"/>
          <w:color w:val="202020"/>
        </w:rPr>
        <w:t>pensiun</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pokok</w:t>
      </w:r>
      <w:proofErr w:type="spellEnd"/>
      <w:r w:rsidRPr="00202CB8">
        <w:rPr>
          <w:rFonts w:ascii="Times New Roman" w:eastAsia="Times New Roman" w:hAnsi="Times New Roman" w:cs="Times New Roman"/>
          <w:color w:val="202020"/>
        </w:rPr>
        <w:t xml:space="preserve"> yang </w:t>
      </w:r>
      <w:proofErr w:type="spellStart"/>
      <w:r w:rsidRPr="00202CB8">
        <w:rPr>
          <w:rFonts w:ascii="Times New Roman" w:eastAsia="Times New Roman" w:hAnsi="Times New Roman" w:cs="Times New Roman"/>
          <w:color w:val="202020"/>
        </w:rPr>
        <w:t>diberikan</w:t>
      </w:r>
      <w:proofErr w:type="spellEnd"/>
      <w:r w:rsidRPr="00202CB8">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kepada</w:t>
      </w:r>
      <w:proofErr w:type="spellEnd"/>
      <w:r w:rsidRPr="00202CB8">
        <w:rPr>
          <w:rFonts w:ascii="Times New Roman" w:eastAsia="Times New Roman" w:hAnsi="Times New Roman" w:cs="Times New Roman"/>
          <w:color w:val="202020"/>
        </w:rPr>
        <w:t xml:space="preserve"> orang </w:t>
      </w:r>
      <w:proofErr w:type="spellStart"/>
      <w:r w:rsidRPr="00202CB8">
        <w:rPr>
          <w:rFonts w:ascii="Times New Roman" w:eastAsia="Times New Roman" w:hAnsi="Times New Roman" w:cs="Times New Roman"/>
          <w:color w:val="202020"/>
        </w:rPr>
        <w:t>tua</w:t>
      </w:r>
      <w:proofErr w:type="spellEnd"/>
      <w:r>
        <w:rPr>
          <w:rFonts w:ascii="Times New Roman" w:eastAsia="Times New Roman" w:hAnsi="Times New Roman" w:cs="Times New Roman"/>
          <w:color w:val="202020"/>
        </w:rPr>
        <w:t xml:space="preserve"> </w:t>
      </w:r>
      <w:proofErr w:type="spellStart"/>
      <w:r w:rsidRPr="00202CB8">
        <w:rPr>
          <w:rFonts w:ascii="Times New Roman" w:eastAsia="Times New Roman" w:hAnsi="Times New Roman" w:cs="Times New Roman"/>
          <w:color w:val="202020"/>
        </w:rPr>
        <w:t>dari</w:t>
      </w:r>
      <w:proofErr w:type="spellEnd"/>
      <w:r w:rsidRPr="00202CB8">
        <w:rPr>
          <w:rFonts w:ascii="Times New Roman" w:eastAsia="Times New Roman" w:hAnsi="Times New Roman" w:cs="Times New Roman"/>
          <w:color w:val="202020"/>
        </w:rPr>
        <w:t xml:space="preserve"> Hakim yang </w:t>
      </w:r>
      <w:proofErr w:type="spellStart"/>
      <w:r w:rsidRPr="00202CB8">
        <w:rPr>
          <w:rFonts w:ascii="Times New Roman" w:eastAsia="Times New Roman" w:hAnsi="Times New Roman" w:cs="Times New Roman"/>
          <w:color w:val="202020"/>
        </w:rPr>
        <w:t>tewas</w:t>
      </w:r>
      <w:proofErr w:type="spellEnd"/>
      <w:r w:rsidRPr="00202CB8">
        <w:rPr>
          <w:rFonts w:ascii="Times New Roman" w:eastAsia="Times New Roman" w:hAnsi="Times New Roman" w:cs="Times New Roman"/>
          <w:color w:val="202020"/>
        </w:rPr>
        <w:t>.</w:t>
      </w:r>
    </w:p>
    <w:p w14:paraId="1967FDA8" w14:textId="77777777" w:rsidR="00F310DA" w:rsidRDefault="00F310DA" w:rsidP="00F310DA">
      <w:pPr>
        <w:pStyle w:val="ListParagraph"/>
        <w:spacing w:line="480" w:lineRule="auto"/>
        <w:ind w:left="1134"/>
        <w:jc w:val="both"/>
        <w:rPr>
          <w:rFonts w:ascii="Times New Roman" w:eastAsia="Times New Roman" w:hAnsi="Times New Roman" w:cs="Times New Roman"/>
          <w:color w:val="202020"/>
        </w:rPr>
      </w:pPr>
    </w:p>
    <w:p w14:paraId="4168B372" w14:textId="0144B251" w:rsidR="00F310DA" w:rsidRPr="00114632" w:rsidRDefault="00EC4FE2" w:rsidP="00975D7E">
      <w:pPr>
        <w:pStyle w:val="Heading3"/>
        <w:numPr>
          <w:ilvl w:val="0"/>
          <w:numId w:val="16"/>
        </w:numPr>
        <w:spacing w:line="480" w:lineRule="auto"/>
        <w:ind w:left="567"/>
        <w:jc w:val="both"/>
        <w:rPr>
          <w:rFonts w:ascii="Times New Roman" w:eastAsia="Times New Roman" w:hAnsi="Times New Roman" w:cs="Times New Roman"/>
          <w:b/>
          <w:bCs/>
          <w:color w:val="auto"/>
        </w:rPr>
      </w:pPr>
      <w:bookmarkStart w:id="110" w:name="_Toc145479882"/>
      <w:proofErr w:type="spellStart"/>
      <w:r>
        <w:rPr>
          <w:rFonts w:ascii="Times New Roman" w:eastAsia="Times New Roman" w:hAnsi="Times New Roman" w:cs="Times New Roman"/>
          <w:b/>
          <w:bCs/>
          <w:color w:val="auto"/>
        </w:rPr>
        <w:t>Problematika</w:t>
      </w:r>
      <w:proofErr w:type="spellEnd"/>
      <w:r>
        <w:rPr>
          <w:rFonts w:ascii="Times New Roman" w:eastAsia="Times New Roman" w:hAnsi="Times New Roman" w:cs="Times New Roman"/>
          <w:b/>
          <w:bCs/>
          <w:color w:val="auto"/>
        </w:rPr>
        <w:t xml:space="preserve"> </w:t>
      </w:r>
      <w:proofErr w:type="spellStart"/>
      <w:r>
        <w:rPr>
          <w:rFonts w:ascii="Times New Roman" w:eastAsia="Times New Roman" w:hAnsi="Times New Roman" w:cs="Times New Roman"/>
          <w:b/>
          <w:bCs/>
          <w:color w:val="auto"/>
        </w:rPr>
        <w:t>Implementasi</w:t>
      </w:r>
      <w:proofErr w:type="spellEnd"/>
      <w:r>
        <w:rPr>
          <w:rFonts w:ascii="Times New Roman" w:eastAsia="Times New Roman" w:hAnsi="Times New Roman" w:cs="Times New Roman"/>
          <w:b/>
          <w:bCs/>
          <w:color w:val="auto"/>
        </w:rPr>
        <w:t xml:space="preserve"> </w:t>
      </w:r>
      <w:proofErr w:type="spellStart"/>
      <w:r>
        <w:rPr>
          <w:rFonts w:ascii="Times New Roman" w:eastAsia="Times New Roman" w:hAnsi="Times New Roman" w:cs="Times New Roman"/>
          <w:b/>
          <w:bCs/>
          <w:color w:val="auto"/>
        </w:rPr>
        <w:t>Hak</w:t>
      </w:r>
      <w:proofErr w:type="spellEnd"/>
      <w:r>
        <w:rPr>
          <w:rFonts w:ascii="Times New Roman" w:eastAsia="Times New Roman" w:hAnsi="Times New Roman" w:cs="Times New Roman"/>
          <w:b/>
          <w:bCs/>
          <w:color w:val="auto"/>
        </w:rPr>
        <w:t xml:space="preserve"> </w:t>
      </w:r>
      <w:proofErr w:type="spellStart"/>
      <w:r>
        <w:rPr>
          <w:rFonts w:ascii="Times New Roman" w:eastAsia="Times New Roman" w:hAnsi="Times New Roman" w:cs="Times New Roman"/>
          <w:b/>
          <w:bCs/>
          <w:color w:val="auto"/>
        </w:rPr>
        <w:t>Keuangan</w:t>
      </w:r>
      <w:proofErr w:type="spellEnd"/>
      <w:r>
        <w:rPr>
          <w:rFonts w:ascii="Times New Roman" w:eastAsia="Times New Roman" w:hAnsi="Times New Roman" w:cs="Times New Roman"/>
          <w:b/>
          <w:bCs/>
          <w:color w:val="auto"/>
        </w:rPr>
        <w:t xml:space="preserve"> dan </w:t>
      </w:r>
      <w:proofErr w:type="spellStart"/>
      <w:r>
        <w:rPr>
          <w:rFonts w:ascii="Times New Roman" w:eastAsia="Times New Roman" w:hAnsi="Times New Roman" w:cs="Times New Roman"/>
          <w:b/>
          <w:bCs/>
          <w:color w:val="auto"/>
        </w:rPr>
        <w:t>Fasilitas</w:t>
      </w:r>
      <w:proofErr w:type="spellEnd"/>
      <w:r w:rsidR="001B0E1C">
        <w:rPr>
          <w:rFonts w:ascii="Times New Roman" w:eastAsia="Times New Roman" w:hAnsi="Times New Roman" w:cs="Times New Roman"/>
          <w:b/>
          <w:bCs/>
          <w:color w:val="auto"/>
        </w:rPr>
        <w:t xml:space="preserve"> Hakim </w:t>
      </w:r>
      <w:proofErr w:type="spellStart"/>
      <w:r w:rsidR="001B0E1C">
        <w:rPr>
          <w:rFonts w:ascii="Times New Roman" w:eastAsia="Times New Roman" w:hAnsi="Times New Roman" w:cs="Times New Roman"/>
          <w:b/>
          <w:bCs/>
          <w:color w:val="auto"/>
        </w:rPr>
        <w:t>Sebagai</w:t>
      </w:r>
      <w:proofErr w:type="spellEnd"/>
      <w:r w:rsidR="001B0E1C">
        <w:rPr>
          <w:rFonts w:ascii="Times New Roman" w:eastAsia="Times New Roman" w:hAnsi="Times New Roman" w:cs="Times New Roman"/>
          <w:b/>
          <w:bCs/>
          <w:color w:val="auto"/>
        </w:rPr>
        <w:t xml:space="preserve"> </w:t>
      </w:r>
      <w:proofErr w:type="spellStart"/>
      <w:r w:rsidR="001B0E1C">
        <w:rPr>
          <w:rFonts w:ascii="Times New Roman" w:eastAsia="Times New Roman" w:hAnsi="Times New Roman" w:cs="Times New Roman"/>
          <w:b/>
          <w:bCs/>
          <w:color w:val="auto"/>
        </w:rPr>
        <w:t>Pejabat</w:t>
      </w:r>
      <w:proofErr w:type="spellEnd"/>
      <w:r w:rsidR="001B0E1C">
        <w:rPr>
          <w:rFonts w:ascii="Times New Roman" w:eastAsia="Times New Roman" w:hAnsi="Times New Roman" w:cs="Times New Roman"/>
          <w:b/>
          <w:bCs/>
          <w:color w:val="auto"/>
        </w:rPr>
        <w:t xml:space="preserve"> Negara</w:t>
      </w:r>
      <w:bookmarkEnd w:id="110"/>
    </w:p>
    <w:p w14:paraId="248BDA36" w14:textId="6E6C96F2" w:rsidR="00234C75" w:rsidRDefault="00234C75" w:rsidP="00FF60BD">
      <w:pPr>
        <w:pStyle w:val="NormalWeb"/>
        <w:spacing w:before="0" w:beforeAutospacing="0" w:after="0" w:afterAutospacing="0" w:line="480" w:lineRule="auto"/>
        <w:ind w:left="567" w:firstLine="720"/>
        <w:jc w:val="both"/>
        <w:rPr>
          <w:lang w:val="en-GB"/>
        </w:rPr>
      </w:pPr>
      <w:r>
        <w:rPr>
          <w:lang w:val="en-GB"/>
        </w:rPr>
        <w:t xml:space="preserve">Hakim </w:t>
      </w:r>
      <w:proofErr w:type="spellStart"/>
      <w:r>
        <w:rPr>
          <w:lang w:val="en-GB"/>
        </w:rPr>
        <w:t>Sebagai</w:t>
      </w:r>
      <w:proofErr w:type="spellEnd"/>
      <w:r>
        <w:rPr>
          <w:lang w:val="en-GB"/>
        </w:rPr>
        <w:t xml:space="preserve"> </w:t>
      </w:r>
      <w:proofErr w:type="spellStart"/>
      <w:r>
        <w:rPr>
          <w:lang w:val="en-GB"/>
        </w:rPr>
        <w:t>Pejabat</w:t>
      </w:r>
      <w:proofErr w:type="spellEnd"/>
      <w:r>
        <w:rPr>
          <w:lang w:val="en-GB"/>
        </w:rPr>
        <w:t xml:space="preserve"> Negara</w:t>
      </w:r>
      <w:r w:rsidR="00EF1D97">
        <w:rPr>
          <w:lang w:val="en-GB"/>
        </w:rPr>
        <w:t xml:space="preserve"> yang </w:t>
      </w:r>
      <w:proofErr w:type="spellStart"/>
      <w:r w:rsidR="00EF1D97">
        <w:rPr>
          <w:lang w:val="en-GB"/>
        </w:rPr>
        <w:t>memiliki</w:t>
      </w:r>
      <w:proofErr w:type="spellEnd"/>
      <w:r w:rsidR="00EF1D97">
        <w:rPr>
          <w:lang w:val="en-GB"/>
        </w:rPr>
        <w:t xml:space="preserve"> </w:t>
      </w:r>
      <w:proofErr w:type="spellStart"/>
      <w:r w:rsidR="00EF1D97">
        <w:rPr>
          <w:lang w:val="en-GB"/>
        </w:rPr>
        <w:t>tugas</w:t>
      </w:r>
      <w:proofErr w:type="spellEnd"/>
      <w:r w:rsidR="00EF1D97">
        <w:rPr>
          <w:lang w:val="en-GB"/>
        </w:rPr>
        <w:t xml:space="preserve"> </w:t>
      </w:r>
      <w:proofErr w:type="spellStart"/>
      <w:r w:rsidR="00EF1D97">
        <w:rPr>
          <w:lang w:val="en-GB"/>
        </w:rPr>
        <w:t>agung</w:t>
      </w:r>
      <w:proofErr w:type="spellEnd"/>
      <w:r w:rsidR="00EF1D97">
        <w:rPr>
          <w:lang w:val="en-GB"/>
        </w:rPr>
        <w:t xml:space="preserve"> dan </w:t>
      </w:r>
      <w:proofErr w:type="spellStart"/>
      <w:r w:rsidR="00EF1D97">
        <w:rPr>
          <w:lang w:val="en-GB"/>
        </w:rPr>
        <w:t>mulia</w:t>
      </w:r>
      <w:proofErr w:type="spellEnd"/>
      <w:r>
        <w:rPr>
          <w:lang w:val="en-GB"/>
        </w:rPr>
        <w:t xml:space="preserve"> </w:t>
      </w:r>
      <w:proofErr w:type="spellStart"/>
      <w:r w:rsidR="00EF1D97">
        <w:rPr>
          <w:lang w:val="en-GB"/>
        </w:rPr>
        <w:t>dalam</w:t>
      </w:r>
      <w:proofErr w:type="spellEnd"/>
      <w:r w:rsidR="00EF1D97">
        <w:rPr>
          <w:lang w:val="en-GB"/>
        </w:rPr>
        <w:t xml:space="preserve"> </w:t>
      </w:r>
      <w:proofErr w:type="spellStart"/>
      <w:r w:rsidR="00EF1D97">
        <w:rPr>
          <w:lang w:val="en-GB"/>
        </w:rPr>
        <w:t>kapasitasnya</w:t>
      </w:r>
      <w:proofErr w:type="spellEnd"/>
      <w:r w:rsidR="00EF1D97">
        <w:rPr>
          <w:lang w:val="en-GB"/>
        </w:rPr>
        <w:t xml:space="preserve"> </w:t>
      </w:r>
      <w:proofErr w:type="spellStart"/>
      <w:r w:rsidR="00EF1D97">
        <w:rPr>
          <w:lang w:val="en-GB"/>
        </w:rPr>
        <w:t>sebagai</w:t>
      </w:r>
      <w:proofErr w:type="spellEnd"/>
      <w:r w:rsidR="00EF1D97">
        <w:rPr>
          <w:lang w:val="en-GB"/>
        </w:rPr>
        <w:t xml:space="preserve"> </w:t>
      </w:r>
      <w:proofErr w:type="spellStart"/>
      <w:r w:rsidR="00EF1D97">
        <w:rPr>
          <w:lang w:val="en-GB"/>
        </w:rPr>
        <w:t>penegak</w:t>
      </w:r>
      <w:proofErr w:type="spellEnd"/>
      <w:r w:rsidR="00EF1D97">
        <w:rPr>
          <w:lang w:val="en-GB"/>
        </w:rPr>
        <w:t xml:space="preserve"> </w:t>
      </w:r>
      <w:proofErr w:type="spellStart"/>
      <w:r w:rsidR="00EF1D97">
        <w:rPr>
          <w:lang w:val="en-GB"/>
        </w:rPr>
        <w:t>hukum</w:t>
      </w:r>
      <w:proofErr w:type="spellEnd"/>
      <w:r w:rsidR="00EF1D97">
        <w:rPr>
          <w:lang w:val="en-GB"/>
        </w:rPr>
        <w:t xml:space="preserve">, </w:t>
      </w:r>
      <w:proofErr w:type="spellStart"/>
      <w:r w:rsidR="00EF1D97">
        <w:rPr>
          <w:lang w:val="en-GB"/>
        </w:rPr>
        <w:t>tidak</w:t>
      </w:r>
      <w:proofErr w:type="spellEnd"/>
      <w:r w:rsidR="00EF1D97">
        <w:rPr>
          <w:lang w:val="en-GB"/>
        </w:rPr>
        <w:t xml:space="preserve"> lain dan </w:t>
      </w:r>
      <w:proofErr w:type="spellStart"/>
      <w:r w:rsidR="00EF1D97">
        <w:rPr>
          <w:lang w:val="en-GB"/>
        </w:rPr>
        <w:t>tidak</w:t>
      </w:r>
      <w:proofErr w:type="spellEnd"/>
      <w:r w:rsidR="00EF1D97">
        <w:rPr>
          <w:lang w:val="en-GB"/>
        </w:rPr>
        <w:t xml:space="preserve"> </w:t>
      </w:r>
      <w:proofErr w:type="spellStart"/>
      <w:r w:rsidR="00EF1D97">
        <w:rPr>
          <w:lang w:val="en-GB"/>
        </w:rPr>
        <w:t>bukan</w:t>
      </w:r>
      <w:proofErr w:type="spellEnd"/>
      <w:r w:rsidR="00EF1D97">
        <w:rPr>
          <w:lang w:val="en-GB"/>
        </w:rPr>
        <w:t xml:space="preserve"> </w:t>
      </w:r>
      <w:proofErr w:type="spellStart"/>
      <w:r w:rsidR="00EF1D97">
        <w:rPr>
          <w:lang w:val="en-GB"/>
        </w:rPr>
        <w:t>sering</w:t>
      </w:r>
      <w:proofErr w:type="spellEnd"/>
      <w:r>
        <w:rPr>
          <w:lang w:val="en-GB"/>
        </w:rPr>
        <w:t xml:space="preserve"> </w:t>
      </w:r>
      <w:proofErr w:type="spellStart"/>
      <w:r>
        <w:rPr>
          <w:lang w:val="en-GB"/>
        </w:rPr>
        <w:t>dijuluki</w:t>
      </w:r>
      <w:proofErr w:type="spellEnd"/>
      <w:r>
        <w:rPr>
          <w:lang w:val="en-GB"/>
        </w:rPr>
        <w:t xml:space="preserve"> </w:t>
      </w:r>
      <w:proofErr w:type="spellStart"/>
      <w:r>
        <w:rPr>
          <w:lang w:val="en-GB"/>
        </w:rPr>
        <w:t>sebagai</w:t>
      </w:r>
      <w:proofErr w:type="spellEnd"/>
      <w:r>
        <w:rPr>
          <w:lang w:val="en-GB"/>
        </w:rPr>
        <w:t xml:space="preserve"> </w:t>
      </w:r>
      <w:r w:rsidR="00EF1D97">
        <w:rPr>
          <w:lang w:val="en-GB"/>
        </w:rPr>
        <w:t>“</w:t>
      </w:r>
      <w:r>
        <w:rPr>
          <w:lang w:val="en-GB"/>
        </w:rPr>
        <w:t xml:space="preserve">Wakil </w:t>
      </w:r>
      <w:proofErr w:type="spellStart"/>
      <w:r>
        <w:rPr>
          <w:lang w:val="en-GB"/>
        </w:rPr>
        <w:t>Tuhan</w:t>
      </w:r>
      <w:proofErr w:type="spellEnd"/>
      <w:r w:rsidR="00EF1D97">
        <w:rPr>
          <w:lang w:val="en-GB"/>
        </w:rPr>
        <w:t xml:space="preserve">” yang </w:t>
      </w:r>
      <w:proofErr w:type="spellStart"/>
      <w:r w:rsidR="00EF1D97">
        <w:rPr>
          <w:lang w:val="en-GB"/>
        </w:rPr>
        <w:t>ada</w:t>
      </w:r>
      <w:proofErr w:type="spellEnd"/>
      <w:r w:rsidR="00EF1D97">
        <w:rPr>
          <w:lang w:val="en-GB"/>
        </w:rPr>
        <w:t xml:space="preserve"> di </w:t>
      </w:r>
      <w:proofErr w:type="spellStart"/>
      <w:r w:rsidR="00EF1D97">
        <w:rPr>
          <w:lang w:val="en-GB"/>
        </w:rPr>
        <w:t>suatu</w:t>
      </w:r>
      <w:proofErr w:type="spellEnd"/>
      <w:r w:rsidR="00EF1D97">
        <w:rPr>
          <w:lang w:val="en-GB"/>
        </w:rPr>
        <w:t xml:space="preserve"> negara </w:t>
      </w:r>
      <w:proofErr w:type="spellStart"/>
      <w:r w:rsidR="00EF1D97">
        <w:rPr>
          <w:lang w:val="en-GB"/>
        </w:rPr>
        <w:t>atau</w:t>
      </w:r>
      <w:proofErr w:type="spellEnd"/>
      <w:r w:rsidR="00EF1D97">
        <w:rPr>
          <w:lang w:val="en-GB"/>
        </w:rPr>
        <w:t xml:space="preserve"> di </w:t>
      </w:r>
      <w:proofErr w:type="spellStart"/>
      <w:r w:rsidR="00EF1D97">
        <w:rPr>
          <w:lang w:val="en-GB"/>
        </w:rPr>
        <w:t>bumi</w:t>
      </w:r>
      <w:proofErr w:type="spellEnd"/>
      <w:r w:rsidR="00EF1D97">
        <w:rPr>
          <w:lang w:val="en-GB"/>
        </w:rPr>
        <w:t xml:space="preserve"> </w:t>
      </w:r>
      <w:proofErr w:type="spellStart"/>
      <w:r w:rsidR="00EF1D97">
        <w:rPr>
          <w:lang w:val="en-GB"/>
        </w:rPr>
        <w:t>ini</w:t>
      </w:r>
      <w:proofErr w:type="spellEnd"/>
      <w:r w:rsidR="00EF1D97">
        <w:rPr>
          <w:lang w:val="en-GB"/>
        </w:rPr>
        <w:t xml:space="preserve">. </w:t>
      </w:r>
      <w:proofErr w:type="spellStart"/>
      <w:r w:rsidR="00EF1D97">
        <w:rPr>
          <w:lang w:val="en-GB"/>
        </w:rPr>
        <w:t>Dengan</w:t>
      </w:r>
      <w:proofErr w:type="spellEnd"/>
      <w:r w:rsidR="00EF1D97">
        <w:rPr>
          <w:lang w:val="en-GB"/>
        </w:rPr>
        <w:t xml:space="preserve"> </w:t>
      </w:r>
      <w:proofErr w:type="spellStart"/>
      <w:r w:rsidR="00EF1D97">
        <w:rPr>
          <w:lang w:val="en-GB"/>
        </w:rPr>
        <w:t>julukan</w:t>
      </w:r>
      <w:proofErr w:type="spellEnd"/>
      <w:r w:rsidR="00EF1D97">
        <w:rPr>
          <w:lang w:val="en-GB"/>
        </w:rPr>
        <w:t xml:space="preserve"> </w:t>
      </w:r>
      <w:proofErr w:type="spellStart"/>
      <w:r w:rsidR="00EF1D97">
        <w:rPr>
          <w:lang w:val="en-GB"/>
        </w:rPr>
        <w:t>itu</w:t>
      </w:r>
      <w:proofErr w:type="spellEnd"/>
      <w:r w:rsidR="0059697D">
        <w:rPr>
          <w:lang w:val="en-GB"/>
        </w:rPr>
        <w:t xml:space="preserve"> </w:t>
      </w:r>
      <w:proofErr w:type="spellStart"/>
      <w:r w:rsidR="0059697D">
        <w:rPr>
          <w:lang w:val="en-GB"/>
        </w:rPr>
        <w:t>maka</w:t>
      </w:r>
      <w:proofErr w:type="spellEnd"/>
      <w:r w:rsidR="0059697D">
        <w:rPr>
          <w:lang w:val="en-GB"/>
        </w:rPr>
        <w:t xml:space="preserve"> pada </w:t>
      </w:r>
      <w:proofErr w:type="spellStart"/>
      <w:r w:rsidR="0059697D">
        <w:rPr>
          <w:lang w:val="en-GB"/>
        </w:rPr>
        <w:t>saat</w:t>
      </w:r>
      <w:proofErr w:type="spellEnd"/>
      <w:r w:rsidR="0059697D">
        <w:rPr>
          <w:lang w:val="en-GB"/>
        </w:rPr>
        <w:t xml:space="preserve"> </w:t>
      </w:r>
      <w:proofErr w:type="spellStart"/>
      <w:r w:rsidR="0059697D">
        <w:rPr>
          <w:lang w:val="en-GB"/>
        </w:rPr>
        <w:t>masyarakat</w:t>
      </w:r>
      <w:proofErr w:type="spellEnd"/>
      <w:r w:rsidR="0059697D">
        <w:rPr>
          <w:lang w:val="en-GB"/>
        </w:rPr>
        <w:t xml:space="preserve"> </w:t>
      </w:r>
      <w:proofErr w:type="spellStart"/>
      <w:r w:rsidR="0059697D">
        <w:rPr>
          <w:lang w:val="en-GB"/>
        </w:rPr>
        <w:t>mendengar</w:t>
      </w:r>
      <w:proofErr w:type="spellEnd"/>
      <w:r w:rsidR="0059697D">
        <w:rPr>
          <w:lang w:val="en-GB"/>
        </w:rPr>
        <w:t xml:space="preserve"> </w:t>
      </w:r>
      <w:proofErr w:type="spellStart"/>
      <w:r w:rsidR="0059697D">
        <w:rPr>
          <w:lang w:val="en-GB"/>
        </w:rPr>
        <w:t>istilah</w:t>
      </w:r>
      <w:proofErr w:type="spellEnd"/>
      <w:r w:rsidR="0059697D">
        <w:rPr>
          <w:lang w:val="en-GB"/>
        </w:rPr>
        <w:t xml:space="preserve"> “Hakim” </w:t>
      </w:r>
      <w:proofErr w:type="spellStart"/>
      <w:r w:rsidR="0059697D">
        <w:rPr>
          <w:lang w:val="en-GB"/>
        </w:rPr>
        <w:t>maka</w:t>
      </w:r>
      <w:proofErr w:type="spellEnd"/>
      <w:r w:rsidR="0059697D">
        <w:rPr>
          <w:lang w:val="en-GB"/>
        </w:rPr>
        <w:t xml:space="preserve"> </w:t>
      </w:r>
      <w:proofErr w:type="spellStart"/>
      <w:r w:rsidR="0059697D">
        <w:rPr>
          <w:lang w:val="en-GB"/>
        </w:rPr>
        <w:t>gambaran</w:t>
      </w:r>
      <w:proofErr w:type="spellEnd"/>
      <w:r w:rsidR="0059697D">
        <w:rPr>
          <w:lang w:val="en-GB"/>
        </w:rPr>
        <w:t xml:space="preserve"> </w:t>
      </w:r>
      <w:proofErr w:type="spellStart"/>
      <w:r w:rsidR="0059697D">
        <w:rPr>
          <w:lang w:val="en-GB"/>
        </w:rPr>
        <w:t>sosok</w:t>
      </w:r>
      <w:proofErr w:type="spellEnd"/>
      <w:r w:rsidR="0059697D">
        <w:rPr>
          <w:lang w:val="en-GB"/>
        </w:rPr>
        <w:t xml:space="preserve"> yang </w:t>
      </w:r>
      <w:proofErr w:type="spellStart"/>
      <w:r w:rsidR="0059697D">
        <w:rPr>
          <w:lang w:val="en-GB"/>
        </w:rPr>
        <w:t>terbayangkan</w:t>
      </w:r>
      <w:proofErr w:type="spellEnd"/>
      <w:r w:rsidR="0059697D">
        <w:rPr>
          <w:lang w:val="en-GB"/>
        </w:rPr>
        <w:t xml:space="preserve"> </w:t>
      </w:r>
      <w:proofErr w:type="spellStart"/>
      <w:r w:rsidR="0059697D">
        <w:rPr>
          <w:lang w:val="en-GB"/>
        </w:rPr>
        <w:t>tidak</w:t>
      </w:r>
      <w:proofErr w:type="spellEnd"/>
      <w:r w:rsidR="0059697D">
        <w:rPr>
          <w:lang w:val="en-GB"/>
        </w:rPr>
        <w:t xml:space="preserve"> </w:t>
      </w:r>
      <w:proofErr w:type="spellStart"/>
      <w:r w:rsidR="0059697D">
        <w:rPr>
          <w:lang w:val="en-GB"/>
        </w:rPr>
        <w:t>jauh</w:t>
      </w:r>
      <w:proofErr w:type="spellEnd"/>
      <w:r w:rsidR="0059697D">
        <w:rPr>
          <w:lang w:val="en-GB"/>
        </w:rPr>
        <w:t xml:space="preserve"> </w:t>
      </w:r>
      <w:proofErr w:type="spellStart"/>
      <w:r w:rsidR="0059697D">
        <w:rPr>
          <w:lang w:val="en-GB"/>
        </w:rPr>
        <w:t>dari</w:t>
      </w:r>
      <w:proofErr w:type="spellEnd"/>
      <w:r w:rsidR="0059697D">
        <w:rPr>
          <w:lang w:val="en-GB"/>
        </w:rPr>
        <w:t xml:space="preserve"> </w:t>
      </w:r>
      <w:proofErr w:type="spellStart"/>
      <w:r w:rsidR="0059697D">
        <w:rPr>
          <w:lang w:val="en-GB"/>
        </w:rPr>
        <w:t>sosok</w:t>
      </w:r>
      <w:proofErr w:type="spellEnd"/>
      <w:r w:rsidR="0059697D">
        <w:rPr>
          <w:lang w:val="en-GB"/>
        </w:rPr>
        <w:t xml:space="preserve"> </w:t>
      </w:r>
      <w:proofErr w:type="spellStart"/>
      <w:r w:rsidR="0059697D">
        <w:rPr>
          <w:lang w:val="en-GB"/>
        </w:rPr>
        <w:t>manusia</w:t>
      </w:r>
      <w:proofErr w:type="spellEnd"/>
      <w:r w:rsidR="0059697D">
        <w:rPr>
          <w:lang w:val="en-GB"/>
        </w:rPr>
        <w:t xml:space="preserve"> yang </w:t>
      </w:r>
      <w:proofErr w:type="spellStart"/>
      <w:r w:rsidR="0059697D">
        <w:rPr>
          <w:lang w:val="en-GB"/>
        </w:rPr>
        <w:t>disegani</w:t>
      </w:r>
      <w:proofErr w:type="spellEnd"/>
      <w:r w:rsidR="0059697D">
        <w:rPr>
          <w:lang w:val="en-GB"/>
        </w:rPr>
        <w:t xml:space="preserve">, </w:t>
      </w:r>
      <w:proofErr w:type="spellStart"/>
      <w:r w:rsidR="0059697D">
        <w:rPr>
          <w:lang w:val="en-GB"/>
        </w:rPr>
        <w:t>dihormati</w:t>
      </w:r>
      <w:proofErr w:type="spellEnd"/>
      <w:r w:rsidR="0059697D">
        <w:rPr>
          <w:lang w:val="en-GB"/>
        </w:rPr>
        <w:t xml:space="preserve">, dan </w:t>
      </w:r>
      <w:proofErr w:type="spellStart"/>
      <w:r w:rsidR="0059697D">
        <w:rPr>
          <w:lang w:val="en-GB"/>
        </w:rPr>
        <w:t>dimuliakan</w:t>
      </w:r>
      <w:proofErr w:type="spellEnd"/>
      <w:r w:rsidR="0059697D">
        <w:rPr>
          <w:lang w:val="en-GB"/>
        </w:rPr>
        <w:t xml:space="preserve">, </w:t>
      </w:r>
      <w:proofErr w:type="spellStart"/>
      <w:r w:rsidR="0059697D">
        <w:rPr>
          <w:lang w:val="en-GB"/>
        </w:rPr>
        <w:t>pembela</w:t>
      </w:r>
      <w:proofErr w:type="spellEnd"/>
      <w:r w:rsidR="0059697D">
        <w:rPr>
          <w:lang w:val="en-GB"/>
        </w:rPr>
        <w:t xml:space="preserve"> </w:t>
      </w:r>
      <w:proofErr w:type="spellStart"/>
      <w:r w:rsidR="0059697D">
        <w:rPr>
          <w:lang w:val="en-GB"/>
        </w:rPr>
        <w:t>kebenaran</w:t>
      </w:r>
      <w:proofErr w:type="spellEnd"/>
      <w:r w:rsidR="0059697D">
        <w:rPr>
          <w:lang w:val="en-GB"/>
        </w:rPr>
        <w:t xml:space="preserve">, </w:t>
      </w:r>
      <w:proofErr w:type="spellStart"/>
      <w:r w:rsidR="0059697D">
        <w:rPr>
          <w:lang w:val="en-GB"/>
        </w:rPr>
        <w:t>bijak</w:t>
      </w:r>
      <w:proofErr w:type="spellEnd"/>
      <w:r w:rsidR="0059697D">
        <w:rPr>
          <w:lang w:val="en-GB"/>
        </w:rPr>
        <w:t xml:space="preserve">, independent dan </w:t>
      </w:r>
      <w:proofErr w:type="spellStart"/>
      <w:r w:rsidR="0059697D">
        <w:rPr>
          <w:lang w:val="en-GB"/>
        </w:rPr>
        <w:t>hanya</w:t>
      </w:r>
      <w:proofErr w:type="spellEnd"/>
      <w:r w:rsidR="0059697D">
        <w:rPr>
          <w:lang w:val="en-GB"/>
        </w:rPr>
        <w:t xml:space="preserve"> </w:t>
      </w:r>
      <w:proofErr w:type="spellStart"/>
      <w:r w:rsidR="0059697D">
        <w:rPr>
          <w:lang w:val="en-GB"/>
        </w:rPr>
        <w:t>memihak</w:t>
      </w:r>
      <w:proofErr w:type="spellEnd"/>
      <w:r w:rsidR="0059697D">
        <w:rPr>
          <w:lang w:val="en-GB"/>
        </w:rPr>
        <w:t xml:space="preserve"> </w:t>
      </w:r>
      <w:proofErr w:type="spellStart"/>
      <w:r w:rsidR="0059697D">
        <w:rPr>
          <w:lang w:val="en-GB"/>
        </w:rPr>
        <w:t>kepada</w:t>
      </w:r>
      <w:proofErr w:type="spellEnd"/>
      <w:r w:rsidR="0059697D">
        <w:rPr>
          <w:lang w:val="en-GB"/>
        </w:rPr>
        <w:t xml:space="preserve"> </w:t>
      </w:r>
      <w:proofErr w:type="spellStart"/>
      <w:r w:rsidR="0059697D">
        <w:rPr>
          <w:lang w:val="en-GB"/>
        </w:rPr>
        <w:t>kebenaran</w:t>
      </w:r>
      <w:proofErr w:type="spellEnd"/>
      <w:r w:rsidR="0059697D">
        <w:rPr>
          <w:lang w:val="en-GB"/>
        </w:rPr>
        <w:t xml:space="preserve">, </w:t>
      </w:r>
      <w:proofErr w:type="spellStart"/>
      <w:r w:rsidR="0059697D">
        <w:rPr>
          <w:lang w:val="en-GB"/>
        </w:rPr>
        <w:t>hukum</w:t>
      </w:r>
      <w:proofErr w:type="spellEnd"/>
      <w:r w:rsidR="0059697D">
        <w:rPr>
          <w:lang w:val="en-GB"/>
        </w:rPr>
        <w:t xml:space="preserve">, dan </w:t>
      </w:r>
      <w:proofErr w:type="spellStart"/>
      <w:r w:rsidR="0059697D">
        <w:rPr>
          <w:lang w:val="en-GB"/>
        </w:rPr>
        <w:t>keadilan</w:t>
      </w:r>
      <w:proofErr w:type="spellEnd"/>
      <w:r w:rsidR="0059697D">
        <w:rPr>
          <w:lang w:val="en-GB"/>
        </w:rPr>
        <w:t xml:space="preserve"> </w:t>
      </w:r>
      <w:proofErr w:type="spellStart"/>
      <w:r w:rsidR="0059697D">
        <w:rPr>
          <w:lang w:val="en-GB"/>
        </w:rPr>
        <w:t>semata</w:t>
      </w:r>
      <w:proofErr w:type="spellEnd"/>
      <w:r w:rsidR="0059697D">
        <w:rPr>
          <w:lang w:val="en-GB"/>
        </w:rPr>
        <w:t xml:space="preserve">. Oleh </w:t>
      </w:r>
      <w:proofErr w:type="spellStart"/>
      <w:r w:rsidR="0059697D">
        <w:rPr>
          <w:lang w:val="en-GB"/>
        </w:rPr>
        <w:t>karena</w:t>
      </w:r>
      <w:proofErr w:type="spellEnd"/>
      <w:r w:rsidR="0059697D">
        <w:rPr>
          <w:lang w:val="en-GB"/>
        </w:rPr>
        <w:t xml:space="preserve"> </w:t>
      </w:r>
      <w:proofErr w:type="spellStart"/>
      <w:r w:rsidR="0059697D">
        <w:rPr>
          <w:lang w:val="en-GB"/>
        </w:rPr>
        <w:t>itu</w:t>
      </w:r>
      <w:proofErr w:type="spellEnd"/>
      <w:r w:rsidR="0059697D">
        <w:rPr>
          <w:lang w:val="en-GB"/>
        </w:rPr>
        <w:t xml:space="preserve"> </w:t>
      </w:r>
      <w:proofErr w:type="spellStart"/>
      <w:r w:rsidR="0059697D">
        <w:rPr>
          <w:lang w:val="en-GB"/>
        </w:rPr>
        <w:t>seorang</w:t>
      </w:r>
      <w:proofErr w:type="spellEnd"/>
      <w:r w:rsidR="0059697D">
        <w:rPr>
          <w:lang w:val="en-GB"/>
        </w:rPr>
        <w:t xml:space="preserve"> hakim </w:t>
      </w:r>
      <w:proofErr w:type="spellStart"/>
      <w:r w:rsidR="0059697D">
        <w:rPr>
          <w:lang w:val="en-GB"/>
        </w:rPr>
        <w:t>harus</w:t>
      </w:r>
      <w:proofErr w:type="spellEnd"/>
      <w:r w:rsidR="0059697D">
        <w:rPr>
          <w:lang w:val="en-GB"/>
        </w:rPr>
        <w:t xml:space="preserve"> </w:t>
      </w:r>
      <w:proofErr w:type="spellStart"/>
      <w:r w:rsidR="00740193">
        <w:rPr>
          <w:lang w:val="en-GB"/>
        </w:rPr>
        <w:t>arif</w:t>
      </w:r>
      <w:proofErr w:type="spellEnd"/>
      <w:r w:rsidR="00740193">
        <w:rPr>
          <w:lang w:val="en-GB"/>
        </w:rPr>
        <w:t xml:space="preserve">, </w:t>
      </w:r>
      <w:proofErr w:type="spellStart"/>
      <w:r w:rsidR="00740193">
        <w:rPr>
          <w:lang w:val="en-GB"/>
        </w:rPr>
        <w:t>bijaksana</w:t>
      </w:r>
      <w:proofErr w:type="spellEnd"/>
      <w:r w:rsidR="00740193">
        <w:rPr>
          <w:lang w:val="en-GB"/>
        </w:rPr>
        <w:t xml:space="preserve">, </w:t>
      </w:r>
      <w:proofErr w:type="spellStart"/>
      <w:r w:rsidR="00740193">
        <w:rPr>
          <w:lang w:val="en-GB"/>
        </w:rPr>
        <w:t>cerdas</w:t>
      </w:r>
      <w:proofErr w:type="spellEnd"/>
      <w:r w:rsidR="00740193">
        <w:rPr>
          <w:lang w:val="en-GB"/>
        </w:rPr>
        <w:t xml:space="preserve"> </w:t>
      </w:r>
      <w:proofErr w:type="spellStart"/>
      <w:r w:rsidR="00740193">
        <w:rPr>
          <w:lang w:val="en-GB"/>
        </w:rPr>
        <w:t>serta</w:t>
      </w:r>
      <w:proofErr w:type="spellEnd"/>
      <w:r w:rsidR="00740193">
        <w:rPr>
          <w:lang w:val="en-GB"/>
        </w:rPr>
        <w:t xml:space="preserve"> </w:t>
      </w:r>
      <w:proofErr w:type="spellStart"/>
      <w:r w:rsidR="0059697D">
        <w:rPr>
          <w:lang w:val="en-GB"/>
        </w:rPr>
        <w:t>memiliki</w:t>
      </w:r>
      <w:proofErr w:type="spellEnd"/>
      <w:r w:rsidR="0059697D">
        <w:rPr>
          <w:lang w:val="en-GB"/>
        </w:rPr>
        <w:t xml:space="preserve"> </w:t>
      </w:r>
      <w:proofErr w:type="spellStart"/>
      <w:r w:rsidR="0059697D">
        <w:rPr>
          <w:lang w:val="en-GB"/>
        </w:rPr>
        <w:t>integritas</w:t>
      </w:r>
      <w:proofErr w:type="spellEnd"/>
      <w:r w:rsidR="0059697D">
        <w:rPr>
          <w:lang w:val="en-GB"/>
        </w:rPr>
        <w:t xml:space="preserve"> dan </w:t>
      </w:r>
      <w:proofErr w:type="spellStart"/>
      <w:r w:rsidR="0059697D">
        <w:rPr>
          <w:lang w:val="en-GB"/>
        </w:rPr>
        <w:t>komitmen</w:t>
      </w:r>
      <w:proofErr w:type="spellEnd"/>
      <w:r w:rsidR="00740193">
        <w:rPr>
          <w:lang w:val="en-GB"/>
        </w:rPr>
        <w:t xml:space="preserve"> yang </w:t>
      </w:r>
      <w:proofErr w:type="spellStart"/>
      <w:r w:rsidR="00740193">
        <w:rPr>
          <w:lang w:val="en-GB"/>
        </w:rPr>
        <w:t>tinggi</w:t>
      </w:r>
      <w:proofErr w:type="spellEnd"/>
      <w:r w:rsidR="0059697D">
        <w:rPr>
          <w:lang w:val="en-GB"/>
        </w:rPr>
        <w:t xml:space="preserve"> </w:t>
      </w:r>
      <w:proofErr w:type="spellStart"/>
      <w:r w:rsidR="0059697D">
        <w:rPr>
          <w:lang w:val="en-GB"/>
        </w:rPr>
        <w:t>dalam</w:t>
      </w:r>
      <w:proofErr w:type="spellEnd"/>
      <w:r w:rsidR="0059697D">
        <w:rPr>
          <w:lang w:val="en-GB"/>
        </w:rPr>
        <w:t xml:space="preserve"> </w:t>
      </w:r>
      <w:proofErr w:type="spellStart"/>
      <w:r w:rsidR="0059697D">
        <w:rPr>
          <w:lang w:val="en-GB"/>
        </w:rPr>
        <w:t>memutuskan</w:t>
      </w:r>
      <w:proofErr w:type="spellEnd"/>
      <w:r w:rsidR="0059697D">
        <w:rPr>
          <w:lang w:val="en-GB"/>
        </w:rPr>
        <w:t xml:space="preserve"> </w:t>
      </w:r>
      <w:proofErr w:type="spellStart"/>
      <w:r w:rsidR="0059697D">
        <w:rPr>
          <w:lang w:val="en-GB"/>
        </w:rPr>
        <w:t>suatu</w:t>
      </w:r>
      <w:proofErr w:type="spellEnd"/>
      <w:r w:rsidR="0059697D">
        <w:rPr>
          <w:lang w:val="en-GB"/>
        </w:rPr>
        <w:t xml:space="preserve"> </w:t>
      </w:r>
      <w:proofErr w:type="spellStart"/>
      <w:r w:rsidR="0059697D">
        <w:rPr>
          <w:lang w:val="en-GB"/>
        </w:rPr>
        <w:t>perkara</w:t>
      </w:r>
      <w:proofErr w:type="spellEnd"/>
      <w:r w:rsidR="00740193">
        <w:rPr>
          <w:lang w:val="en-GB"/>
        </w:rPr>
        <w:t xml:space="preserve">. </w:t>
      </w:r>
      <w:proofErr w:type="spellStart"/>
      <w:r w:rsidR="00740193">
        <w:rPr>
          <w:lang w:val="en-GB"/>
        </w:rPr>
        <w:t>Misalnya</w:t>
      </w:r>
      <w:proofErr w:type="spellEnd"/>
      <w:r w:rsidR="00740193">
        <w:rPr>
          <w:lang w:val="en-GB"/>
        </w:rPr>
        <w:t xml:space="preserve"> </w:t>
      </w:r>
      <w:proofErr w:type="spellStart"/>
      <w:r w:rsidR="00740193">
        <w:rPr>
          <w:lang w:val="en-GB"/>
        </w:rPr>
        <w:t>seperti</w:t>
      </w:r>
      <w:proofErr w:type="spellEnd"/>
      <w:r w:rsidR="00740193">
        <w:rPr>
          <w:lang w:val="en-GB"/>
        </w:rPr>
        <w:t xml:space="preserve"> </w:t>
      </w:r>
      <w:proofErr w:type="spellStart"/>
      <w:r w:rsidR="00740193">
        <w:rPr>
          <w:lang w:val="en-GB"/>
        </w:rPr>
        <w:t>jika</w:t>
      </w:r>
      <w:proofErr w:type="spellEnd"/>
      <w:r w:rsidR="00740193">
        <w:rPr>
          <w:lang w:val="en-GB"/>
        </w:rPr>
        <w:t xml:space="preserve"> </w:t>
      </w:r>
      <w:proofErr w:type="spellStart"/>
      <w:r w:rsidR="00740193">
        <w:rPr>
          <w:lang w:val="en-GB"/>
        </w:rPr>
        <w:t>seseorang</w:t>
      </w:r>
      <w:proofErr w:type="spellEnd"/>
      <w:r w:rsidR="00740193">
        <w:rPr>
          <w:lang w:val="en-GB"/>
        </w:rPr>
        <w:t xml:space="preserve"> </w:t>
      </w:r>
      <w:proofErr w:type="spellStart"/>
      <w:r w:rsidR="00740193">
        <w:rPr>
          <w:lang w:val="en-GB"/>
        </w:rPr>
        <w:t>berdasarkan</w:t>
      </w:r>
      <w:proofErr w:type="spellEnd"/>
      <w:r w:rsidR="00740193">
        <w:rPr>
          <w:lang w:val="en-GB"/>
        </w:rPr>
        <w:t xml:space="preserve"> </w:t>
      </w:r>
      <w:proofErr w:type="spellStart"/>
      <w:r w:rsidR="00740193">
        <w:rPr>
          <w:lang w:val="en-GB"/>
        </w:rPr>
        <w:t>fakta</w:t>
      </w:r>
      <w:proofErr w:type="spellEnd"/>
      <w:r w:rsidR="00740193">
        <w:rPr>
          <w:lang w:val="en-GB"/>
        </w:rPr>
        <w:t xml:space="preserve"> </w:t>
      </w:r>
      <w:proofErr w:type="spellStart"/>
      <w:r w:rsidR="00740193">
        <w:rPr>
          <w:lang w:val="en-GB"/>
        </w:rPr>
        <w:t>benar</w:t>
      </w:r>
      <w:proofErr w:type="spellEnd"/>
      <w:r w:rsidR="00740193">
        <w:rPr>
          <w:lang w:val="en-GB"/>
        </w:rPr>
        <w:t xml:space="preserve"> </w:t>
      </w:r>
      <w:proofErr w:type="spellStart"/>
      <w:r w:rsidR="00740193">
        <w:rPr>
          <w:lang w:val="en-GB"/>
        </w:rPr>
        <w:t>adalah</w:t>
      </w:r>
      <w:proofErr w:type="spellEnd"/>
      <w:r w:rsidR="00740193">
        <w:rPr>
          <w:lang w:val="en-GB"/>
        </w:rPr>
        <w:t xml:space="preserve"> </w:t>
      </w:r>
      <w:proofErr w:type="spellStart"/>
      <w:r w:rsidR="00740193">
        <w:rPr>
          <w:lang w:val="en-GB"/>
        </w:rPr>
        <w:t>benar</w:t>
      </w:r>
      <w:proofErr w:type="spellEnd"/>
      <w:r w:rsidR="00740193">
        <w:rPr>
          <w:lang w:val="en-GB"/>
        </w:rPr>
        <w:t xml:space="preserve">, </w:t>
      </w:r>
      <w:proofErr w:type="spellStart"/>
      <w:r w:rsidR="00740193">
        <w:rPr>
          <w:lang w:val="en-GB"/>
        </w:rPr>
        <w:t>jika</w:t>
      </w:r>
      <w:proofErr w:type="spellEnd"/>
      <w:r w:rsidR="00740193">
        <w:rPr>
          <w:lang w:val="en-GB"/>
        </w:rPr>
        <w:t xml:space="preserve"> </w:t>
      </w:r>
      <w:proofErr w:type="spellStart"/>
      <w:r w:rsidR="00740193">
        <w:rPr>
          <w:lang w:val="en-GB"/>
        </w:rPr>
        <w:t>seseorang</w:t>
      </w:r>
      <w:proofErr w:type="spellEnd"/>
      <w:r w:rsidR="00740193">
        <w:rPr>
          <w:lang w:val="en-GB"/>
        </w:rPr>
        <w:t xml:space="preserve"> </w:t>
      </w:r>
      <w:proofErr w:type="spellStart"/>
      <w:r w:rsidR="00740193">
        <w:rPr>
          <w:lang w:val="en-GB"/>
        </w:rPr>
        <w:t>berdasarkan</w:t>
      </w:r>
      <w:proofErr w:type="spellEnd"/>
      <w:r w:rsidR="00740193">
        <w:rPr>
          <w:lang w:val="en-GB"/>
        </w:rPr>
        <w:t xml:space="preserve"> </w:t>
      </w:r>
      <w:proofErr w:type="spellStart"/>
      <w:r w:rsidR="00740193">
        <w:rPr>
          <w:lang w:val="en-GB"/>
        </w:rPr>
        <w:t>fakta</w:t>
      </w:r>
      <w:proofErr w:type="spellEnd"/>
      <w:r w:rsidR="00740193">
        <w:rPr>
          <w:lang w:val="en-GB"/>
        </w:rPr>
        <w:t xml:space="preserve"> salah </w:t>
      </w:r>
      <w:proofErr w:type="spellStart"/>
      <w:r w:rsidR="00740193">
        <w:rPr>
          <w:lang w:val="en-GB"/>
        </w:rPr>
        <w:t>itu</w:t>
      </w:r>
      <w:proofErr w:type="spellEnd"/>
      <w:r w:rsidR="00740193">
        <w:rPr>
          <w:lang w:val="en-GB"/>
        </w:rPr>
        <w:t xml:space="preserve"> </w:t>
      </w:r>
      <w:proofErr w:type="spellStart"/>
      <w:r w:rsidR="00740193">
        <w:rPr>
          <w:lang w:val="en-GB"/>
        </w:rPr>
        <w:t>adalah</w:t>
      </w:r>
      <w:proofErr w:type="spellEnd"/>
      <w:r w:rsidR="00740193">
        <w:rPr>
          <w:lang w:val="en-GB"/>
        </w:rPr>
        <w:t xml:space="preserve"> salah.</w:t>
      </w:r>
    </w:p>
    <w:p w14:paraId="07ECE7F7" w14:textId="68C26F06" w:rsidR="006C400D" w:rsidRDefault="00740193" w:rsidP="006C400D">
      <w:pPr>
        <w:pStyle w:val="NormalWeb"/>
        <w:spacing w:before="0" w:beforeAutospacing="0" w:after="0" w:afterAutospacing="0" w:line="480" w:lineRule="auto"/>
        <w:ind w:left="567" w:firstLine="720"/>
        <w:jc w:val="both"/>
        <w:rPr>
          <w:lang w:val="en-GB"/>
        </w:rPr>
      </w:pPr>
      <w:proofErr w:type="spellStart"/>
      <w:r>
        <w:rPr>
          <w:lang w:val="en-GB"/>
        </w:rPr>
        <w:t>Sosok</w:t>
      </w:r>
      <w:proofErr w:type="spellEnd"/>
      <w:r>
        <w:rPr>
          <w:lang w:val="en-GB"/>
        </w:rPr>
        <w:t xml:space="preserve"> hakim yang </w:t>
      </w:r>
      <w:proofErr w:type="spellStart"/>
      <w:r>
        <w:rPr>
          <w:lang w:val="en-GB"/>
        </w:rPr>
        <w:t>mulia</w:t>
      </w:r>
      <w:proofErr w:type="spellEnd"/>
      <w:r>
        <w:rPr>
          <w:lang w:val="en-GB"/>
        </w:rPr>
        <w:t xml:space="preserve"> </w:t>
      </w:r>
      <w:proofErr w:type="spellStart"/>
      <w:r>
        <w:rPr>
          <w:lang w:val="en-GB"/>
        </w:rPr>
        <w:t>tersebut</w:t>
      </w:r>
      <w:proofErr w:type="spellEnd"/>
      <w:r>
        <w:rPr>
          <w:lang w:val="en-GB"/>
        </w:rPr>
        <w:t xml:space="preserve"> </w:t>
      </w:r>
      <w:proofErr w:type="spellStart"/>
      <w:r>
        <w:rPr>
          <w:lang w:val="en-GB"/>
        </w:rPr>
        <w:t>dibalik</w:t>
      </w:r>
      <w:proofErr w:type="spellEnd"/>
      <w:r>
        <w:rPr>
          <w:lang w:val="en-GB"/>
        </w:rPr>
        <w:t xml:space="preserve"> </w:t>
      </w:r>
      <w:proofErr w:type="spellStart"/>
      <w:r>
        <w:rPr>
          <w:lang w:val="en-GB"/>
        </w:rPr>
        <w:t>keistimewaan</w:t>
      </w:r>
      <w:proofErr w:type="spellEnd"/>
      <w:r>
        <w:rPr>
          <w:lang w:val="en-GB"/>
        </w:rPr>
        <w:t xml:space="preserve"> yang </w:t>
      </w:r>
      <w:proofErr w:type="spellStart"/>
      <w:r>
        <w:rPr>
          <w:lang w:val="en-GB"/>
        </w:rPr>
        <w:t>dimilikinya</w:t>
      </w:r>
      <w:proofErr w:type="spellEnd"/>
      <w:r>
        <w:rPr>
          <w:lang w:val="en-GB"/>
        </w:rPr>
        <w:t xml:space="preserve">, Hakim </w:t>
      </w:r>
      <w:proofErr w:type="spellStart"/>
      <w:r>
        <w:rPr>
          <w:lang w:val="en-GB"/>
        </w:rPr>
        <w:t>tidak</w:t>
      </w:r>
      <w:proofErr w:type="spellEnd"/>
      <w:r>
        <w:rPr>
          <w:lang w:val="en-GB"/>
        </w:rPr>
        <w:t xml:space="preserve"> lain dan </w:t>
      </w:r>
      <w:proofErr w:type="spellStart"/>
      <w:r>
        <w:rPr>
          <w:lang w:val="en-GB"/>
        </w:rPr>
        <w:t>tidak</w:t>
      </w:r>
      <w:proofErr w:type="spellEnd"/>
      <w:r>
        <w:rPr>
          <w:lang w:val="en-GB"/>
        </w:rPr>
        <w:t xml:space="preserve"> </w:t>
      </w:r>
      <w:proofErr w:type="spellStart"/>
      <w:r>
        <w:rPr>
          <w:lang w:val="en-GB"/>
        </w:rPr>
        <w:t>bukan</w:t>
      </w:r>
      <w:proofErr w:type="spellEnd"/>
      <w:r>
        <w:rPr>
          <w:lang w:val="en-GB"/>
        </w:rPr>
        <w:t xml:space="preserve"> </w:t>
      </w:r>
      <w:proofErr w:type="spellStart"/>
      <w:r>
        <w:rPr>
          <w:lang w:val="en-GB"/>
        </w:rPr>
        <w:t>tetap</w:t>
      </w:r>
      <w:proofErr w:type="spellEnd"/>
      <w:r>
        <w:rPr>
          <w:lang w:val="en-GB"/>
        </w:rPr>
        <w:t xml:space="preserve"> </w:t>
      </w:r>
      <w:proofErr w:type="spellStart"/>
      <w:r>
        <w:rPr>
          <w:lang w:val="en-GB"/>
        </w:rPr>
        <w:t>manusia</w:t>
      </w:r>
      <w:proofErr w:type="spellEnd"/>
      <w:r>
        <w:rPr>
          <w:lang w:val="en-GB"/>
        </w:rPr>
        <w:t xml:space="preserve"> </w:t>
      </w:r>
      <w:proofErr w:type="spellStart"/>
      <w:r>
        <w:rPr>
          <w:lang w:val="en-GB"/>
        </w:rPr>
        <w:t>biasa</w:t>
      </w:r>
      <w:proofErr w:type="spellEnd"/>
      <w:r>
        <w:rPr>
          <w:lang w:val="en-GB"/>
        </w:rPr>
        <w:t xml:space="preserve"> yang </w:t>
      </w:r>
      <w:proofErr w:type="spellStart"/>
      <w:r>
        <w:rPr>
          <w:lang w:val="en-GB"/>
        </w:rPr>
        <w:t>memiliki</w:t>
      </w:r>
      <w:proofErr w:type="spellEnd"/>
      <w:r>
        <w:rPr>
          <w:lang w:val="en-GB"/>
        </w:rPr>
        <w:t xml:space="preserve"> </w:t>
      </w:r>
      <w:proofErr w:type="spellStart"/>
      <w:r>
        <w:rPr>
          <w:lang w:val="en-GB"/>
        </w:rPr>
        <w:t>resiko</w:t>
      </w:r>
      <w:proofErr w:type="spellEnd"/>
      <w:r>
        <w:rPr>
          <w:lang w:val="en-GB"/>
        </w:rPr>
        <w:t xml:space="preserve"> </w:t>
      </w:r>
      <w:proofErr w:type="spellStart"/>
      <w:r>
        <w:rPr>
          <w:lang w:val="en-GB"/>
        </w:rPr>
        <w:t>pekerjaaan</w:t>
      </w:r>
      <w:proofErr w:type="spellEnd"/>
      <w:r>
        <w:rPr>
          <w:lang w:val="en-GB"/>
        </w:rPr>
        <w:t xml:space="preserve"> </w:t>
      </w:r>
      <w:proofErr w:type="spellStart"/>
      <w:r>
        <w:rPr>
          <w:lang w:val="en-GB"/>
        </w:rPr>
        <w:t>seperti</w:t>
      </w:r>
      <w:proofErr w:type="spellEnd"/>
      <w:r>
        <w:rPr>
          <w:lang w:val="en-GB"/>
        </w:rPr>
        <w:t xml:space="preserve"> </w:t>
      </w:r>
      <w:proofErr w:type="spellStart"/>
      <w:r>
        <w:rPr>
          <w:lang w:val="en-GB"/>
        </w:rPr>
        <w:t>profesi</w:t>
      </w:r>
      <w:proofErr w:type="spellEnd"/>
      <w:r>
        <w:rPr>
          <w:lang w:val="en-GB"/>
        </w:rPr>
        <w:t xml:space="preserve"> </w:t>
      </w:r>
      <w:proofErr w:type="spellStart"/>
      <w:r>
        <w:rPr>
          <w:lang w:val="en-GB"/>
        </w:rPr>
        <w:t>lain</w:t>
      </w:r>
      <w:proofErr w:type="spellEnd"/>
      <w:r>
        <w:rPr>
          <w:lang w:val="en-GB"/>
        </w:rPr>
        <w:t xml:space="preserve">. </w:t>
      </w:r>
      <w:proofErr w:type="spellStart"/>
      <w:r>
        <w:rPr>
          <w:lang w:val="en-GB"/>
        </w:rPr>
        <w:t>Resiko</w:t>
      </w:r>
      <w:proofErr w:type="spellEnd"/>
      <w:r>
        <w:rPr>
          <w:lang w:val="en-GB"/>
        </w:rPr>
        <w:t xml:space="preserve"> </w:t>
      </w:r>
      <w:proofErr w:type="spellStart"/>
      <w:r>
        <w:rPr>
          <w:lang w:val="en-GB"/>
        </w:rPr>
        <w:t>profesi</w:t>
      </w:r>
      <w:proofErr w:type="spellEnd"/>
      <w:r>
        <w:rPr>
          <w:lang w:val="en-GB"/>
        </w:rPr>
        <w:t xml:space="preserve"> Hakim</w:t>
      </w:r>
      <w:r w:rsidR="00CF5C3B">
        <w:rPr>
          <w:lang w:val="en-GB"/>
        </w:rPr>
        <w:t xml:space="preserve"> </w:t>
      </w:r>
      <w:proofErr w:type="spellStart"/>
      <w:r w:rsidR="00CF5C3B">
        <w:rPr>
          <w:lang w:val="en-GB"/>
        </w:rPr>
        <w:t>sangat</w:t>
      </w:r>
      <w:proofErr w:type="spellEnd"/>
      <w:r w:rsidR="00CF5C3B">
        <w:rPr>
          <w:lang w:val="en-GB"/>
        </w:rPr>
        <w:t xml:space="preserve"> </w:t>
      </w:r>
      <w:proofErr w:type="spellStart"/>
      <w:r w:rsidR="00CF5C3B">
        <w:rPr>
          <w:lang w:val="en-GB"/>
        </w:rPr>
        <w:t>tinggi</w:t>
      </w:r>
      <w:proofErr w:type="spellEnd"/>
      <w:r w:rsidR="00CF5C3B">
        <w:rPr>
          <w:lang w:val="en-GB"/>
        </w:rPr>
        <w:t xml:space="preserve">, </w:t>
      </w:r>
      <w:proofErr w:type="spellStart"/>
      <w:r w:rsidR="00CF5C3B">
        <w:rPr>
          <w:lang w:val="en-GB"/>
        </w:rPr>
        <w:t>bahkan</w:t>
      </w:r>
      <w:proofErr w:type="spellEnd"/>
      <w:r w:rsidR="00CF5C3B">
        <w:rPr>
          <w:lang w:val="en-GB"/>
        </w:rPr>
        <w:t xml:space="preserve"> </w:t>
      </w:r>
      <w:proofErr w:type="spellStart"/>
      <w:r w:rsidR="00CF5C3B">
        <w:rPr>
          <w:lang w:val="en-GB"/>
        </w:rPr>
        <w:t>sering</w:t>
      </w:r>
      <w:proofErr w:type="spellEnd"/>
      <w:r w:rsidR="00CF5C3B">
        <w:rPr>
          <w:lang w:val="en-GB"/>
        </w:rPr>
        <w:t xml:space="preserve"> </w:t>
      </w:r>
      <w:proofErr w:type="spellStart"/>
      <w:r w:rsidR="00CF5C3B">
        <w:rPr>
          <w:lang w:val="en-GB"/>
        </w:rPr>
        <w:t>mempertaruhkan</w:t>
      </w:r>
      <w:proofErr w:type="spellEnd"/>
      <w:r w:rsidR="00CF5C3B">
        <w:rPr>
          <w:lang w:val="en-GB"/>
        </w:rPr>
        <w:t xml:space="preserve"> </w:t>
      </w:r>
      <w:proofErr w:type="spellStart"/>
      <w:r w:rsidR="00CF5C3B">
        <w:rPr>
          <w:lang w:val="en-GB"/>
        </w:rPr>
        <w:t>jiwa</w:t>
      </w:r>
      <w:proofErr w:type="spellEnd"/>
      <w:r w:rsidR="00CF5C3B">
        <w:rPr>
          <w:lang w:val="en-GB"/>
        </w:rPr>
        <w:t xml:space="preserve"> dan </w:t>
      </w:r>
      <w:proofErr w:type="spellStart"/>
      <w:r w:rsidR="00CF5C3B">
        <w:rPr>
          <w:lang w:val="en-GB"/>
        </w:rPr>
        <w:t>raganya</w:t>
      </w:r>
      <w:proofErr w:type="spellEnd"/>
      <w:r w:rsidR="00CF5C3B">
        <w:rPr>
          <w:lang w:val="en-GB"/>
        </w:rPr>
        <w:t xml:space="preserve"> </w:t>
      </w:r>
      <w:proofErr w:type="spellStart"/>
      <w:r w:rsidR="00CF5C3B">
        <w:rPr>
          <w:lang w:val="en-GB"/>
        </w:rPr>
        <w:t>terutama</w:t>
      </w:r>
      <w:proofErr w:type="spellEnd"/>
      <w:r w:rsidR="00CF5C3B">
        <w:rPr>
          <w:lang w:val="en-GB"/>
        </w:rPr>
        <w:t xml:space="preserve"> </w:t>
      </w:r>
      <w:proofErr w:type="spellStart"/>
      <w:r w:rsidR="00CF5C3B">
        <w:rPr>
          <w:lang w:val="en-GB"/>
        </w:rPr>
        <w:t>jika</w:t>
      </w:r>
      <w:proofErr w:type="spellEnd"/>
      <w:r w:rsidR="00CF5C3B">
        <w:rPr>
          <w:lang w:val="en-GB"/>
        </w:rPr>
        <w:t xml:space="preserve"> Hakim </w:t>
      </w:r>
      <w:proofErr w:type="spellStart"/>
      <w:r w:rsidR="00CF5C3B">
        <w:rPr>
          <w:lang w:val="en-GB"/>
        </w:rPr>
        <w:t>sedang</w:t>
      </w:r>
      <w:proofErr w:type="spellEnd"/>
      <w:r w:rsidR="00CF5C3B">
        <w:rPr>
          <w:lang w:val="en-GB"/>
        </w:rPr>
        <w:t xml:space="preserve"> </w:t>
      </w:r>
      <w:proofErr w:type="spellStart"/>
      <w:r w:rsidR="00CF5C3B">
        <w:rPr>
          <w:lang w:val="en-GB"/>
        </w:rPr>
        <w:t>menangani</w:t>
      </w:r>
      <w:proofErr w:type="spellEnd"/>
      <w:r w:rsidR="00CF5C3B">
        <w:rPr>
          <w:lang w:val="en-GB"/>
        </w:rPr>
        <w:t xml:space="preserve"> </w:t>
      </w:r>
      <w:proofErr w:type="spellStart"/>
      <w:r w:rsidR="00CF5C3B">
        <w:rPr>
          <w:lang w:val="en-GB"/>
        </w:rPr>
        <w:t>kasus-kasus</w:t>
      </w:r>
      <w:proofErr w:type="spellEnd"/>
      <w:r w:rsidR="00CF5C3B">
        <w:rPr>
          <w:lang w:val="en-GB"/>
        </w:rPr>
        <w:t xml:space="preserve"> yang </w:t>
      </w:r>
      <w:proofErr w:type="spellStart"/>
      <w:r w:rsidR="00CF5C3B">
        <w:rPr>
          <w:lang w:val="en-GB"/>
        </w:rPr>
        <w:t>besar</w:t>
      </w:r>
      <w:proofErr w:type="spellEnd"/>
      <w:r w:rsidR="00CF5C3B">
        <w:rPr>
          <w:lang w:val="en-GB"/>
        </w:rPr>
        <w:t xml:space="preserve"> </w:t>
      </w:r>
      <w:proofErr w:type="spellStart"/>
      <w:r w:rsidR="00CF5C3B">
        <w:rPr>
          <w:lang w:val="en-GB"/>
        </w:rPr>
        <w:t>atau</w:t>
      </w:r>
      <w:proofErr w:type="spellEnd"/>
      <w:r w:rsidR="00CF5C3B">
        <w:rPr>
          <w:lang w:val="en-GB"/>
        </w:rPr>
        <w:t xml:space="preserve"> </w:t>
      </w:r>
      <w:proofErr w:type="spellStart"/>
      <w:r w:rsidR="00CF5C3B">
        <w:rPr>
          <w:lang w:val="en-GB"/>
        </w:rPr>
        <w:t>melawan</w:t>
      </w:r>
      <w:proofErr w:type="spellEnd"/>
      <w:r w:rsidR="00CF5C3B">
        <w:rPr>
          <w:lang w:val="en-GB"/>
        </w:rPr>
        <w:t xml:space="preserve"> orang yang </w:t>
      </w:r>
      <w:proofErr w:type="spellStart"/>
      <w:r w:rsidR="00CF5C3B">
        <w:rPr>
          <w:lang w:val="en-GB"/>
        </w:rPr>
        <w:t>memiliki</w:t>
      </w:r>
      <w:proofErr w:type="spellEnd"/>
      <w:r w:rsidR="00CF5C3B">
        <w:rPr>
          <w:lang w:val="en-GB"/>
        </w:rPr>
        <w:t xml:space="preserve"> </w:t>
      </w:r>
      <w:r w:rsidR="00CF5C3B" w:rsidRPr="00CF5C3B">
        <w:rPr>
          <w:i/>
          <w:iCs/>
          <w:lang w:val="en-GB"/>
        </w:rPr>
        <w:t>power</w:t>
      </w:r>
      <w:r w:rsidR="00CF5C3B">
        <w:rPr>
          <w:lang w:val="en-GB"/>
        </w:rPr>
        <w:t xml:space="preserve"> </w:t>
      </w:r>
      <w:proofErr w:type="spellStart"/>
      <w:r w:rsidR="00CF5C3B">
        <w:rPr>
          <w:lang w:val="en-GB"/>
        </w:rPr>
        <w:t>secara</w:t>
      </w:r>
      <w:proofErr w:type="spellEnd"/>
      <w:r w:rsidR="00CF5C3B">
        <w:rPr>
          <w:lang w:val="en-GB"/>
        </w:rPr>
        <w:t xml:space="preserve"> </w:t>
      </w:r>
      <w:proofErr w:type="spellStart"/>
      <w:r w:rsidR="00CF5C3B">
        <w:rPr>
          <w:lang w:val="en-GB"/>
        </w:rPr>
        <w:t>besar</w:t>
      </w:r>
      <w:proofErr w:type="spellEnd"/>
      <w:r w:rsidR="00CF5C3B">
        <w:rPr>
          <w:lang w:val="en-GB"/>
        </w:rPr>
        <w:t xml:space="preserve"> </w:t>
      </w:r>
      <w:proofErr w:type="spellStart"/>
      <w:r w:rsidR="00CF5C3B">
        <w:rPr>
          <w:lang w:val="en-GB"/>
        </w:rPr>
        <w:t>baik</w:t>
      </w:r>
      <w:proofErr w:type="spellEnd"/>
      <w:r w:rsidR="00CF5C3B">
        <w:rPr>
          <w:lang w:val="en-GB"/>
        </w:rPr>
        <w:t xml:space="preserve"> </w:t>
      </w:r>
      <w:proofErr w:type="spellStart"/>
      <w:r w:rsidR="00CF5C3B">
        <w:rPr>
          <w:lang w:val="en-GB"/>
        </w:rPr>
        <w:t>keuangan</w:t>
      </w:r>
      <w:proofErr w:type="spellEnd"/>
      <w:r w:rsidR="00CF5C3B">
        <w:rPr>
          <w:lang w:val="en-GB"/>
        </w:rPr>
        <w:t xml:space="preserve"> </w:t>
      </w:r>
      <w:proofErr w:type="spellStart"/>
      <w:r w:rsidR="00CF5C3B">
        <w:rPr>
          <w:lang w:val="en-GB"/>
        </w:rPr>
        <w:t>maupun</w:t>
      </w:r>
      <w:proofErr w:type="spellEnd"/>
      <w:r w:rsidR="00CF5C3B">
        <w:rPr>
          <w:lang w:val="en-GB"/>
        </w:rPr>
        <w:t xml:space="preserve"> </w:t>
      </w:r>
      <w:proofErr w:type="spellStart"/>
      <w:r w:rsidR="00CF5C3B">
        <w:rPr>
          <w:lang w:val="en-GB"/>
        </w:rPr>
        <w:t>statusnya</w:t>
      </w:r>
      <w:proofErr w:type="spellEnd"/>
      <w:r w:rsidR="00CF5C3B">
        <w:rPr>
          <w:lang w:val="en-GB"/>
        </w:rPr>
        <w:t xml:space="preserve"> </w:t>
      </w:r>
      <w:proofErr w:type="spellStart"/>
      <w:r w:rsidR="00CF5C3B">
        <w:rPr>
          <w:lang w:val="en-GB"/>
        </w:rPr>
        <w:t>misalnya</w:t>
      </w:r>
      <w:proofErr w:type="spellEnd"/>
      <w:r w:rsidR="00CF5C3B">
        <w:rPr>
          <w:lang w:val="en-GB"/>
        </w:rPr>
        <w:t xml:space="preserve"> </w:t>
      </w:r>
      <w:proofErr w:type="spellStart"/>
      <w:r w:rsidR="00CF5C3B">
        <w:rPr>
          <w:lang w:val="en-GB"/>
        </w:rPr>
        <w:t>menangani</w:t>
      </w:r>
      <w:proofErr w:type="spellEnd"/>
      <w:r w:rsidR="00CF5C3B">
        <w:rPr>
          <w:lang w:val="en-GB"/>
        </w:rPr>
        <w:t xml:space="preserve"> </w:t>
      </w:r>
      <w:proofErr w:type="spellStart"/>
      <w:r w:rsidR="00CF5C3B">
        <w:rPr>
          <w:lang w:val="en-GB"/>
        </w:rPr>
        <w:t>kasus</w:t>
      </w:r>
      <w:proofErr w:type="spellEnd"/>
      <w:r w:rsidR="00CF5C3B">
        <w:rPr>
          <w:lang w:val="en-GB"/>
        </w:rPr>
        <w:t xml:space="preserve"> </w:t>
      </w:r>
      <w:proofErr w:type="spellStart"/>
      <w:r w:rsidR="00CF5C3B">
        <w:rPr>
          <w:lang w:val="en-GB"/>
        </w:rPr>
        <w:t>terorisme</w:t>
      </w:r>
      <w:proofErr w:type="spellEnd"/>
      <w:r w:rsidR="00CF5C3B">
        <w:rPr>
          <w:lang w:val="en-GB"/>
        </w:rPr>
        <w:t xml:space="preserve">, </w:t>
      </w:r>
      <w:proofErr w:type="spellStart"/>
      <w:r w:rsidR="00CF5C3B">
        <w:rPr>
          <w:lang w:val="en-GB"/>
        </w:rPr>
        <w:t>korupsi</w:t>
      </w:r>
      <w:proofErr w:type="spellEnd"/>
      <w:r w:rsidR="00CF5C3B">
        <w:rPr>
          <w:lang w:val="en-GB"/>
        </w:rPr>
        <w:t xml:space="preserve">, </w:t>
      </w:r>
      <w:proofErr w:type="spellStart"/>
      <w:r w:rsidR="00CF5C3B">
        <w:rPr>
          <w:lang w:val="en-GB"/>
        </w:rPr>
        <w:t>narkotika</w:t>
      </w:r>
      <w:proofErr w:type="spellEnd"/>
      <w:r w:rsidR="00CF5C3B">
        <w:rPr>
          <w:lang w:val="en-GB"/>
        </w:rPr>
        <w:t xml:space="preserve">, </w:t>
      </w:r>
      <w:proofErr w:type="spellStart"/>
      <w:r w:rsidR="00CF5C3B">
        <w:rPr>
          <w:lang w:val="en-GB"/>
        </w:rPr>
        <w:t>pembunuhan</w:t>
      </w:r>
      <w:proofErr w:type="spellEnd"/>
      <w:r w:rsidR="00CF5C3B">
        <w:rPr>
          <w:lang w:val="en-GB"/>
        </w:rPr>
        <w:t xml:space="preserve"> dan </w:t>
      </w:r>
      <w:proofErr w:type="spellStart"/>
      <w:r w:rsidR="00CF5C3B">
        <w:rPr>
          <w:lang w:val="en-GB"/>
        </w:rPr>
        <w:t>sebagainya</w:t>
      </w:r>
      <w:proofErr w:type="spellEnd"/>
      <w:r w:rsidR="00CF5C3B">
        <w:rPr>
          <w:lang w:val="en-GB"/>
        </w:rPr>
        <w:t xml:space="preserve">. </w:t>
      </w:r>
      <w:proofErr w:type="spellStart"/>
      <w:r w:rsidR="00CF5C3B">
        <w:rPr>
          <w:lang w:val="en-GB"/>
        </w:rPr>
        <w:t>Bahkan</w:t>
      </w:r>
      <w:proofErr w:type="spellEnd"/>
      <w:r w:rsidR="00CF5C3B">
        <w:rPr>
          <w:lang w:val="en-GB"/>
        </w:rPr>
        <w:t xml:space="preserve"> </w:t>
      </w:r>
      <w:proofErr w:type="spellStart"/>
      <w:r w:rsidR="00CF5C3B">
        <w:rPr>
          <w:lang w:val="en-GB"/>
        </w:rPr>
        <w:t>kasus</w:t>
      </w:r>
      <w:proofErr w:type="spellEnd"/>
      <w:r w:rsidR="00CF5C3B">
        <w:rPr>
          <w:lang w:val="en-GB"/>
        </w:rPr>
        <w:t xml:space="preserve"> </w:t>
      </w:r>
      <w:proofErr w:type="spellStart"/>
      <w:r w:rsidR="00CF5C3B">
        <w:rPr>
          <w:lang w:val="en-GB"/>
        </w:rPr>
        <w:t>ringan</w:t>
      </w:r>
      <w:proofErr w:type="spellEnd"/>
      <w:r w:rsidR="00CF5C3B">
        <w:rPr>
          <w:lang w:val="en-GB"/>
        </w:rPr>
        <w:t xml:space="preserve"> pun </w:t>
      </w:r>
      <w:proofErr w:type="spellStart"/>
      <w:r w:rsidR="00CF5C3B">
        <w:rPr>
          <w:lang w:val="en-GB"/>
        </w:rPr>
        <w:t>akan</w:t>
      </w:r>
      <w:proofErr w:type="spellEnd"/>
      <w:r w:rsidR="00CF5C3B">
        <w:rPr>
          <w:lang w:val="en-GB"/>
        </w:rPr>
        <w:t xml:space="preserve"> </w:t>
      </w:r>
      <w:proofErr w:type="spellStart"/>
      <w:r w:rsidR="00CF5C3B">
        <w:rPr>
          <w:lang w:val="en-GB"/>
        </w:rPr>
        <w:t>berujung</w:t>
      </w:r>
      <w:proofErr w:type="spellEnd"/>
      <w:r w:rsidR="00CF5C3B">
        <w:rPr>
          <w:lang w:val="en-GB"/>
        </w:rPr>
        <w:t xml:space="preserve"> pada </w:t>
      </w:r>
      <w:proofErr w:type="spellStart"/>
      <w:r w:rsidR="00CF5C3B">
        <w:rPr>
          <w:lang w:val="en-GB"/>
        </w:rPr>
        <w:t>putusan</w:t>
      </w:r>
      <w:proofErr w:type="spellEnd"/>
      <w:r w:rsidR="00CF5C3B">
        <w:rPr>
          <w:lang w:val="en-GB"/>
        </w:rPr>
        <w:t xml:space="preserve"> </w:t>
      </w:r>
      <w:proofErr w:type="spellStart"/>
      <w:r w:rsidR="00CF5C3B">
        <w:rPr>
          <w:lang w:val="en-GB"/>
        </w:rPr>
        <w:t>benar</w:t>
      </w:r>
      <w:proofErr w:type="spellEnd"/>
      <w:r w:rsidR="00CF5C3B">
        <w:rPr>
          <w:lang w:val="en-GB"/>
        </w:rPr>
        <w:t xml:space="preserve">/salah, </w:t>
      </w:r>
      <w:proofErr w:type="spellStart"/>
      <w:r w:rsidR="00CF5C3B">
        <w:rPr>
          <w:lang w:val="en-GB"/>
        </w:rPr>
        <w:t>kalah</w:t>
      </w:r>
      <w:proofErr w:type="spellEnd"/>
      <w:r w:rsidR="00CF5C3B">
        <w:rPr>
          <w:lang w:val="en-GB"/>
        </w:rPr>
        <w:t>/</w:t>
      </w:r>
      <w:proofErr w:type="spellStart"/>
      <w:r w:rsidR="00CF5C3B">
        <w:rPr>
          <w:lang w:val="en-GB"/>
        </w:rPr>
        <w:t>menang</w:t>
      </w:r>
      <w:proofErr w:type="spellEnd"/>
      <w:r w:rsidR="00CF5C3B">
        <w:rPr>
          <w:lang w:val="en-GB"/>
        </w:rPr>
        <w:t xml:space="preserve"> yang mana </w:t>
      </w:r>
      <w:proofErr w:type="spellStart"/>
      <w:r w:rsidR="00CF5C3B">
        <w:rPr>
          <w:lang w:val="en-GB"/>
        </w:rPr>
        <w:t>pihak</w:t>
      </w:r>
      <w:proofErr w:type="spellEnd"/>
      <w:r w:rsidR="00CF5C3B">
        <w:rPr>
          <w:lang w:val="en-GB"/>
        </w:rPr>
        <w:t xml:space="preserve"> yang salah/</w:t>
      </w:r>
      <w:proofErr w:type="spellStart"/>
      <w:r w:rsidR="00CF5C3B">
        <w:rPr>
          <w:lang w:val="en-GB"/>
        </w:rPr>
        <w:t>kalah</w:t>
      </w:r>
      <w:proofErr w:type="spellEnd"/>
      <w:r w:rsidR="00CF5C3B">
        <w:rPr>
          <w:lang w:val="en-GB"/>
        </w:rPr>
        <w:t xml:space="preserve"> dan </w:t>
      </w:r>
      <w:proofErr w:type="spellStart"/>
      <w:r w:rsidR="00CF5C3B">
        <w:rPr>
          <w:lang w:val="en-GB"/>
        </w:rPr>
        <w:t>pihak</w:t>
      </w:r>
      <w:proofErr w:type="spellEnd"/>
      <w:r w:rsidR="00CF5C3B">
        <w:rPr>
          <w:lang w:val="en-GB"/>
        </w:rPr>
        <w:t xml:space="preserve"> yang </w:t>
      </w:r>
      <w:proofErr w:type="spellStart"/>
      <w:r w:rsidR="00CF5C3B">
        <w:rPr>
          <w:lang w:val="en-GB"/>
        </w:rPr>
        <w:t>benar</w:t>
      </w:r>
      <w:proofErr w:type="spellEnd"/>
      <w:r w:rsidR="00CF5C3B">
        <w:rPr>
          <w:lang w:val="en-GB"/>
        </w:rPr>
        <w:t>/</w:t>
      </w:r>
      <w:proofErr w:type="spellStart"/>
      <w:r w:rsidR="00CF5C3B">
        <w:rPr>
          <w:lang w:val="en-GB"/>
        </w:rPr>
        <w:t>menang</w:t>
      </w:r>
      <w:proofErr w:type="spellEnd"/>
      <w:r w:rsidR="00CF5C3B">
        <w:rPr>
          <w:lang w:val="en-GB"/>
        </w:rPr>
        <w:t xml:space="preserve"> </w:t>
      </w:r>
      <w:proofErr w:type="spellStart"/>
      <w:r w:rsidR="00CF5C3B">
        <w:rPr>
          <w:lang w:val="en-GB"/>
        </w:rPr>
        <w:t>tetapi</w:t>
      </w:r>
      <w:proofErr w:type="spellEnd"/>
      <w:r w:rsidR="00CF5C3B">
        <w:rPr>
          <w:lang w:val="en-GB"/>
        </w:rPr>
        <w:t xml:space="preserve"> </w:t>
      </w:r>
      <w:proofErr w:type="spellStart"/>
      <w:r w:rsidR="00CF5C3B">
        <w:rPr>
          <w:lang w:val="en-GB"/>
        </w:rPr>
        <w:t>tidak</w:t>
      </w:r>
      <w:proofErr w:type="spellEnd"/>
      <w:r w:rsidR="00CF5C3B">
        <w:rPr>
          <w:lang w:val="en-GB"/>
        </w:rPr>
        <w:t xml:space="preserve"> </w:t>
      </w:r>
      <w:proofErr w:type="spellStart"/>
      <w:r w:rsidR="00CF5C3B">
        <w:rPr>
          <w:lang w:val="en-GB"/>
        </w:rPr>
        <w:t>puas</w:t>
      </w:r>
      <w:proofErr w:type="spellEnd"/>
      <w:r w:rsidR="00CF5C3B">
        <w:rPr>
          <w:lang w:val="en-GB"/>
        </w:rPr>
        <w:t xml:space="preserve"> </w:t>
      </w:r>
      <w:proofErr w:type="spellStart"/>
      <w:r w:rsidR="00CF5C3B">
        <w:rPr>
          <w:lang w:val="en-GB"/>
        </w:rPr>
        <w:t>dengan</w:t>
      </w:r>
      <w:proofErr w:type="spellEnd"/>
      <w:r w:rsidR="00CF5C3B">
        <w:rPr>
          <w:lang w:val="en-GB"/>
        </w:rPr>
        <w:t xml:space="preserve"> </w:t>
      </w:r>
      <w:proofErr w:type="spellStart"/>
      <w:r w:rsidR="00CF5C3B">
        <w:rPr>
          <w:lang w:val="en-GB"/>
        </w:rPr>
        <w:t>putusan</w:t>
      </w:r>
      <w:proofErr w:type="spellEnd"/>
      <w:r w:rsidR="00CF5C3B">
        <w:rPr>
          <w:lang w:val="en-GB"/>
        </w:rPr>
        <w:t xml:space="preserve"> yang </w:t>
      </w:r>
      <w:proofErr w:type="spellStart"/>
      <w:r w:rsidR="00CF5C3B">
        <w:rPr>
          <w:lang w:val="en-GB"/>
        </w:rPr>
        <w:t>dijatuhkan</w:t>
      </w:r>
      <w:proofErr w:type="spellEnd"/>
      <w:r w:rsidR="00CF5C3B">
        <w:rPr>
          <w:lang w:val="en-GB"/>
        </w:rPr>
        <w:t xml:space="preserve"> oleh hakim </w:t>
      </w:r>
      <w:proofErr w:type="spellStart"/>
      <w:r w:rsidR="00CF5C3B" w:rsidRPr="00CF5C3B">
        <w:rPr>
          <w:lang w:val="en-GB"/>
        </w:rPr>
        <w:t>tidak</w:t>
      </w:r>
      <w:proofErr w:type="spellEnd"/>
      <w:r w:rsidR="00CF5C3B" w:rsidRPr="00CF5C3B">
        <w:rPr>
          <w:lang w:val="en-GB"/>
        </w:rPr>
        <w:t xml:space="preserve"> </w:t>
      </w:r>
      <w:proofErr w:type="spellStart"/>
      <w:r w:rsidR="00DD7FF9">
        <w:rPr>
          <w:lang w:val="en-GB"/>
        </w:rPr>
        <w:t>menutup</w:t>
      </w:r>
      <w:proofErr w:type="spellEnd"/>
      <w:r w:rsidR="00DD7FF9">
        <w:rPr>
          <w:lang w:val="en-GB"/>
        </w:rPr>
        <w:t xml:space="preserve"> </w:t>
      </w:r>
      <w:proofErr w:type="spellStart"/>
      <w:r w:rsidR="00DD7FF9">
        <w:rPr>
          <w:lang w:val="en-GB"/>
        </w:rPr>
        <w:t>kemungkinan</w:t>
      </w:r>
      <w:proofErr w:type="spellEnd"/>
      <w:r w:rsidR="00DD7FF9">
        <w:rPr>
          <w:lang w:val="en-GB"/>
        </w:rPr>
        <w:t xml:space="preserve"> </w:t>
      </w:r>
      <w:proofErr w:type="spellStart"/>
      <w:r w:rsidR="00DD7FF9">
        <w:rPr>
          <w:lang w:val="en-GB"/>
        </w:rPr>
        <w:t>mereka</w:t>
      </w:r>
      <w:proofErr w:type="spellEnd"/>
      <w:r w:rsidR="00CF5C3B">
        <w:rPr>
          <w:lang w:val="en-GB"/>
        </w:rPr>
        <w:t xml:space="preserve"> </w:t>
      </w:r>
      <w:proofErr w:type="spellStart"/>
      <w:r w:rsidR="00CF5C3B">
        <w:rPr>
          <w:lang w:val="en-GB"/>
        </w:rPr>
        <w:t>memiliki</w:t>
      </w:r>
      <w:proofErr w:type="spellEnd"/>
      <w:r w:rsidR="00CF5C3B">
        <w:rPr>
          <w:lang w:val="en-GB"/>
        </w:rPr>
        <w:t xml:space="preserve"> </w:t>
      </w:r>
      <w:r w:rsidR="00DD7FF9">
        <w:rPr>
          <w:lang w:val="en-GB"/>
        </w:rPr>
        <w:t xml:space="preserve">rasa </w:t>
      </w:r>
      <w:proofErr w:type="spellStart"/>
      <w:r w:rsidR="00CF5C3B">
        <w:rPr>
          <w:lang w:val="en-GB"/>
        </w:rPr>
        <w:t>dendam</w:t>
      </w:r>
      <w:proofErr w:type="spellEnd"/>
      <w:r w:rsidR="00DD7FF9">
        <w:rPr>
          <w:lang w:val="en-GB"/>
        </w:rPr>
        <w:t xml:space="preserve">, </w:t>
      </w:r>
      <w:proofErr w:type="spellStart"/>
      <w:r w:rsidR="00DD7FF9">
        <w:rPr>
          <w:lang w:val="en-GB"/>
        </w:rPr>
        <w:t>iri</w:t>
      </w:r>
      <w:proofErr w:type="spellEnd"/>
      <w:r w:rsidR="00DD7FF9">
        <w:rPr>
          <w:lang w:val="en-GB"/>
        </w:rPr>
        <w:t xml:space="preserve">, dan </w:t>
      </w:r>
      <w:proofErr w:type="spellStart"/>
      <w:r w:rsidR="00DD7FF9">
        <w:rPr>
          <w:lang w:val="en-GB"/>
        </w:rPr>
        <w:t>dengki</w:t>
      </w:r>
      <w:proofErr w:type="spellEnd"/>
      <w:r w:rsidR="00DD7FF9">
        <w:rPr>
          <w:lang w:val="en-GB"/>
        </w:rPr>
        <w:t xml:space="preserve"> yang </w:t>
      </w:r>
      <w:proofErr w:type="spellStart"/>
      <w:r w:rsidR="00DD7FF9">
        <w:rPr>
          <w:lang w:val="en-GB"/>
        </w:rPr>
        <w:t>tidak</w:t>
      </w:r>
      <w:proofErr w:type="spellEnd"/>
      <w:r w:rsidR="00DD7FF9">
        <w:rPr>
          <w:lang w:val="en-GB"/>
        </w:rPr>
        <w:t xml:space="preserve"> </w:t>
      </w:r>
      <w:proofErr w:type="spellStart"/>
      <w:r w:rsidR="00DD7FF9">
        <w:rPr>
          <w:lang w:val="en-GB"/>
        </w:rPr>
        <w:t>mustahil</w:t>
      </w:r>
      <w:proofErr w:type="spellEnd"/>
      <w:r w:rsidR="00DD7FF9">
        <w:rPr>
          <w:lang w:val="en-GB"/>
        </w:rPr>
        <w:t xml:space="preserve"> </w:t>
      </w:r>
      <w:proofErr w:type="spellStart"/>
      <w:r w:rsidR="00DD7FF9">
        <w:rPr>
          <w:lang w:val="en-GB"/>
        </w:rPr>
        <w:t>akan</w:t>
      </w:r>
      <w:proofErr w:type="spellEnd"/>
      <w:r w:rsidR="00DD7FF9">
        <w:rPr>
          <w:lang w:val="en-GB"/>
        </w:rPr>
        <w:t xml:space="preserve"> </w:t>
      </w:r>
      <w:proofErr w:type="spellStart"/>
      <w:r w:rsidR="00DD7FF9">
        <w:rPr>
          <w:lang w:val="en-GB"/>
        </w:rPr>
        <w:t>mereka</w:t>
      </w:r>
      <w:proofErr w:type="spellEnd"/>
      <w:r w:rsidR="00DD7FF9">
        <w:rPr>
          <w:lang w:val="en-GB"/>
        </w:rPr>
        <w:t xml:space="preserve"> </w:t>
      </w:r>
      <w:proofErr w:type="spellStart"/>
      <w:r w:rsidR="00DD7FF9">
        <w:rPr>
          <w:lang w:val="en-GB"/>
        </w:rPr>
        <w:t>lampiaskan</w:t>
      </w:r>
      <w:proofErr w:type="spellEnd"/>
      <w:r w:rsidR="00DD7FF9">
        <w:rPr>
          <w:lang w:val="en-GB"/>
        </w:rPr>
        <w:t xml:space="preserve"> </w:t>
      </w:r>
      <w:proofErr w:type="spellStart"/>
      <w:r w:rsidR="00DD7FF9">
        <w:rPr>
          <w:lang w:val="en-GB"/>
        </w:rPr>
        <w:t>ke</w:t>
      </w:r>
      <w:proofErr w:type="spellEnd"/>
      <w:r w:rsidR="00DD7FF9">
        <w:rPr>
          <w:lang w:val="en-GB"/>
        </w:rPr>
        <w:t xml:space="preserve"> Hakim </w:t>
      </w:r>
      <w:proofErr w:type="spellStart"/>
      <w:r w:rsidR="00DD7FF9">
        <w:rPr>
          <w:lang w:val="en-GB"/>
        </w:rPr>
        <w:t>bahkan</w:t>
      </w:r>
      <w:proofErr w:type="spellEnd"/>
      <w:r w:rsidR="00DD7FF9">
        <w:rPr>
          <w:lang w:val="en-GB"/>
        </w:rPr>
        <w:t xml:space="preserve"> </w:t>
      </w:r>
      <w:proofErr w:type="spellStart"/>
      <w:r w:rsidR="00DD7FF9">
        <w:rPr>
          <w:lang w:val="en-GB"/>
        </w:rPr>
        <w:t>keluarga</w:t>
      </w:r>
      <w:proofErr w:type="spellEnd"/>
      <w:r w:rsidR="00DD7FF9">
        <w:rPr>
          <w:lang w:val="en-GB"/>
        </w:rPr>
        <w:t xml:space="preserve"> </w:t>
      </w:r>
      <w:proofErr w:type="spellStart"/>
      <w:r w:rsidR="00DD7FF9">
        <w:rPr>
          <w:lang w:val="en-GB"/>
        </w:rPr>
        <w:t>atau</w:t>
      </w:r>
      <w:proofErr w:type="spellEnd"/>
      <w:r w:rsidR="00DD7FF9">
        <w:rPr>
          <w:lang w:val="en-GB"/>
        </w:rPr>
        <w:t xml:space="preserve"> orang </w:t>
      </w:r>
      <w:proofErr w:type="spellStart"/>
      <w:r w:rsidR="00DD7FF9">
        <w:rPr>
          <w:lang w:val="en-GB"/>
        </w:rPr>
        <w:t>terdekat</w:t>
      </w:r>
      <w:proofErr w:type="spellEnd"/>
      <w:r w:rsidR="00DD7FF9">
        <w:rPr>
          <w:lang w:val="en-GB"/>
        </w:rPr>
        <w:t xml:space="preserve"> Hakim. Karna </w:t>
      </w:r>
      <w:proofErr w:type="spellStart"/>
      <w:r w:rsidR="00DD7FF9">
        <w:rPr>
          <w:lang w:val="en-GB"/>
        </w:rPr>
        <w:t>resiko</w:t>
      </w:r>
      <w:proofErr w:type="spellEnd"/>
      <w:r w:rsidR="00DD7FF9">
        <w:rPr>
          <w:lang w:val="en-GB"/>
        </w:rPr>
        <w:t xml:space="preserve"> </w:t>
      </w:r>
      <w:proofErr w:type="spellStart"/>
      <w:r w:rsidR="00DD7FF9">
        <w:rPr>
          <w:lang w:val="en-GB"/>
        </w:rPr>
        <w:t>itulah</w:t>
      </w:r>
      <w:proofErr w:type="spellEnd"/>
      <w:r w:rsidR="00DD7FF9">
        <w:rPr>
          <w:lang w:val="en-GB"/>
        </w:rPr>
        <w:t xml:space="preserve"> yang </w:t>
      </w:r>
      <w:proofErr w:type="spellStart"/>
      <w:r w:rsidR="00DD7FF9">
        <w:rPr>
          <w:lang w:val="en-GB"/>
        </w:rPr>
        <w:t>menjadi</w:t>
      </w:r>
      <w:proofErr w:type="spellEnd"/>
      <w:r w:rsidR="00DD7FF9">
        <w:rPr>
          <w:lang w:val="en-GB"/>
        </w:rPr>
        <w:t xml:space="preserve"> </w:t>
      </w:r>
      <w:proofErr w:type="spellStart"/>
      <w:r w:rsidR="00DD7FF9">
        <w:rPr>
          <w:lang w:val="en-GB"/>
        </w:rPr>
        <w:t>alasan</w:t>
      </w:r>
      <w:proofErr w:type="spellEnd"/>
      <w:r w:rsidR="00DD7FF9">
        <w:rPr>
          <w:lang w:val="en-GB"/>
        </w:rPr>
        <w:t xml:space="preserve"> </w:t>
      </w:r>
      <w:proofErr w:type="spellStart"/>
      <w:r w:rsidR="00DD7FF9">
        <w:rPr>
          <w:lang w:val="en-GB"/>
        </w:rPr>
        <w:t>mengapa</w:t>
      </w:r>
      <w:proofErr w:type="spellEnd"/>
      <w:r w:rsidR="00DD7FF9">
        <w:rPr>
          <w:lang w:val="en-GB"/>
        </w:rPr>
        <w:t xml:space="preserve"> </w:t>
      </w:r>
      <w:proofErr w:type="spellStart"/>
      <w:r w:rsidR="00DD7FF9">
        <w:rPr>
          <w:lang w:val="en-GB"/>
        </w:rPr>
        <w:t>setiap</w:t>
      </w:r>
      <w:proofErr w:type="spellEnd"/>
      <w:r w:rsidR="00DD7FF9">
        <w:rPr>
          <w:lang w:val="en-GB"/>
        </w:rPr>
        <w:t xml:space="preserve"> 3 </w:t>
      </w:r>
      <w:proofErr w:type="spellStart"/>
      <w:r w:rsidR="00DD7FF9">
        <w:rPr>
          <w:lang w:val="en-GB"/>
        </w:rPr>
        <w:t>tahun</w:t>
      </w:r>
      <w:proofErr w:type="spellEnd"/>
      <w:r w:rsidR="00DD7FF9">
        <w:rPr>
          <w:lang w:val="en-GB"/>
        </w:rPr>
        <w:t xml:space="preserve"> </w:t>
      </w:r>
      <w:proofErr w:type="spellStart"/>
      <w:r w:rsidR="00DD7FF9">
        <w:rPr>
          <w:lang w:val="en-GB"/>
        </w:rPr>
        <w:t>sekali</w:t>
      </w:r>
      <w:proofErr w:type="spellEnd"/>
      <w:r w:rsidR="00DD7FF9">
        <w:rPr>
          <w:lang w:val="en-GB"/>
        </w:rPr>
        <w:t xml:space="preserve"> </w:t>
      </w:r>
      <w:proofErr w:type="spellStart"/>
      <w:r w:rsidR="00DD7FF9">
        <w:rPr>
          <w:lang w:val="en-GB"/>
        </w:rPr>
        <w:t>lazimnya</w:t>
      </w:r>
      <w:proofErr w:type="spellEnd"/>
      <w:r w:rsidR="00DD7FF9">
        <w:rPr>
          <w:lang w:val="en-GB"/>
        </w:rPr>
        <w:t xml:space="preserve"> hakim </w:t>
      </w:r>
      <w:proofErr w:type="spellStart"/>
      <w:r w:rsidR="00DD7FF9">
        <w:rPr>
          <w:lang w:val="en-GB"/>
        </w:rPr>
        <w:t>pindah</w:t>
      </w:r>
      <w:proofErr w:type="spellEnd"/>
      <w:r w:rsidR="00DD7FF9">
        <w:rPr>
          <w:lang w:val="en-GB"/>
        </w:rPr>
        <w:t xml:space="preserve"> </w:t>
      </w:r>
      <w:proofErr w:type="spellStart"/>
      <w:r w:rsidR="00DD7FF9">
        <w:rPr>
          <w:lang w:val="en-GB"/>
        </w:rPr>
        <w:t>tugas</w:t>
      </w:r>
      <w:proofErr w:type="spellEnd"/>
      <w:r w:rsidR="00DD7FF9">
        <w:rPr>
          <w:lang w:val="en-GB"/>
        </w:rPr>
        <w:t xml:space="preserve"> </w:t>
      </w:r>
      <w:proofErr w:type="spellStart"/>
      <w:r w:rsidR="00DD7FF9">
        <w:rPr>
          <w:lang w:val="en-GB"/>
        </w:rPr>
        <w:t>atau</w:t>
      </w:r>
      <w:proofErr w:type="spellEnd"/>
      <w:r w:rsidR="00DD7FF9">
        <w:rPr>
          <w:lang w:val="en-GB"/>
        </w:rPr>
        <w:t xml:space="preserve"> </w:t>
      </w:r>
      <w:proofErr w:type="spellStart"/>
      <w:r w:rsidR="00DD7FF9">
        <w:rPr>
          <w:lang w:val="en-GB"/>
        </w:rPr>
        <w:t>dimutasi</w:t>
      </w:r>
      <w:proofErr w:type="spellEnd"/>
      <w:r w:rsidR="00917D5C">
        <w:rPr>
          <w:lang w:val="en-GB"/>
        </w:rPr>
        <w:t xml:space="preserve"> </w:t>
      </w:r>
      <w:proofErr w:type="spellStart"/>
      <w:r w:rsidR="00917D5C">
        <w:rPr>
          <w:lang w:val="en-GB"/>
        </w:rPr>
        <w:t>ke</w:t>
      </w:r>
      <w:proofErr w:type="spellEnd"/>
      <w:r w:rsidR="00917D5C">
        <w:rPr>
          <w:lang w:val="en-GB"/>
        </w:rPr>
        <w:t xml:space="preserve"> </w:t>
      </w:r>
      <w:proofErr w:type="spellStart"/>
      <w:r w:rsidR="00917D5C">
        <w:rPr>
          <w:lang w:val="en-GB"/>
        </w:rPr>
        <w:t>daerah</w:t>
      </w:r>
      <w:proofErr w:type="spellEnd"/>
      <w:r w:rsidR="00917D5C">
        <w:rPr>
          <w:lang w:val="en-GB"/>
        </w:rPr>
        <w:t xml:space="preserve"> lain </w:t>
      </w:r>
      <w:proofErr w:type="spellStart"/>
      <w:r w:rsidR="00917D5C">
        <w:rPr>
          <w:lang w:val="en-GB"/>
        </w:rPr>
        <w:t>untuk</w:t>
      </w:r>
      <w:proofErr w:type="spellEnd"/>
      <w:r w:rsidR="00917D5C">
        <w:rPr>
          <w:lang w:val="en-GB"/>
        </w:rPr>
        <w:t xml:space="preserve"> </w:t>
      </w:r>
      <w:proofErr w:type="spellStart"/>
      <w:r w:rsidR="00917D5C">
        <w:rPr>
          <w:lang w:val="en-GB"/>
        </w:rPr>
        <w:t>menghindari</w:t>
      </w:r>
      <w:proofErr w:type="spellEnd"/>
      <w:r w:rsidR="00917D5C">
        <w:rPr>
          <w:lang w:val="en-GB"/>
        </w:rPr>
        <w:t xml:space="preserve"> </w:t>
      </w:r>
      <w:proofErr w:type="spellStart"/>
      <w:r w:rsidR="00917D5C">
        <w:rPr>
          <w:lang w:val="en-GB"/>
        </w:rPr>
        <w:t>resiko</w:t>
      </w:r>
      <w:proofErr w:type="spellEnd"/>
      <w:r w:rsidR="00917D5C">
        <w:rPr>
          <w:lang w:val="en-GB"/>
        </w:rPr>
        <w:t>.</w:t>
      </w:r>
    </w:p>
    <w:p w14:paraId="4607CAEE" w14:textId="00E6B246" w:rsidR="00FF60BD" w:rsidRPr="006C400D" w:rsidRDefault="00917D5C" w:rsidP="004E620E">
      <w:pPr>
        <w:pStyle w:val="NormalWeb"/>
        <w:spacing w:line="480" w:lineRule="auto"/>
        <w:ind w:left="567" w:firstLine="720"/>
        <w:jc w:val="both"/>
        <w:rPr>
          <w:lang w:val="en-GB"/>
        </w:rPr>
      </w:pPr>
      <w:r w:rsidRPr="006C400D">
        <w:rPr>
          <w:lang w:val="en-GB"/>
        </w:rPr>
        <w:t xml:space="preserve">Negara </w:t>
      </w:r>
      <w:proofErr w:type="spellStart"/>
      <w:r w:rsidRPr="006C400D">
        <w:rPr>
          <w:lang w:val="en-GB"/>
        </w:rPr>
        <w:t>dalam</w:t>
      </w:r>
      <w:proofErr w:type="spellEnd"/>
      <w:r w:rsidRPr="006C400D">
        <w:rPr>
          <w:lang w:val="en-GB"/>
        </w:rPr>
        <w:t xml:space="preserve"> </w:t>
      </w:r>
      <w:proofErr w:type="spellStart"/>
      <w:r w:rsidRPr="006C400D">
        <w:rPr>
          <w:lang w:val="en-GB"/>
        </w:rPr>
        <w:t>konteks</w:t>
      </w:r>
      <w:proofErr w:type="spellEnd"/>
      <w:r w:rsidRPr="006C400D">
        <w:rPr>
          <w:lang w:val="en-GB"/>
        </w:rPr>
        <w:t xml:space="preserve"> </w:t>
      </w:r>
      <w:proofErr w:type="spellStart"/>
      <w:r w:rsidRPr="006C400D">
        <w:rPr>
          <w:lang w:val="en-GB"/>
        </w:rPr>
        <w:t>teori</w:t>
      </w:r>
      <w:proofErr w:type="spellEnd"/>
      <w:r w:rsidRPr="006C400D">
        <w:rPr>
          <w:lang w:val="en-GB"/>
        </w:rPr>
        <w:t xml:space="preserve"> Negara </w:t>
      </w:r>
      <w:proofErr w:type="spellStart"/>
      <w:r w:rsidRPr="006C400D">
        <w:rPr>
          <w:lang w:val="en-GB"/>
        </w:rPr>
        <w:t>Hukum</w:t>
      </w:r>
      <w:proofErr w:type="spellEnd"/>
      <w:r w:rsidRPr="006C400D">
        <w:rPr>
          <w:lang w:val="en-GB"/>
        </w:rPr>
        <w:t xml:space="preserve"> </w:t>
      </w:r>
      <w:proofErr w:type="spellStart"/>
      <w:r w:rsidRPr="006C400D">
        <w:rPr>
          <w:lang w:val="en-GB"/>
        </w:rPr>
        <w:t>dikenal</w:t>
      </w:r>
      <w:proofErr w:type="spellEnd"/>
      <w:r w:rsidRPr="006C400D">
        <w:rPr>
          <w:lang w:val="en-GB"/>
        </w:rPr>
        <w:t xml:space="preserve"> </w:t>
      </w:r>
      <w:proofErr w:type="spellStart"/>
      <w:r w:rsidRPr="006C400D">
        <w:rPr>
          <w:lang w:val="en-GB"/>
        </w:rPr>
        <w:t>ketentuan</w:t>
      </w:r>
      <w:proofErr w:type="spellEnd"/>
      <w:r w:rsidRPr="006C400D">
        <w:rPr>
          <w:lang w:val="en-GB"/>
        </w:rPr>
        <w:t xml:space="preserve"> yang </w:t>
      </w:r>
      <w:proofErr w:type="spellStart"/>
      <w:r w:rsidRPr="006C400D">
        <w:rPr>
          <w:lang w:val="en-GB"/>
        </w:rPr>
        <w:t>menjadi</w:t>
      </w:r>
      <w:proofErr w:type="spellEnd"/>
      <w:r w:rsidRPr="006C400D">
        <w:rPr>
          <w:lang w:val="en-GB"/>
        </w:rPr>
        <w:t xml:space="preserve"> </w:t>
      </w:r>
      <w:proofErr w:type="spellStart"/>
      <w:r w:rsidRPr="006C400D">
        <w:rPr>
          <w:lang w:val="en-GB"/>
        </w:rPr>
        <w:t>pedoman</w:t>
      </w:r>
      <w:proofErr w:type="spellEnd"/>
      <w:r w:rsidRPr="006C400D">
        <w:rPr>
          <w:lang w:val="en-GB"/>
        </w:rPr>
        <w:t xml:space="preserve"> </w:t>
      </w:r>
      <w:proofErr w:type="spellStart"/>
      <w:r w:rsidRPr="006C400D">
        <w:rPr>
          <w:lang w:val="en-GB"/>
        </w:rPr>
        <w:t>beracara</w:t>
      </w:r>
      <w:proofErr w:type="spellEnd"/>
      <w:r w:rsidRPr="006C400D">
        <w:rPr>
          <w:lang w:val="en-GB"/>
        </w:rPr>
        <w:t xml:space="preserve"> </w:t>
      </w:r>
      <w:proofErr w:type="spellStart"/>
      <w:r w:rsidRPr="006C400D">
        <w:rPr>
          <w:lang w:val="en-GB"/>
        </w:rPr>
        <w:t>bagi</w:t>
      </w:r>
      <w:proofErr w:type="spellEnd"/>
      <w:r w:rsidRPr="006C400D">
        <w:rPr>
          <w:lang w:val="en-GB"/>
        </w:rPr>
        <w:t xml:space="preserve"> para hakim, </w:t>
      </w:r>
      <w:proofErr w:type="spellStart"/>
      <w:r w:rsidRPr="006C400D">
        <w:rPr>
          <w:lang w:val="en-GB"/>
        </w:rPr>
        <w:t>bahwa</w:t>
      </w:r>
      <w:proofErr w:type="spellEnd"/>
      <w:r w:rsidRPr="006C400D">
        <w:rPr>
          <w:lang w:val="en-GB"/>
        </w:rPr>
        <w:t xml:space="preserve"> </w:t>
      </w:r>
      <w:proofErr w:type="spellStart"/>
      <w:r w:rsidRPr="006C400D">
        <w:rPr>
          <w:lang w:val="en-GB"/>
        </w:rPr>
        <w:t>dalam</w:t>
      </w:r>
      <w:proofErr w:type="spellEnd"/>
      <w:r w:rsidRPr="006C400D">
        <w:rPr>
          <w:lang w:val="en-GB"/>
        </w:rPr>
        <w:t xml:space="preserve"> </w:t>
      </w:r>
      <w:proofErr w:type="spellStart"/>
      <w:r w:rsidRPr="006C400D">
        <w:rPr>
          <w:lang w:val="en-GB"/>
        </w:rPr>
        <w:t>mengadili</w:t>
      </w:r>
      <w:proofErr w:type="spellEnd"/>
      <w:r w:rsidRPr="006C400D">
        <w:rPr>
          <w:lang w:val="en-GB"/>
        </w:rPr>
        <w:t xml:space="preserve">, </w:t>
      </w:r>
      <w:proofErr w:type="spellStart"/>
      <w:r w:rsidRPr="006C400D">
        <w:rPr>
          <w:lang w:val="en-GB"/>
        </w:rPr>
        <w:t>memutus</w:t>
      </w:r>
      <w:proofErr w:type="spellEnd"/>
      <w:r w:rsidRPr="006C400D">
        <w:rPr>
          <w:lang w:val="en-GB"/>
        </w:rPr>
        <w:t xml:space="preserve">, dan </w:t>
      </w:r>
      <w:proofErr w:type="spellStart"/>
      <w:r w:rsidRPr="006C400D">
        <w:rPr>
          <w:lang w:val="en-GB"/>
        </w:rPr>
        <w:t>menyelesaikan</w:t>
      </w:r>
      <w:proofErr w:type="spellEnd"/>
      <w:r w:rsidRPr="006C400D">
        <w:rPr>
          <w:lang w:val="en-GB"/>
        </w:rPr>
        <w:t xml:space="preserve"> </w:t>
      </w:r>
      <w:proofErr w:type="spellStart"/>
      <w:r w:rsidRPr="006C400D">
        <w:rPr>
          <w:lang w:val="en-GB"/>
        </w:rPr>
        <w:t>perkara</w:t>
      </w:r>
      <w:proofErr w:type="spellEnd"/>
      <w:r w:rsidRPr="006C400D">
        <w:rPr>
          <w:lang w:val="en-GB"/>
        </w:rPr>
        <w:t xml:space="preserve">, </w:t>
      </w:r>
      <w:proofErr w:type="spellStart"/>
      <w:r w:rsidRPr="006C400D">
        <w:rPr>
          <w:lang w:val="en-GB"/>
        </w:rPr>
        <w:t>pendekatan</w:t>
      </w:r>
      <w:proofErr w:type="spellEnd"/>
      <w:r w:rsidRPr="006C400D">
        <w:rPr>
          <w:lang w:val="en-GB"/>
        </w:rPr>
        <w:t xml:space="preserve"> yang </w:t>
      </w:r>
      <w:proofErr w:type="spellStart"/>
      <w:r w:rsidRPr="006C400D">
        <w:rPr>
          <w:lang w:val="en-GB"/>
        </w:rPr>
        <w:t>digunakan</w:t>
      </w:r>
      <w:proofErr w:type="spellEnd"/>
      <w:r w:rsidRPr="006C400D">
        <w:rPr>
          <w:lang w:val="en-GB"/>
        </w:rPr>
        <w:t xml:space="preserve"> hakim </w:t>
      </w:r>
      <w:proofErr w:type="spellStart"/>
      <w:r w:rsidRPr="006C400D">
        <w:rPr>
          <w:lang w:val="en-GB"/>
        </w:rPr>
        <w:t>dapat</w:t>
      </w:r>
      <w:proofErr w:type="spellEnd"/>
      <w:r w:rsidRPr="006C400D">
        <w:rPr>
          <w:lang w:val="en-GB"/>
        </w:rPr>
        <w:t xml:space="preserve"> </w:t>
      </w:r>
      <w:proofErr w:type="spellStart"/>
      <w:r w:rsidRPr="006C400D">
        <w:rPr>
          <w:lang w:val="en-GB"/>
        </w:rPr>
        <w:t>bersifat</w:t>
      </w:r>
      <w:proofErr w:type="spellEnd"/>
      <w:r w:rsidRPr="006C400D">
        <w:rPr>
          <w:lang w:val="en-GB"/>
        </w:rPr>
        <w:t xml:space="preserve"> </w:t>
      </w:r>
      <w:proofErr w:type="spellStart"/>
      <w:r w:rsidRPr="006C400D">
        <w:rPr>
          <w:lang w:val="en-GB"/>
        </w:rPr>
        <w:t>menerapkan</w:t>
      </w:r>
      <w:proofErr w:type="spellEnd"/>
      <w:r w:rsidRPr="006C400D">
        <w:rPr>
          <w:lang w:val="en-GB"/>
        </w:rPr>
        <w:t xml:space="preserve"> </w:t>
      </w:r>
      <w:proofErr w:type="spellStart"/>
      <w:proofErr w:type="gramStart"/>
      <w:r w:rsidRPr="006C400D">
        <w:rPr>
          <w:lang w:val="en-GB"/>
        </w:rPr>
        <w:t>peraturan</w:t>
      </w:r>
      <w:proofErr w:type="spellEnd"/>
      <w:r w:rsidRPr="006C400D">
        <w:rPr>
          <w:lang w:val="en-GB"/>
        </w:rPr>
        <w:t xml:space="preserve">  yang</w:t>
      </w:r>
      <w:proofErr w:type="gramEnd"/>
      <w:r w:rsidRPr="006C400D">
        <w:rPr>
          <w:lang w:val="en-GB"/>
        </w:rPr>
        <w:t xml:space="preserve"> </w:t>
      </w:r>
      <w:proofErr w:type="spellStart"/>
      <w:r w:rsidRPr="006C400D">
        <w:rPr>
          <w:lang w:val="en-GB"/>
        </w:rPr>
        <w:t>terdapat</w:t>
      </w:r>
      <w:proofErr w:type="spellEnd"/>
      <w:r w:rsidRPr="006C400D">
        <w:rPr>
          <w:lang w:val="en-GB"/>
        </w:rPr>
        <w:t xml:space="preserve"> </w:t>
      </w:r>
      <w:proofErr w:type="spellStart"/>
      <w:r w:rsidRPr="006C400D">
        <w:rPr>
          <w:lang w:val="en-GB"/>
        </w:rPr>
        <w:t>dalam</w:t>
      </w:r>
      <w:proofErr w:type="spellEnd"/>
      <w:r w:rsidRPr="006C400D">
        <w:rPr>
          <w:lang w:val="en-GB"/>
        </w:rPr>
        <w:t xml:space="preserve"> Kitab </w:t>
      </w:r>
      <w:proofErr w:type="spellStart"/>
      <w:r w:rsidRPr="006C400D">
        <w:rPr>
          <w:lang w:val="en-GB"/>
        </w:rPr>
        <w:t>Undang-undang</w:t>
      </w:r>
      <w:proofErr w:type="spellEnd"/>
      <w:r w:rsidRPr="006C400D">
        <w:rPr>
          <w:lang w:val="en-GB"/>
        </w:rPr>
        <w:t xml:space="preserve"> yang </w:t>
      </w:r>
      <w:proofErr w:type="spellStart"/>
      <w:r w:rsidRPr="006C400D">
        <w:rPr>
          <w:lang w:val="en-GB"/>
        </w:rPr>
        <w:t>tertulis</w:t>
      </w:r>
      <w:proofErr w:type="spellEnd"/>
      <w:r w:rsidRPr="006C400D">
        <w:rPr>
          <w:lang w:val="en-GB"/>
        </w:rPr>
        <w:t xml:space="preserve"> </w:t>
      </w:r>
      <w:r w:rsidRPr="006C400D">
        <w:rPr>
          <w:i/>
          <w:iCs/>
          <w:lang w:val="en-GB"/>
        </w:rPr>
        <w:t>(</w:t>
      </w:r>
      <w:proofErr w:type="spellStart"/>
      <w:r w:rsidRPr="006C400D">
        <w:rPr>
          <w:i/>
          <w:iCs/>
          <w:lang w:val="en-GB"/>
        </w:rPr>
        <w:t>madzhab</w:t>
      </w:r>
      <w:proofErr w:type="spellEnd"/>
      <w:r w:rsidRPr="006C400D">
        <w:rPr>
          <w:i/>
          <w:iCs/>
          <w:lang w:val="en-GB"/>
        </w:rPr>
        <w:t xml:space="preserve"> </w:t>
      </w:r>
      <w:proofErr w:type="spellStart"/>
      <w:r w:rsidRPr="006C400D">
        <w:rPr>
          <w:i/>
          <w:iCs/>
          <w:lang w:val="en-GB"/>
        </w:rPr>
        <w:t>eropa</w:t>
      </w:r>
      <w:proofErr w:type="spellEnd"/>
      <w:r w:rsidRPr="006C400D">
        <w:rPr>
          <w:i/>
          <w:iCs/>
          <w:lang w:val="en-GB"/>
        </w:rPr>
        <w:t xml:space="preserve"> continental)</w:t>
      </w:r>
      <w:r w:rsidRPr="006C400D">
        <w:rPr>
          <w:lang w:val="en-GB"/>
        </w:rPr>
        <w:t xml:space="preserve"> </w:t>
      </w:r>
      <w:proofErr w:type="spellStart"/>
      <w:r w:rsidRPr="006C400D">
        <w:rPr>
          <w:lang w:val="en-GB"/>
        </w:rPr>
        <w:t>dapat</w:t>
      </w:r>
      <w:proofErr w:type="spellEnd"/>
      <w:r w:rsidR="007E7153" w:rsidRPr="006C400D">
        <w:rPr>
          <w:lang w:val="en-GB"/>
        </w:rPr>
        <w:t xml:space="preserve"> </w:t>
      </w:r>
      <w:r w:rsidRPr="006C400D">
        <w:rPr>
          <w:lang w:val="en-GB"/>
        </w:rPr>
        <w:t>pula</w:t>
      </w:r>
      <w:r w:rsidR="007E7153" w:rsidRPr="006C400D">
        <w:rPr>
          <w:lang w:val="en-GB"/>
        </w:rPr>
        <w:t xml:space="preserve"> </w:t>
      </w:r>
      <w:proofErr w:type="spellStart"/>
      <w:r w:rsidRPr="006C400D">
        <w:rPr>
          <w:lang w:val="en-GB"/>
        </w:rPr>
        <w:t>dengan</w:t>
      </w:r>
      <w:proofErr w:type="spellEnd"/>
      <w:r w:rsidRPr="006C400D">
        <w:rPr>
          <w:lang w:val="en-GB"/>
        </w:rPr>
        <w:t xml:space="preserve"> </w:t>
      </w:r>
      <w:proofErr w:type="spellStart"/>
      <w:r w:rsidRPr="006C400D">
        <w:rPr>
          <w:lang w:val="en-GB"/>
        </w:rPr>
        <w:t>mengacu</w:t>
      </w:r>
      <w:proofErr w:type="spellEnd"/>
      <w:r w:rsidRPr="006C400D">
        <w:rPr>
          <w:lang w:val="en-GB"/>
        </w:rPr>
        <w:t xml:space="preserve"> pada </w:t>
      </w:r>
      <w:proofErr w:type="spellStart"/>
      <w:r w:rsidRPr="006C400D">
        <w:rPr>
          <w:lang w:val="en-GB"/>
        </w:rPr>
        <w:t>jurisprudensi</w:t>
      </w:r>
      <w:proofErr w:type="spellEnd"/>
      <w:r w:rsidRPr="006C400D">
        <w:rPr>
          <w:lang w:val="en-GB"/>
        </w:rPr>
        <w:t xml:space="preserve"> </w:t>
      </w:r>
      <w:r w:rsidRPr="006C400D">
        <w:rPr>
          <w:i/>
          <w:iCs/>
          <w:lang w:val="en-GB"/>
        </w:rPr>
        <w:t>(</w:t>
      </w:r>
      <w:proofErr w:type="spellStart"/>
      <w:r w:rsidRPr="006C400D">
        <w:rPr>
          <w:i/>
          <w:iCs/>
          <w:lang w:val="en-GB"/>
        </w:rPr>
        <w:t>madzhab</w:t>
      </w:r>
      <w:proofErr w:type="spellEnd"/>
      <w:r w:rsidRPr="006C400D">
        <w:rPr>
          <w:i/>
          <w:iCs/>
          <w:lang w:val="en-GB"/>
        </w:rPr>
        <w:t xml:space="preserve"> </w:t>
      </w:r>
      <w:proofErr w:type="spellStart"/>
      <w:r w:rsidRPr="006C400D">
        <w:rPr>
          <w:i/>
          <w:iCs/>
          <w:lang w:val="en-GB"/>
        </w:rPr>
        <w:t>anglo</w:t>
      </w:r>
      <w:proofErr w:type="spellEnd"/>
      <w:r w:rsidRPr="006C400D">
        <w:rPr>
          <w:i/>
          <w:iCs/>
          <w:lang w:val="en-GB"/>
        </w:rPr>
        <w:t xml:space="preserve"> </w:t>
      </w:r>
      <w:proofErr w:type="spellStart"/>
      <w:r w:rsidRPr="006C400D">
        <w:rPr>
          <w:i/>
          <w:iCs/>
          <w:lang w:val="en-GB"/>
        </w:rPr>
        <w:t>saxon</w:t>
      </w:r>
      <w:proofErr w:type="spellEnd"/>
      <w:r w:rsidRPr="006C400D">
        <w:rPr>
          <w:i/>
          <w:iCs/>
          <w:lang w:val="en-GB"/>
        </w:rPr>
        <w:t xml:space="preserve">). </w:t>
      </w:r>
      <w:r w:rsidRPr="006C400D">
        <w:rPr>
          <w:lang w:val="en-GB"/>
        </w:rPr>
        <w:t xml:space="preserve">Di Indonesia, para hakim </w:t>
      </w:r>
      <w:proofErr w:type="spellStart"/>
      <w:r w:rsidRPr="006C400D">
        <w:rPr>
          <w:lang w:val="en-GB"/>
        </w:rPr>
        <w:t>tentunya</w:t>
      </w:r>
      <w:proofErr w:type="spellEnd"/>
      <w:r w:rsidRPr="006C400D">
        <w:rPr>
          <w:lang w:val="en-GB"/>
        </w:rPr>
        <w:t xml:space="preserve"> </w:t>
      </w:r>
      <w:proofErr w:type="spellStart"/>
      <w:r w:rsidRPr="006C400D">
        <w:rPr>
          <w:lang w:val="en-GB"/>
        </w:rPr>
        <w:t>lebih</w:t>
      </w:r>
      <w:proofErr w:type="spellEnd"/>
      <w:r w:rsidRPr="006C400D">
        <w:rPr>
          <w:lang w:val="en-GB"/>
        </w:rPr>
        <w:t xml:space="preserve"> </w:t>
      </w:r>
      <w:proofErr w:type="spellStart"/>
      <w:r w:rsidRPr="006C400D">
        <w:rPr>
          <w:lang w:val="en-GB"/>
        </w:rPr>
        <w:t>mengutamakan</w:t>
      </w:r>
      <w:proofErr w:type="spellEnd"/>
      <w:r w:rsidRPr="006C400D">
        <w:rPr>
          <w:lang w:val="en-GB"/>
        </w:rPr>
        <w:t xml:space="preserve"> </w:t>
      </w:r>
      <w:proofErr w:type="spellStart"/>
      <w:r w:rsidRPr="006C400D">
        <w:rPr>
          <w:lang w:val="en-GB"/>
        </w:rPr>
        <w:t>hukum</w:t>
      </w:r>
      <w:proofErr w:type="spellEnd"/>
      <w:r w:rsidRPr="006C400D">
        <w:rPr>
          <w:lang w:val="en-GB"/>
        </w:rPr>
        <w:t xml:space="preserve"> </w:t>
      </w:r>
      <w:proofErr w:type="spellStart"/>
      <w:r w:rsidRPr="006C400D">
        <w:rPr>
          <w:lang w:val="en-GB"/>
        </w:rPr>
        <w:t>tertulis</w:t>
      </w:r>
      <w:proofErr w:type="spellEnd"/>
      <w:r w:rsidRPr="006C400D">
        <w:rPr>
          <w:lang w:val="en-GB"/>
        </w:rPr>
        <w:t xml:space="preserve"> yang </w:t>
      </w:r>
      <w:proofErr w:type="spellStart"/>
      <w:r w:rsidRPr="006C400D">
        <w:rPr>
          <w:lang w:val="en-GB"/>
        </w:rPr>
        <w:t>sudah</w:t>
      </w:r>
      <w:proofErr w:type="spellEnd"/>
      <w:r w:rsidRPr="006C400D">
        <w:rPr>
          <w:lang w:val="en-GB"/>
        </w:rPr>
        <w:t xml:space="preserve"> </w:t>
      </w:r>
      <w:proofErr w:type="spellStart"/>
      <w:r w:rsidRPr="006C400D">
        <w:rPr>
          <w:lang w:val="en-GB"/>
        </w:rPr>
        <w:t>ada</w:t>
      </w:r>
      <w:proofErr w:type="spellEnd"/>
      <w:r w:rsidRPr="006C400D">
        <w:rPr>
          <w:lang w:val="en-GB"/>
        </w:rPr>
        <w:t xml:space="preserve">, </w:t>
      </w:r>
      <w:proofErr w:type="spellStart"/>
      <w:r w:rsidRPr="006C400D">
        <w:rPr>
          <w:lang w:val="en-GB"/>
        </w:rPr>
        <w:t>sehingga</w:t>
      </w:r>
      <w:proofErr w:type="spellEnd"/>
      <w:r w:rsidRPr="006C400D">
        <w:rPr>
          <w:lang w:val="en-GB"/>
        </w:rPr>
        <w:t xml:space="preserve"> hakim </w:t>
      </w:r>
      <w:proofErr w:type="spellStart"/>
      <w:r w:rsidRPr="006C400D">
        <w:rPr>
          <w:lang w:val="en-GB"/>
        </w:rPr>
        <w:t>tinggal</w:t>
      </w:r>
      <w:proofErr w:type="spellEnd"/>
      <w:r w:rsidRPr="006C400D">
        <w:rPr>
          <w:lang w:val="en-GB"/>
        </w:rPr>
        <w:t xml:space="preserve"> </w:t>
      </w:r>
      <w:proofErr w:type="spellStart"/>
      <w:r w:rsidRPr="006C400D">
        <w:rPr>
          <w:lang w:val="en-GB"/>
        </w:rPr>
        <w:t>menggunakan</w:t>
      </w:r>
      <w:proofErr w:type="spellEnd"/>
      <w:r w:rsidRPr="006C400D">
        <w:rPr>
          <w:lang w:val="en-GB"/>
        </w:rPr>
        <w:t xml:space="preserve"> </w:t>
      </w:r>
      <w:proofErr w:type="spellStart"/>
      <w:r w:rsidRPr="006C400D">
        <w:rPr>
          <w:lang w:val="en-GB"/>
        </w:rPr>
        <w:t>keahlianya</w:t>
      </w:r>
      <w:proofErr w:type="spellEnd"/>
      <w:r w:rsidRPr="006C400D">
        <w:rPr>
          <w:lang w:val="en-GB"/>
        </w:rPr>
        <w:t xml:space="preserve"> dan </w:t>
      </w:r>
      <w:proofErr w:type="spellStart"/>
      <w:r w:rsidRPr="006C400D">
        <w:rPr>
          <w:lang w:val="en-GB"/>
        </w:rPr>
        <w:t>kebijaksanaanya</w:t>
      </w:r>
      <w:proofErr w:type="spellEnd"/>
      <w:r w:rsidRPr="006C400D">
        <w:rPr>
          <w:lang w:val="en-GB"/>
        </w:rPr>
        <w:t xml:space="preserve"> </w:t>
      </w:r>
      <w:proofErr w:type="spellStart"/>
      <w:r w:rsidRPr="006C400D">
        <w:rPr>
          <w:lang w:val="en-GB"/>
        </w:rPr>
        <w:t>dalam</w:t>
      </w:r>
      <w:proofErr w:type="spellEnd"/>
      <w:r w:rsidRPr="006C400D">
        <w:rPr>
          <w:lang w:val="en-GB"/>
        </w:rPr>
        <w:t xml:space="preserve"> </w:t>
      </w:r>
      <w:proofErr w:type="spellStart"/>
      <w:r w:rsidRPr="006C400D">
        <w:rPr>
          <w:lang w:val="en-GB"/>
        </w:rPr>
        <w:t>menerapkan</w:t>
      </w:r>
      <w:proofErr w:type="spellEnd"/>
      <w:r w:rsidRPr="006C400D">
        <w:rPr>
          <w:lang w:val="en-GB"/>
        </w:rPr>
        <w:t xml:space="preserve"> </w:t>
      </w:r>
      <w:proofErr w:type="spellStart"/>
      <w:r w:rsidRPr="006C400D">
        <w:rPr>
          <w:lang w:val="en-GB"/>
        </w:rPr>
        <w:t>hukum</w:t>
      </w:r>
      <w:proofErr w:type="spellEnd"/>
      <w:r w:rsidRPr="006C400D">
        <w:rPr>
          <w:lang w:val="en-GB"/>
        </w:rPr>
        <w:t>.</w:t>
      </w:r>
      <w:r w:rsidR="007E7153" w:rsidRPr="006C400D">
        <w:rPr>
          <w:lang w:val="en-GB"/>
        </w:rPr>
        <w:t xml:space="preserve"> </w:t>
      </w:r>
      <w:proofErr w:type="spellStart"/>
      <w:r w:rsidR="007E7153" w:rsidRPr="006C400D">
        <w:rPr>
          <w:lang w:val="en-GB"/>
        </w:rPr>
        <w:t>Disisi</w:t>
      </w:r>
      <w:proofErr w:type="spellEnd"/>
      <w:r w:rsidR="007E7153" w:rsidRPr="006C400D">
        <w:rPr>
          <w:lang w:val="en-GB"/>
        </w:rPr>
        <w:t xml:space="preserve"> lain</w:t>
      </w:r>
      <w:r w:rsidRPr="006C400D">
        <w:rPr>
          <w:lang w:val="en-GB"/>
        </w:rPr>
        <w:t xml:space="preserve"> </w:t>
      </w:r>
      <w:proofErr w:type="spellStart"/>
      <w:r w:rsidRPr="006C400D">
        <w:rPr>
          <w:lang w:val="en-GB"/>
        </w:rPr>
        <w:t>adanya</w:t>
      </w:r>
      <w:proofErr w:type="spellEnd"/>
      <w:r w:rsidRPr="006C400D">
        <w:rPr>
          <w:lang w:val="en-GB"/>
        </w:rPr>
        <w:t xml:space="preserve"> </w:t>
      </w:r>
      <w:proofErr w:type="spellStart"/>
      <w:r w:rsidRPr="006C400D">
        <w:rPr>
          <w:lang w:val="en-GB"/>
        </w:rPr>
        <w:t>dugaan</w:t>
      </w:r>
      <w:proofErr w:type="spellEnd"/>
      <w:r w:rsidRPr="006C400D">
        <w:rPr>
          <w:lang w:val="en-GB"/>
        </w:rPr>
        <w:t xml:space="preserve"> </w:t>
      </w:r>
      <w:proofErr w:type="spellStart"/>
      <w:r w:rsidRPr="006C400D">
        <w:rPr>
          <w:lang w:val="en-GB"/>
        </w:rPr>
        <w:t>tepat</w:t>
      </w:r>
      <w:proofErr w:type="spellEnd"/>
      <w:r w:rsidRPr="006C400D">
        <w:rPr>
          <w:lang w:val="en-GB"/>
        </w:rPr>
        <w:t xml:space="preserve"> </w:t>
      </w:r>
      <w:r w:rsidR="007E7153" w:rsidRPr="006C400D">
        <w:rPr>
          <w:lang w:val="en-GB"/>
        </w:rPr>
        <w:t xml:space="preserve">dan </w:t>
      </w:r>
      <w:proofErr w:type="spellStart"/>
      <w:r w:rsidRPr="006C400D">
        <w:rPr>
          <w:lang w:val="en-GB"/>
        </w:rPr>
        <w:t>tidak</w:t>
      </w:r>
      <w:proofErr w:type="spellEnd"/>
      <w:r w:rsidR="007E7153" w:rsidRPr="006C400D">
        <w:rPr>
          <w:lang w:val="en-GB"/>
        </w:rPr>
        <w:t xml:space="preserve"> </w:t>
      </w:r>
      <w:proofErr w:type="spellStart"/>
      <w:r w:rsidR="007E7153" w:rsidRPr="006C400D">
        <w:rPr>
          <w:lang w:val="en-GB"/>
        </w:rPr>
        <w:t>tepat</w:t>
      </w:r>
      <w:r w:rsidRPr="006C400D">
        <w:rPr>
          <w:lang w:val="en-GB"/>
        </w:rPr>
        <w:t>nya</w:t>
      </w:r>
      <w:proofErr w:type="spellEnd"/>
      <w:r w:rsidRPr="006C400D">
        <w:rPr>
          <w:lang w:val="en-GB"/>
        </w:rPr>
        <w:t xml:space="preserve"> </w:t>
      </w:r>
      <w:proofErr w:type="spellStart"/>
      <w:r w:rsidRPr="006C400D">
        <w:rPr>
          <w:lang w:val="en-GB"/>
        </w:rPr>
        <w:t>putusan</w:t>
      </w:r>
      <w:proofErr w:type="spellEnd"/>
      <w:r w:rsidRPr="006C400D">
        <w:rPr>
          <w:lang w:val="en-GB"/>
        </w:rPr>
        <w:t xml:space="preserve"> yang </w:t>
      </w:r>
      <w:proofErr w:type="spellStart"/>
      <w:r w:rsidRPr="006C400D">
        <w:rPr>
          <w:lang w:val="en-GB"/>
        </w:rPr>
        <w:t>diambil</w:t>
      </w:r>
      <w:proofErr w:type="spellEnd"/>
      <w:r w:rsidRPr="006C400D">
        <w:rPr>
          <w:lang w:val="en-GB"/>
        </w:rPr>
        <w:t xml:space="preserve"> oleh </w:t>
      </w:r>
      <w:proofErr w:type="spellStart"/>
      <w:r w:rsidRPr="006C400D">
        <w:rPr>
          <w:lang w:val="en-GB"/>
        </w:rPr>
        <w:t>Majelis</w:t>
      </w:r>
      <w:proofErr w:type="spellEnd"/>
      <w:r w:rsidRPr="006C400D">
        <w:rPr>
          <w:lang w:val="en-GB"/>
        </w:rPr>
        <w:t xml:space="preserve"> Hakim </w:t>
      </w:r>
      <w:proofErr w:type="spellStart"/>
      <w:r w:rsidRPr="006C400D">
        <w:rPr>
          <w:lang w:val="en-GB"/>
        </w:rPr>
        <w:t>dalam</w:t>
      </w:r>
      <w:proofErr w:type="spellEnd"/>
      <w:r w:rsidRPr="006C400D">
        <w:rPr>
          <w:lang w:val="en-GB"/>
        </w:rPr>
        <w:t xml:space="preserve"> </w:t>
      </w:r>
      <w:proofErr w:type="spellStart"/>
      <w:r w:rsidRPr="006C400D">
        <w:rPr>
          <w:lang w:val="en-GB"/>
        </w:rPr>
        <w:t>menyelesaikan</w:t>
      </w:r>
      <w:proofErr w:type="spellEnd"/>
      <w:r w:rsidRPr="006C400D">
        <w:rPr>
          <w:lang w:val="en-GB"/>
        </w:rPr>
        <w:t xml:space="preserve"> </w:t>
      </w:r>
      <w:proofErr w:type="spellStart"/>
      <w:r w:rsidRPr="006C400D">
        <w:rPr>
          <w:lang w:val="en-GB"/>
        </w:rPr>
        <w:t>suatu</w:t>
      </w:r>
      <w:proofErr w:type="spellEnd"/>
      <w:r w:rsidRPr="006C400D">
        <w:rPr>
          <w:lang w:val="en-GB"/>
        </w:rPr>
        <w:t xml:space="preserve"> </w:t>
      </w:r>
      <w:proofErr w:type="spellStart"/>
      <w:r w:rsidRPr="006C400D">
        <w:rPr>
          <w:lang w:val="en-GB"/>
        </w:rPr>
        <w:t>perkara</w:t>
      </w:r>
      <w:proofErr w:type="spellEnd"/>
      <w:r w:rsidRPr="006C400D">
        <w:rPr>
          <w:lang w:val="en-GB"/>
        </w:rPr>
        <w:t xml:space="preserve"> </w:t>
      </w:r>
      <w:proofErr w:type="spellStart"/>
      <w:r w:rsidRPr="006C400D">
        <w:rPr>
          <w:lang w:val="en-GB"/>
        </w:rPr>
        <w:t>sanga</w:t>
      </w:r>
      <w:r w:rsidR="007E7153" w:rsidRPr="006C400D">
        <w:rPr>
          <w:lang w:val="en-GB"/>
        </w:rPr>
        <w:t>t</w:t>
      </w:r>
      <w:proofErr w:type="spellEnd"/>
      <w:r w:rsidRPr="006C400D">
        <w:rPr>
          <w:lang w:val="en-GB"/>
        </w:rPr>
        <w:t xml:space="preserve"> </w:t>
      </w:r>
      <w:proofErr w:type="spellStart"/>
      <w:r w:rsidR="007E7153" w:rsidRPr="006C400D">
        <w:rPr>
          <w:lang w:val="en-GB"/>
        </w:rPr>
        <w:t>bisa</w:t>
      </w:r>
      <w:proofErr w:type="spellEnd"/>
      <w:r w:rsidR="007E7153" w:rsidRPr="006C400D">
        <w:rPr>
          <w:lang w:val="en-GB"/>
        </w:rPr>
        <w:t xml:space="preserve"> </w:t>
      </w:r>
      <w:proofErr w:type="spellStart"/>
      <w:r w:rsidR="007E7153" w:rsidRPr="006C400D">
        <w:rPr>
          <w:lang w:val="en-GB"/>
        </w:rPr>
        <w:t>terjadi</w:t>
      </w:r>
      <w:proofErr w:type="spellEnd"/>
      <w:r w:rsidRPr="006C400D">
        <w:rPr>
          <w:lang w:val="en-GB"/>
        </w:rPr>
        <w:t xml:space="preserve">, </w:t>
      </w:r>
      <w:proofErr w:type="spellStart"/>
      <w:r w:rsidRPr="006C400D">
        <w:rPr>
          <w:lang w:val="en-GB"/>
        </w:rPr>
        <w:t>mengingat</w:t>
      </w:r>
      <w:proofErr w:type="spellEnd"/>
      <w:r w:rsidRPr="006C400D">
        <w:rPr>
          <w:lang w:val="en-GB"/>
        </w:rPr>
        <w:t xml:space="preserve"> </w:t>
      </w:r>
      <w:proofErr w:type="spellStart"/>
      <w:r w:rsidRPr="006C400D">
        <w:rPr>
          <w:lang w:val="en-GB"/>
        </w:rPr>
        <w:t>kebenaran</w:t>
      </w:r>
      <w:proofErr w:type="spellEnd"/>
      <w:r w:rsidRPr="006C400D">
        <w:rPr>
          <w:lang w:val="en-GB"/>
        </w:rPr>
        <w:t xml:space="preserve"> yang </w:t>
      </w:r>
      <w:proofErr w:type="spellStart"/>
      <w:r w:rsidRPr="006C400D">
        <w:rPr>
          <w:lang w:val="en-GB"/>
        </w:rPr>
        <w:t>diyakini</w:t>
      </w:r>
      <w:proofErr w:type="spellEnd"/>
      <w:r w:rsidRPr="006C400D">
        <w:rPr>
          <w:lang w:val="en-GB"/>
        </w:rPr>
        <w:t xml:space="preserve"> hakim </w:t>
      </w:r>
      <w:proofErr w:type="spellStart"/>
      <w:r w:rsidRPr="006C400D">
        <w:rPr>
          <w:lang w:val="en-GB"/>
        </w:rPr>
        <w:t>dalam</w:t>
      </w:r>
      <w:proofErr w:type="spellEnd"/>
      <w:r w:rsidR="007E7153" w:rsidRPr="006C400D">
        <w:rPr>
          <w:lang w:val="en-GB"/>
        </w:rPr>
        <w:t xml:space="preserve"> </w:t>
      </w:r>
      <w:proofErr w:type="spellStart"/>
      <w:r w:rsidRPr="006C400D">
        <w:rPr>
          <w:lang w:val="en-GB"/>
        </w:rPr>
        <w:t>menyelesaikan</w:t>
      </w:r>
      <w:proofErr w:type="spellEnd"/>
      <w:r w:rsidRPr="006C400D">
        <w:rPr>
          <w:lang w:val="en-GB"/>
        </w:rPr>
        <w:t xml:space="preserve"> </w:t>
      </w:r>
      <w:proofErr w:type="spellStart"/>
      <w:r w:rsidRPr="006C400D">
        <w:rPr>
          <w:lang w:val="en-GB"/>
        </w:rPr>
        <w:t>perkara</w:t>
      </w:r>
      <w:proofErr w:type="spellEnd"/>
      <w:r w:rsidRPr="006C400D">
        <w:rPr>
          <w:lang w:val="en-GB"/>
        </w:rPr>
        <w:t xml:space="preserve"> </w:t>
      </w:r>
      <w:proofErr w:type="spellStart"/>
      <w:r w:rsidRPr="006C400D">
        <w:rPr>
          <w:lang w:val="en-GB"/>
        </w:rPr>
        <w:t>adalah</w:t>
      </w:r>
      <w:proofErr w:type="spellEnd"/>
      <w:r w:rsidRPr="006C400D">
        <w:rPr>
          <w:lang w:val="en-GB"/>
        </w:rPr>
        <w:t xml:space="preserve"> </w:t>
      </w:r>
      <w:proofErr w:type="spellStart"/>
      <w:r w:rsidRPr="006C400D">
        <w:rPr>
          <w:lang w:val="en-GB"/>
        </w:rPr>
        <w:t>kebenaran</w:t>
      </w:r>
      <w:proofErr w:type="spellEnd"/>
      <w:r w:rsidRPr="006C400D">
        <w:rPr>
          <w:lang w:val="en-GB"/>
        </w:rPr>
        <w:t xml:space="preserve"> formal.</w:t>
      </w:r>
      <w:r w:rsidR="007E7153" w:rsidRPr="006C400D">
        <w:rPr>
          <w:lang w:val="en-GB"/>
        </w:rPr>
        <w:t xml:space="preserve"> </w:t>
      </w:r>
      <w:proofErr w:type="spellStart"/>
      <w:r w:rsidRPr="006C400D">
        <w:rPr>
          <w:lang w:val="en-GB"/>
        </w:rPr>
        <w:t>Dengan</w:t>
      </w:r>
      <w:proofErr w:type="spellEnd"/>
      <w:r w:rsidRPr="006C400D">
        <w:rPr>
          <w:lang w:val="en-GB"/>
        </w:rPr>
        <w:t xml:space="preserve"> </w:t>
      </w:r>
      <w:proofErr w:type="spellStart"/>
      <w:r w:rsidRPr="006C400D">
        <w:rPr>
          <w:lang w:val="en-GB"/>
        </w:rPr>
        <w:t>posisi</w:t>
      </w:r>
      <w:proofErr w:type="spellEnd"/>
      <w:r w:rsidRPr="006C400D">
        <w:rPr>
          <w:lang w:val="en-GB"/>
        </w:rPr>
        <w:t xml:space="preserve"> hakim yang </w:t>
      </w:r>
      <w:proofErr w:type="spellStart"/>
      <w:r w:rsidRPr="006C400D">
        <w:rPr>
          <w:lang w:val="en-GB"/>
        </w:rPr>
        <w:t>bersifat</w:t>
      </w:r>
      <w:proofErr w:type="spellEnd"/>
      <w:r w:rsidRPr="006C400D">
        <w:rPr>
          <w:lang w:val="en-GB"/>
        </w:rPr>
        <w:t xml:space="preserve"> </w:t>
      </w:r>
      <w:proofErr w:type="spellStart"/>
      <w:r w:rsidRPr="006C400D">
        <w:rPr>
          <w:lang w:val="en-GB"/>
        </w:rPr>
        <w:t>kolektif</w:t>
      </w:r>
      <w:proofErr w:type="spellEnd"/>
      <w:r w:rsidRPr="006C400D">
        <w:rPr>
          <w:lang w:val="en-GB"/>
        </w:rPr>
        <w:t xml:space="preserve"> </w:t>
      </w:r>
      <w:proofErr w:type="spellStart"/>
      <w:r w:rsidRPr="006C400D">
        <w:rPr>
          <w:lang w:val="en-GB"/>
        </w:rPr>
        <w:t>dalam</w:t>
      </w:r>
      <w:proofErr w:type="spellEnd"/>
      <w:r w:rsidRPr="006C400D">
        <w:rPr>
          <w:lang w:val="en-GB"/>
        </w:rPr>
        <w:t xml:space="preserve"> </w:t>
      </w:r>
      <w:proofErr w:type="spellStart"/>
      <w:r w:rsidRPr="006C400D">
        <w:rPr>
          <w:lang w:val="en-GB"/>
        </w:rPr>
        <w:t>satu</w:t>
      </w:r>
      <w:proofErr w:type="spellEnd"/>
      <w:r w:rsidRPr="006C400D">
        <w:rPr>
          <w:lang w:val="en-GB"/>
        </w:rPr>
        <w:t xml:space="preserve"> </w:t>
      </w:r>
      <w:proofErr w:type="spellStart"/>
      <w:r w:rsidRPr="006C400D">
        <w:rPr>
          <w:lang w:val="en-GB"/>
        </w:rPr>
        <w:t>majelis</w:t>
      </w:r>
      <w:proofErr w:type="spellEnd"/>
      <w:r w:rsidRPr="006C400D">
        <w:rPr>
          <w:lang w:val="en-GB"/>
        </w:rPr>
        <w:t xml:space="preserve">, </w:t>
      </w:r>
      <w:proofErr w:type="spellStart"/>
      <w:r w:rsidRPr="006C400D">
        <w:rPr>
          <w:lang w:val="en-GB"/>
        </w:rPr>
        <w:t>maka</w:t>
      </w:r>
      <w:proofErr w:type="spellEnd"/>
      <w:r w:rsidRPr="006C400D">
        <w:rPr>
          <w:lang w:val="en-GB"/>
        </w:rPr>
        <w:t xml:space="preserve"> </w:t>
      </w:r>
      <w:proofErr w:type="spellStart"/>
      <w:r w:rsidRPr="006C400D">
        <w:rPr>
          <w:lang w:val="en-GB"/>
        </w:rPr>
        <w:t>kemungkinan</w:t>
      </w:r>
      <w:proofErr w:type="spellEnd"/>
      <w:r w:rsidRPr="006C400D">
        <w:rPr>
          <w:lang w:val="en-GB"/>
        </w:rPr>
        <w:t xml:space="preserve"> </w:t>
      </w:r>
      <w:proofErr w:type="spellStart"/>
      <w:r w:rsidRPr="006C400D">
        <w:rPr>
          <w:lang w:val="en-GB"/>
        </w:rPr>
        <w:t>terjadinya</w:t>
      </w:r>
      <w:proofErr w:type="spellEnd"/>
      <w:r w:rsidRPr="006C400D">
        <w:rPr>
          <w:lang w:val="en-GB"/>
        </w:rPr>
        <w:t xml:space="preserve"> </w:t>
      </w:r>
      <w:proofErr w:type="spellStart"/>
      <w:r w:rsidRPr="006C400D">
        <w:rPr>
          <w:lang w:val="en-GB"/>
        </w:rPr>
        <w:t>inkonsistensi</w:t>
      </w:r>
      <w:proofErr w:type="spellEnd"/>
      <w:r w:rsidRPr="006C400D">
        <w:rPr>
          <w:lang w:val="en-GB"/>
        </w:rPr>
        <w:t xml:space="preserve"> </w:t>
      </w:r>
      <w:proofErr w:type="spellStart"/>
      <w:r w:rsidRPr="006C400D">
        <w:rPr>
          <w:lang w:val="en-GB"/>
        </w:rPr>
        <w:t>dalam</w:t>
      </w:r>
      <w:proofErr w:type="spellEnd"/>
      <w:r w:rsidRPr="006C400D">
        <w:rPr>
          <w:lang w:val="en-GB"/>
        </w:rPr>
        <w:t xml:space="preserve"> </w:t>
      </w:r>
      <w:proofErr w:type="spellStart"/>
      <w:r w:rsidRPr="006C400D">
        <w:rPr>
          <w:lang w:val="en-GB"/>
        </w:rPr>
        <w:t>menjatuhkan</w:t>
      </w:r>
      <w:proofErr w:type="spellEnd"/>
      <w:r w:rsidRPr="006C400D">
        <w:rPr>
          <w:lang w:val="en-GB"/>
        </w:rPr>
        <w:t xml:space="preserve"> </w:t>
      </w:r>
      <w:proofErr w:type="spellStart"/>
      <w:r w:rsidRPr="006C400D">
        <w:rPr>
          <w:lang w:val="en-GB"/>
        </w:rPr>
        <w:t>putusan</w:t>
      </w:r>
      <w:proofErr w:type="spellEnd"/>
      <w:r w:rsidR="007E7153" w:rsidRPr="006C400D">
        <w:rPr>
          <w:lang w:val="en-GB"/>
        </w:rPr>
        <w:t>/</w:t>
      </w:r>
      <w:proofErr w:type="spellStart"/>
      <w:r w:rsidR="007E7153" w:rsidRPr="006C400D">
        <w:rPr>
          <w:lang w:val="en-GB"/>
        </w:rPr>
        <w:t>vonis</w:t>
      </w:r>
      <w:proofErr w:type="spellEnd"/>
      <w:r w:rsidRPr="006C400D">
        <w:rPr>
          <w:lang w:val="en-GB"/>
        </w:rPr>
        <w:t xml:space="preserve"> </w:t>
      </w:r>
      <w:proofErr w:type="spellStart"/>
      <w:r w:rsidRPr="006C400D">
        <w:rPr>
          <w:lang w:val="en-GB"/>
        </w:rPr>
        <w:t>itu</w:t>
      </w:r>
      <w:proofErr w:type="spellEnd"/>
      <w:r w:rsidRPr="006C400D">
        <w:rPr>
          <w:lang w:val="en-GB"/>
        </w:rPr>
        <w:t xml:space="preserve"> </w:t>
      </w:r>
      <w:proofErr w:type="spellStart"/>
      <w:r w:rsidRPr="006C400D">
        <w:rPr>
          <w:lang w:val="en-GB"/>
        </w:rPr>
        <w:t>sering</w:t>
      </w:r>
      <w:proofErr w:type="spellEnd"/>
      <w:r w:rsidRPr="006C400D">
        <w:rPr>
          <w:lang w:val="en-GB"/>
        </w:rPr>
        <w:t xml:space="preserve"> </w:t>
      </w:r>
      <w:proofErr w:type="spellStart"/>
      <w:r w:rsidRPr="006C400D">
        <w:rPr>
          <w:lang w:val="en-GB"/>
        </w:rPr>
        <w:t>sekali</w:t>
      </w:r>
      <w:proofErr w:type="spellEnd"/>
      <w:r w:rsidRPr="006C400D">
        <w:rPr>
          <w:lang w:val="en-GB"/>
        </w:rPr>
        <w:t xml:space="preserve"> </w:t>
      </w:r>
      <w:proofErr w:type="spellStart"/>
      <w:r w:rsidRPr="006C400D">
        <w:rPr>
          <w:lang w:val="en-GB"/>
        </w:rPr>
        <w:t>tidak</w:t>
      </w:r>
      <w:proofErr w:type="spellEnd"/>
      <w:r w:rsidRPr="006C400D">
        <w:rPr>
          <w:lang w:val="en-GB"/>
        </w:rPr>
        <w:t xml:space="preserve"> </w:t>
      </w:r>
      <w:proofErr w:type="spellStart"/>
      <w:r w:rsidRPr="006C400D">
        <w:rPr>
          <w:lang w:val="en-GB"/>
        </w:rPr>
        <w:t>dapat</w:t>
      </w:r>
      <w:proofErr w:type="spellEnd"/>
      <w:r w:rsidRPr="006C400D">
        <w:rPr>
          <w:lang w:val="en-GB"/>
        </w:rPr>
        <w:t xml:space="preserve"> </w:t>
      </w:r>
      <w:proofErr w:type="spellStart"/>
      <w:r w:rsidRPr="006C400D">
        <w:rPr>
          <w:lang w:val="en-GB"/>
        </w:rPr>
        <w:t>terhindarkan</w:t>
      </w:r>
      <w:proofErr w:type="spellEnd"/>
      <w:r w:rsidRPr="006C400D">
        <w:rPr>
          <w:lang w:val="en-GB"/>
        </w:rPr>
        <w:t xml:space="preserve">. </w:t>
      </w:r>
      <w:proofErr w:type="spellStart"/>
      <w:r w:rsidRPr="006C400D">
        <w:rPr>
          <w:lang w:val="en-GB"/>
        </w:rPr>
        <w:t>Misalnya</w:t>
      </w:r>
      <w:proofErr w:type="spellEnd"/>
      <w:r w:rsidRPr="006C400D">
        <w:rPr>
          <w:lang w:val="en-GB"/>
        </w:rPr>
        <w:t xml:space="preserve">, </w:t>
      </w:r>
      <w:proofErr w:type="spellStart"/>
      <w:r w:rsidRPr="006C400D">
        <w:rPr>
          <w:lang w:val="en-GB"/>
        </w:rPr>
        <w:t>terkait</w:t>
      </w:r>
      <w:proofErr w:type="spellEnd"/>
      <w:r w:rsidRPr="006C400D">
        <w:rPr>
          <w:lang w:val="en-GB"/>
        </w:rPr>
        <w:t xml:space="preserve"> </w:t>
      </w:r>
      <w:proofErr w:type="spellStart"/>
      <w:r w:rsidRPr="006C400D">
        <w:rPr>
          <w:lang w:val="en-GB"/>
        </w:rPr>
        <w:t>disparitas</w:t>
      </w:r>
      <w:proofErr w:type="spellEnd"/>
      <w:r w:rsidRPr="006C400D">
        <w:rPr>
          <w:lang w:val="en-GB"/>
        </w:rPr>
        <w:t xml:space="preserve"> </w:t>
      </w:r>
      <w:proofErr w:type="spellStart"/>
      <w:r w:rsidRPr="006C400D">
        <w:rPr>
          <w:lang w:val="en-GB"/>
        </w:rPr>
        <w:t>putusan</w:t>
      </w:r>
      <w:proofErr w:type="spellEnd"/>
      <w:r w:rsidRPr="006C400D">
        <w:rPr>
          <w:lang w:val="en-GB"/>
        </w:rPr>
        <w:t xml:space="preserve"> dan </w:t>
      </w:r>
      <w:proofErr w:type="spellStart"/>
      <w:r w:rsidRPr="006C400D">
        <w:rPr>
          <w:lang w:val="en-GB"/>
        </w:rPr>
        <w:t>tidak</w:t>
      </w:r>
      <w:proofErr w:type="spellEnd"/>
      <w:r w:rsidRPr="006C400D">
        <w:rPr>
          <w:lang w:val="en-GB"/>
        </w:rPr>
        <w:t xml:space="preserve"> </w:t>
      </w:r>
      <w:proofErr w:type="spellStart"/>
      <w:r w:rsidRPr="006C400D">
        <w:rPr>
          <w:lang w:val="en-GB"/>
        </w:rPr>
        <w:t>konsistennya</w:t>
      </w:r>
      <w:proofErr w:type="spellEnd"/>
      <w:r w:rsidRPr="006C400D">
        <w:rPr>
          <w:lang w:val="en-GB"/>
        </w:rPr>
        <w:t xml:space="preserve"> </w:t>
      </w:r>
      <w:proofErr w:type="spellStart"/>
      <w:r w:rsidRPr="006C400D">
        <w:rPr>
          <w:lang w:val="en-GB"/>
        </w:rPr>
        <w:t>hukuman</w:t>
      </w:r>
      <w:proofErr w:type="spellEnd"/>
      <w:r w:rsidRPr="006C400D">
        <w:rPr>
          <w:lang w:val="en-GB"/>
        </w:rPr>
        <w:t xml:space="preserve"> </w:t>
      </w:r>
      <w:proofErr w:type="spellStart"/>
      <w:r w:rsidRPr="006C400D">
        <w:rPr>
          <w:lang w:val="en-GB"/>
        </w:rPr>
        <w:t>mati</w:t>
      </w:r>
      <w:proofErr w:type="spellEnd"/>
      <w:r w:rsidRPr="006C400D">
        <w:rPr>
          <w:lang w:val="en-GB"/>
        </w:rPr>
        <w:t xml:space="preserve"> </w:t>
      </w:r>
      <w:proofErr w:type="spellStart"/>
      <w:r w:rsidRPr="006C400D">
        <w:rPr>
          <w:lang w:val="en-GB"/>
        </w:rPr>
        <w:t>terhadap</w:t>
      </w:r>
      <w:proofErr w:type="spellEnd"/>
      <w:r w:rsidRPr="006C400D">
        <w:rPr>
          <w:lang w:val="en-GB"/>
        </w:rPr>
        <w:t xml:space="preserve"> </w:t>
      </w:r>
      <w:proofErr w:type="spellStart"/>
      <w:r w:rsidRPr="006C400D">
        <w:rPr>
          <w:lang w:val="en-GB"/>
        </w:rPr>
        <w:t>terpidana</w:t>
      </w:r>
      <w:proofErr w:type="spellEnd"/>
      <w:r w:rsidRPr="006C400D">
        <w:rPr>
          <w:lang w:val="en-GB"/>
        </w:rPr>
        <w:t xml:space="preserve"> </w:t>
      </w:r>
      <w:proofErr w:type="spellStart"/>
      <w:r w:rsidRPr="006C400D">
        <w:rPr>
          <w:lang w:val="en-GB"/>
        </w:rPr>
        <w:t>narkotika</w:t>
      </w:r>
      <w:proofErr w:type="spellEnd"/>
      <w:r w:rsidRPr="006C400D">
        <w:rPr>
          <w:lang w:val="en-GB"/>
        </w:rPr>
        <w:t xml:space="preserve">, </w:t>
      </w:r>
      <w:proofErr w:type="spellStart"/>
      <w:r w:rsidRPr="006C400D">
        <w:rPr>
          <w:lang w:val="en-GB"/>
        </w:rPr>
        <w:t>itu</w:t>
      </w:r>
      <w:proofErr w:type="spellEnd"/>
      <w:r w:rsidRPr="006C400D">
        <w:rPr>
          <w:lang w:val="en-GB"/>
        </w:rPr>
        <w:t xml:space="preserve"> </w:t>
      </w:r>
      <w:proofErr w:type="spellStart"/>
      <w:r w:rsidRPr="006C400D">
        <w:rPr>
          <w:lang w:val="en-GB"/>
        </w:rPr>
        <w:t>semua</w:t>
      </w:r>
      <w:proofErr w:type="spellEnd"/>
      <w:r w:rsidRPr="006C400D">
        <w:rPr>
          <w:lang w:val="en-GB"/>
        </w:rPr>
        <w:t xml:space="preserve"> </w:t>
      </w:r>
      <w:proofErr w:type="spellStart"/>
      <w:r w:rsidRPr="006C400D">
        <w:rPr>
          <w:lang w:val="en-GB"/>
        </w:rPr>
        <w:t>sangat</w:t>
      </w:r>
      <w:proofErr w:type="spellEnd"/>
      <w:r w:rsidRPr="006C400D">
        <w:rPr>
          <w:lang w:val="en-GB"/>
        </w:rPr>
        <w:t xml:space="preserve"> </w:t>
      </w:r>
      <w:proofErr w:type="spellStart"/>
      <w:r w:rsidRPr="006C400D">
        <w:rPr>
          <w:lang w:val="en-GB"/>
        </w:rPr>
        <w:t>tergantung</w:t>
      </w:r>
      <w:proofErr w:type="spellEnd"/>
      <w:r w:rsidRPr="006C400D">
        <w:rPr>
          <w:lang w:val="en-GB"/>
        </w:rPr>
        <w:t xml:space="preserve"> pada </w:t>
      </w:r>
      <w:proofErr w:type="spellStart"/>
      <w:r w:rsidRPr="006C400D">
        <w:rPr>
          <w:lang w:val="en-GB"/>
        </w:rPr>
        <w:t>pertimbangan</w:t>
      </w:r>
      <w:proofErr w:type="spellEnd"/>
      <w:r w:rsidRPr="006C400D">
        <w:rPr>
          <w:lang w:val="en-GB"/>
        </w:rPr>
        <w:t xml:space="preserve"> hakim. </w:t>
      </w:r>
      <w:proofErr w:type="spellStart"/>
      <w:r w:rsidRPr="006C400D">
        <w:rPr>
          <w:lang w:val="en-GB"/>
        </w:rPr>
        <w:t>Namun</w:t>
      </w:r>
      <w:proofErr w:type="spellEnd"/>
      <w:r w:rsidRPr="006C400D">
        <w:rPr>
          <w:lang w:val="en-GB"/>
        </w:rPr>
        <w:t xml:space="preserve"> </w:t>
      </w:r>
      <w:proofErr w:type="spellStart"/>
      <w:r w:rsidRPr="006C400D">
        <w:rPr>
          <w:lang w:val="en-GB"/>
        </w:rPr>
        <w:t>demikian</w:t>
      </w:r>
      <w:proofErr w:type="spellEnd"/>
      <w:r w:rsidRPr="006C400D">
        <w:rPr>
          <w:lang w:val="en-GB"/>
        </w:rPr>
        <w:t xml:space="preserve">, </w:t>
      </w:r>
      <w:proofErr w:type="spellStart"/>
      <w:r w:rsidRPr="006C400D">
        <w:rPr>
          <w:lang w:val="en-GB"/>
        </w:rPr>
        <w:t>inkonsistensi</w:t>
      </w:r>
      <w:proofErr w:type="spellEnd"/>
      <w:r w:rsidRPr="006C400D">
        <w:rPr>
          <w:lang w:val="en-GB"/>
        </w:rPr>
        <w:t xml:space="preserve"> </w:t>
      </w:r>
      <w:proofErr w:type="spellStart"/>
      <w:r w:rsidRPr="006C400D">
        <w:rPr>
          <w:lang w:val="en-GB"/>
        </w:rPr>
        <w:t>putusan</w:t>
      </w:r>
      <w:proofErr w:type="spellEnd"/>
      <w:r w:rsidRPr="006C400D">
        <w:rPr>
          <w:lang w:val="en-GB"/>
        </w:rPr>
        <w:t xml:space="preserve"> </w:t>
      </w:r>
      <w:proofErr w:type="spellStart"/>
      <w:r w:rsidRPr="006C400D">
        <w:rPr>
          <w:lang w:val="en-GB"/>
        </w:rPr>
        <w:t>itu</w:t>
      </w:r>
      <w:proofErr w:type="spellEnd"/>
      <w:r w:rsidRPr="006C400D">
        <w:rPr>
          <w:lang w:val="en-GB"/>
        </w:rPr>
        <w:t xml:space="preserve"> </w:t>
      </w:r>
      <w:proofErr w:type="spellStart"/>
      <w:r w:rsidRPr="006C400D">
        <w:rPr>
          <w:lang w:val="en-GB"/>
        </w:rPr>
        <w:t>dapat</w:t>
      </w:r>
      <w:proofErr w:type="spellEnd"/>
      <w:r w:rsidRPr="006C400D">
        <w:rPr>
          <w:lang w:val="en-GB"/>
        </w:rPr>
        <w:t xml:space="preserve"> </w:t>
      </w:r>
      <w:proofErr w:type="spellStart"/>
      <w:r w:rsidRPr="006C400D">
        <w:rPr>
          <w:lang w:val="en-GB"/>
        </w:rPr>
        <w:t>terjadi</w:t>
      </w:r>
      <w:proofErr w:type="spellEnd"/>
      <w:r w:rsidRPr="006C400D">
        <w:rPr>
          <w:lang w:val="en-GB"/>
        </w:rPr>
        <w:t xml:space="preserve"> juga </w:t>
      </w:r>
      <w:proofErr w:type="spellStart"/>
      <w:r w:rsidRPr="006C400D">
        <w:rPr>
          <w:lang w:val="en-GB"/>
        </w:rPr>
        <w:t>karena</w:t>
      </w:r>
      <w:proofErr w:type="spellEnd"/>
      <w:r w:rsidRPr="006C400D">
        <w:rPr>
          <w:lang w:val="en-GB"/>
        </w:rPr>
        <w:t xml:space="preserve"> </w:t>
      </w:r>
      <w:proofErr w:type="spellStart"/>
      <w:r w:rsidRPr="006C400D">
        <w:rPr>
          <w:lang w:val="en-GB"/>
        </w:rPr>
        <w:t>hasil</w:t>
      </w:r>
      <w:proofErr w:type="spellEnd"/>
      <w:r w:rsidRPr="006C400D">
        <w:rPr>
          <w:lang w:val="en-GB"/>
        </w:rPr>
        <w:t xml:space="preserve"> </w:t>
      </w:r>
      <w:proofErr w:type="spellStart"/>
      <w:r w:rsidRPr="006C400D">
        <w:rPr>
          <w:lang w:val="en-GB"/>
        </w:rPr>
        <w:t>musyawarah</w:t>
      </w:r>
      <w:proofErr w:type="spellEnd"/>
      <w:r w:rsidRPr="006C400D">
        <w:rPr>
          <w:lang w:val="en-GB"/>
        </w:rPr>
        <w:t xml:space="preserve"> </w:t>
      </w:r>
      <w:proofErr w:type="spellStart"/>
      <w:r w:rsidRPr="006C400D">
        <w:rPr>
          <w:lang w:val="en-GB"/>
        </w:rPr>
        <w:t>Majelis</w:t>
      </w:r>
      <w:proofErr w:type="spellEnd"/>
      <w:r w:rsidRPr="006C400D">
        <w:rPr>
          <w:lang w:val="en-GB"/>
        </w:rPr>
        <w:t xml:space="preserve"> Hakim. </w:t>
      </w:r>
      <w:proofErr w:type="spellStart"/>
      <w:r w:rsidRPr="006C400D">
        <w:rPr>
          <w:lang w:val="en-GB"/>
        </w:rPr>
        <w:t>Terutama</w:t>
      </w:r>
      <w:proofErr w:type="spellEnd"/>
      <w:r w:rsidR="00477237" w:rsidRPr="006C400D">
        <w:rPr>
          <w:lang w:val="en-GB"/>
        </w:rPr>
        <w:t xml:space="preserve"> </w:t>
      </w:r>
      <w:proofErr w:type="spellStart"/>
      <w:r w:rsidRPr="006C400D">
        <w:rPr>
          <w:lang w:val="en-GB"/>
        </w:rPr>
        <w:t>apabila</w:t>
      </w:r>
      <w:proofErr w:type="spellEnd"/>
      <w:r w:rsidRPr="006C400D">
        <w:rPr>
          <w:lang w:val="en-GB"/>
        </w:rPr>
        <w:t xml:space="preserve"> </w:t>
      </w:r>
      <w:proofErr w:type="spellStart"/>
      <w:r w:rsidRPr="006C400D">
        <w:rPr>
          <w:lang w:val="en-GB"/>
        </w:rPr>
        <w:t>terjadi</w:t>
      </w:r>
      <w:proofErr w:type="spellEnd"/>
      <w:r w:rsidRPr="006C400D">
        <w:rPr>
          <w:lang w:val="en-GB"/>
        </w:rPr>
        <w:t xml:space="preserve"> </w:t>
      </w:r>
      <w:proofErr w:type="spellStart"/>
      <w:r w:rsidR="007E7153" w:rsidRPr="006C400D">
        <w:rPr>
          <w:lang w:val="en-GB"/>
        </w:rPr>
        <w:t>musyawarah</w:t>
      </w:r>
      <w:proofErr w:type="spellEnd"/>
      <w:r w:rsidR="007E7153" w:rsidRPr="006C400D">
        <w:rPr>
          <w:lang w:val="en-GB"/>
        </w:rPr>
        <w:t xml:space="preserve"> dan </w:t>
      </w:r>
      <w:r w:rsidRPr="006C400D">
        <w:rPr>
          <w:lang w:val="en-GB"/>
        </w:rPr>
        <w:t xml:space="preserve">voting </w:t>
      </w:r>
      <w:proofErr w:type="spellStart"/>
      <w:r w:rsidRPr="006C400D">
        <w:rPr>
          <w:lang w:val="en-GB"/>
        </w:rPr>
        <w:t>dalam</w:t>
      </w:r>
      <w:proofErr w:type="spellEnd"/>
      <w:r w:rsidRPr="006C400D">
        <w:rPr>
          <w:lang w:val="en-GB"/>
        </w:rPr>
        <w:t xml:space="preserve"> </w:t>
      </w:r>
      <w:proofErr w:type="spellStart"/>
      <w:r w:rsidRPr="006C400D">
        <w:rPr>
          <w:lang w:val="en-GB"/>
        </w:rPr>
        <w:t>mengambil</w:t>
      </w:r>
      <w:proofErr w:type="spellEnd"/>
      <w:r w:rsidRPr="006C400D">
        <w:rPr>
          <w:lang w:val="en-GB"/>
        </w:rPr>
        <w:t xml:space="preserve"> </w:t>
      </w:r>
      <w:proofErr w:type="spellStart"/>
      <w:r w:rsidRPr="006C400D">
        <w:rPr>
          <w:lang w:val="en-GB"/>
        </w:rPr>
        <w:t>putusan</w:t>
      </w:r>
      <w:proofErr w:type="spellEnd"/>
      <w:r w:rsidRPr="006C400D">
        <w:rPr>
          <w:lang w:val="en-GB"/>
        </w:rPr>
        <w:t xml:space="preserve">. </w:t>
      </w:r>
      <w:proofErr w:type="spellStart"/>
      <w:r w:rsidRPr="006C400D">
        <w:rPr>
          <w:lang w:val="en-GB"/>
        </w:rPr>
        <w:t>Ketika</w:t>
      </w:r>
      <w:proofErr w:type="spellEnd"/>
      <w:r w:rsidRPr="006C400D">
        <w:rPr>
          <w:lang w:val="en-GB"/>
        </w:rPr>
        <w:t xml:space="preserve"> </w:t>
      </w:r>
      <w:proofErr w:type="spellStart"/>
      <w:r w:rsidRPr="006C400D">
        <w:rPr>
          <w:lang w:val="en-GB"/>
        </w:rPr>
        <w:t>dalam</w:t>
      </w:r>
      <w:proofErr w:type="spellEnd"/>
      <w:r w:rsidRPr="006C400D">
        <w:rPr>
          <w:lang w:val="en-GB"/>
        </w:rPr>
        <w:t xml:space="preserve"> </w:t>
      </w:r>
      <w:proofErr w:type="spellStart"/>
      <w:r w:rsidRPr="006C400D">
        <w:rPr>
          <w:lang w:val="en-GB"/>
        </w:rPr>
        <w:t>suatu</w:t>
      </w:r>
      <w:proofErr w:type="spellEnd"/>
      <w:r w:rsidRPr="006C400D">
        <w:rPr>
          <w:lang w:val="en-GB"/>
        </w:rPr>
        <w:t xml:space="preserve"> </w:t>
      </w:r>
      <w:proofErr w:type="spellStart"/>
      <w:r w:rsidRPr="006C400D">
        <w:rPr>
          <w:lang w:val="en-GB"/>
        </w:rPr>
        <w:t>perkara</w:t>
      </w:r>
      <w:proofErr w:type="spellEnd"/>
      <w:r w:rsidRPr="006C400D">
        <w:rPr>
          <w:lang w:val="en-GB"/>
        </w:rPr>
        <w:t xml:space="preserve"> </w:t>
      </w:r>
      <w:proofErr w:type="spellStart"/>
      <w:r w:rsidRPr="006C400D">
        <w:rPr>
          <w:lang w:val="en-GB"/>
        </w:rPr>
        <w:t>Majelis</w:t>
      </w:r>
      <w:proofErr w:type="spellEnd"/>
      <w:r w:rsidRPr="006C400D">
        <w:rPr>
          <w:lang w:val="en-GB"/>
        </w:rPr>
        <w:t xml:space="preserve"> Hakim yang </w:t>
      </w:r>
      <w:proofErr w:type="spellStart"/>
      <w:r w:rsidRPr="006C400D">
        <w:rPr>
          <w:lang w:val="en-GB"/>
        </w:rPr>
        <w:t>terdiri</w:t>
      </w:r>
      <w:proofErr w:type="spellEnd"/>
      <w:r w:rsidRPr="006C400D">
        <w:rPr>
          <w:lang w:val="en-GB"/>
        </w:rPr>
        <w:t xml:space="preserve"> </w:t>
      </w:r>
      <w:proofErr w:type="spellStart"/>
      <w:r w:rsidRPr="006C400D">
        <w:rPr>
          <w:lang w:val="en-GB"/>
        </w:rPr>
        <w:t>atas</w:t>
      </w:r>
      <w:proofErr w:type="spellEnd"/>
      <w:r w:rsidRPr="006C400D">
        <w:rPr>
          <w:lang w:val="en-GB"/>
        </w:rPr>
        <w:t xml:space="preserve"> 3 (</w:t>
      </w:r>
      <w:proofErr w:type="spellStart"/>
      <w:r w:rsidRPr="006C400D">
        <w:rPr>
          <w:lang w:val="en-GB"/>
        </w:rPr>
        <w:t>tiga</w:t>
      </w:r>
      <w:proofErr w:type="spellEnd"/>
      <w:r w:rsidRPr="006C400D">
        <w:rPr>
          <w:lang w:val="en-GB"/>
        </w:rPr>
        <w:t xml:space="preserve">) orang </w:t>
      </w:r>
      <w:proofErr w:type="spellStart"/>
      <w:r w:rsidRPr="006C400D">
        <w:rPr>
          <w:lang w:val="en-GB"/>
        </w:rPr>
        <w:t>akan</w:t>
      </w:r>
      <w:proofErr w:type="spellEnd"/>
      <w:r w:rsidRPr="006C400D">
        <w:rPr>
          <w:lang w:val="en-GB"/>
        </w:rPr>
        <w:t xml:space="preserve"> </w:t>
      </w:r>
      <w:proofErr w:type="spellStart"/>
      <w:r w:rsidRPr="006C400D">
        <w:rPr>
          <w:lang w:val="en-GB"/>
        </w:rPr>
        <w:t>mengambil</w:t>
      </w:r>
      <w:proofErr w:type="spellEnd"/>
      <w:r w:rsidRPr="006C400D">
        <w:rPr>
          <w:lang w:val="en-GB"/>
        </w:rPr>
        <w:t xml:space="preserve"> </w:t>
      </w:r>
      <w:proofErr w:type="spellStart"/>
      <w:r w:rsidRPr="006C400D">
        <w:rPr>
          <w:lang w:val="en-GB"/>
        </w:rPr>
        <w:t>putusan</w:t>
      </w:r>
      <w:proofErr w:type="spellEnd"/>
      <w:r w:rsidRPr="006C400D">
        <w:rPr>
          <w:lang w:val="en-GB"/>
        </w:rPr>
        <w:t xml:space="preserve">, </w:t>
      </w:r>
      <w:proofErr w:type="spellStart"/>
      <w:r w:rsidRPr="006C400D">
        <w:rPr>
          <w:lang w:val="en-GB"/>
        </w:rPr>
        <w:t>misalnya</w:t>
      </w:r>
      <w:proofErr w:type="spellEnd"/>
      <w:r w:rsidRPr="006C400D">
        <w:rPr>
          <w:lang w:val="en-GB"/>
        </w:rPr>
        <w:t xml:space="preserve"> </w:t>
      </w:r>
      <w:r w:rsidR="007E7153" w:rsidRPr="006C400D">
        <w:rPr>
          <w:lang w:val="en-GB"/>
        </w:rPr>
        <w:t>1 (</w:t>
      </w:r>
      <w:proofErr w:type="spellStart"/>
      <w:r w:rsidR="007E7153" w:rsidRPr="006C400D">
        <w:rPr>
          <w:lang w:val="en-GB"/>
        </w:rPr>
        <w:t>satu</w:t>
      </w:r>
      <w:proofErr w:type="spellEnd"/>
      <w:r w:rsidR="007E7153" w:rsidRPr="006C400D">
        <w:rPr>
          <w:lang w:val="en-GB"/>
        </w:rPr>
        <w:t>)</w:t>
      </w:r>
      <w:r w:rsidRPr="006C400D">
        <w:rPr>
          <w:lang w:val="en-GB"/>
        </w:rPr>
        <w:t xml:space="preserve"> hakim </w:t>
      </w:r>
      <w:proofErr w:type="spellStart"/>
      <w:r w:rsidRPr="006C400D">
        <w:rPr>
          <w:lang w:val="en-GB"/>
        </w:rPr>
        <w:t>berdasarkan</w:t>
      </w:r>
      <w:proofErr w:type="spellEnd"/>
      <w:r w:rsidRPr="006C400D">
        <w:rPr>
          <w:lang w:val="en-GB"/>
        </w:rPr>
        <w:t xml:space="preserve"> </w:t>
      </w:r>
      <w:proofErr w:type="spellStart"/>
      <w:r w:rsidRPr="006C400D">
        <w:rPr>
          <w:lang w:val="en-GB"/>
        </w:rPr>
        <w:t>pertimbangannya</w:t>
      </w:r>
      <w:proofErr w:type="spellEnd"/>
      <w:r w:rsidRPr="006C400D">
        <w:rPr>
          <w:lang w:val="en-GB"/>
        </w:rPr>
        <w:t xml:space="preserve"> </w:t>
      </w:r>
      <w:proofErr w:type="spellStart"/>
      <w:r w:rsidRPr="006C400D">
        <w:rPr>
          <w:lang w:val="en-GB"/>
        </w:rPr>
        <w:t>memutuskan</w:t>
      </w:r>
      <w:proofErr w:type="spellEnd"/>
      <w:r w:rsidRPr="006C400D">
        <w:rPr>
          <w:lang w:val="en-GB"/>
        </w:rPr>
        <w:t xml:space="preserve"> </w:t>
      </w:r>
      <w:proofErr w:type="spellStart"/>
      <w:r w:rsidRPr="006C400D">
        <w:rPr>
          <w:lang w:val="en-GB"/>
        </w:rPr>
        <w:t>hukuman</w:t>
      </w:r>
      <w:proofErr w:type="spellEnd"/>
      <w:r w:rsidRPr="006C400D">
        <w:rPr>
          <w:lang w:val="en-GB"/>
        </w:rPr>
        <w:t xml:space="preserve"> </w:t>
      </w:r>
      <w:proofErr w:type="spellStart"/>
      <w:r w:rsidRPr="006C400D">
        <w:rPr>
          <w:lang w:val="en-GB"/>
        </w:rPr>
        <w:t>mati</w:t>
      </w:r>
      <w:proofErr w:type="spellEnd"/>
      <w:r w:rsidR="007E7153" w:rsidRPr="006C400D">
        <w:rPr>
          <w:lang w:val="en-GB"/>
        </w:rPr>
        <w:t xml:space="preserve"> </w:t>
      </w:r>
      <w:proofErr w:type="spellStart"/>
      <w:r w:rsidR="007E7153" w:rsidRPr="006C400D">
        <w:rPr>
          <w:lang w:val="en-GB"/>
        </w:rPr>
        <w:t>bagi</w:t>
      </w:r>
      <w:proofErr w:type="spellEnd"/>
      <w:r w:rsidR="007E7153" w:rsidRPr="006C400D">
        <w:rPr>
          <w:lang w:val="en-GB"/>
        </w:rPr>
        <w:t xml:space="preserve"> </w:t>
      </w:r>
      <w:proofErr w:type="spellStart"/>
      <w:r w:rsidR="007E7153" w:rsidRPr="006C400D">
        <w:rPr>
          <w:lang w:val="en-GB"/>
        </w:rPr>
        <w:t>pembunuh</w:t>
      </w:r>
      <w:proofErr w:type="spellEnd"/>
      <w:r w:rsidRPr="006C400D">
        <w:rPr>
          <w:lang w:val="en-GB"/>
        </w:rPr>
        <w:t xml:space="preserve">, </w:t>
      </w:r>
      <w:proofErr w:type="spellStart"/>
      <w:r w:rsidRPr="006C400D">
        <w:rPr>
          <w:lang w:val="en-GB"/>
        </w:rPr>
        <w:t>sedangkan</w:t>
      </w:r>
      <w:proofErr w:type="spellEnd"/>
      <w:r w:rsidRPr="006C400D">
        <w:rPr>
          <w:lang w:val="en-GB"/>
        </w:rPr>
        <w:t xml:space="preserve"> </w:t>
      </w:r>
      <w:r w:rsidR="007E7153" w:rsidRPr="006C400D">
        <w:rPr>
          <w:lang w:val="en-GB"/>
        </w:rPr>
        <w:t>2 (</w:t>
      </w:r>
      <w:proofErr w:type="spellStart"/>
      <w:r w:rsidRPr="006C400D">
        <w:rPr>
          <w:lang w:val="en-GB"/>
        </w:rPr>
        <w:t>dua</w:t>
      </w:r>
      <w:proofErr w:type="spellEnd"/>
      <w:r w:rsidR="007E7153" w:rsidRPr="006C400D">
        <w:rPr>
          <w:lang w:val="en-GB"/>
        </w:rPr>
        <w:t>)</w:t>
      </w:r>
      <w:r w:rsidRPr="006C400D">
        <w:rPr>
          <w:lang w:val="en-GB"/>
        </w:rPr>
        <w:t xml:space="preserve"> </w:t>
      </w:r>
      <w:r w:rsidR="007E7153" w:rsidRPr="006C400D">
        <w:rPr>
          <w:lang w:val="en-GB"/>
        </w:rPr>
        <w:t>H</w:t>
      </w:r>
      <w:r w:rsidRPr="006C400D">
        <w:rPr>
          <w:lang w:val="en-GB"/>
        </w:rPr>
        <w:t xml:space="preserve">akim </w:t>
      </w:r>
      <w:proofErr w:type="spellStart"/>
      <w:r w:rsidRPr="006C400D">
        <w:rPr>
          <w:lang w:val="en-GB"/>
        </w:rPr>
        <w:t>lainnya</w:t>
      </w:r>
      <w:proofErr w:type="spellEnd"/>
      <w:r w:rsidRPr="006C400D">
        <w:rPr>
          <w:lang w:val="en-GB"/>
        </w:rPr>
        <w:t xml:space="preserve"> </w:t>
      </w:r>
      <w:proofErr w:type="spellStart"/>
      <w:r w:rsidRPr="006C400D">
        <w:rPr>
          <w:lang w:val="en-GB"/>
        </w:rPr>
        <w:t>mengganggap</w:t>
      </w:r>
      <w:proofErr w:type="spellEnd"/>
      <w:r w:rsidRPr="006C400D">
        <w:rPr>
          <w:lang w:val="en-GB"/>
        </w:rPr>
        <w:t xml:space="preserve"> </w:t>
      </w:r>
      <w:proofErr w:type="spellStart"/>
      <w:r w:rsidR="007E7153" w:rsidRPr="006C400D">
        <w:rPr>
          <w:lang w:val="en-GB"/>
        </w:rPr>
        <w:t>hukuman</w:t>
      </w:r>
      <w:proofErr w:type="spellEnd"/>
      <w:r w:rsidR="007E7153" w:rsidRPr="006C400D">
        <w:rPr>
          <w:lang w:val="en-GB"/>
        </w:rPr>
        <w:t xml:space="preserve"> </w:t>
      </w:r>
      <w:proofErr w:type="spellStart"/>
      <w:r w:rsidR="007E7153" w:rsidRPr="006C400D">
        <w:rPr>
          <w:lang w:val="en-GB"/>
        </w:rPr>
        <w:t>seumur</w:t>
      </w:r>
      <w:proofErr w:type="spellEnd"/>
      <w:r w:rsidR="007E7153" w:rsidRPr="006C400D">
        <w:rPr>
          <w:lang w:val="en-GB"/>
        </w:rPr>
        <w:t xml:space="preserve"> </w:t>
      </w:r>
      <w:proofErr w:type="spellStart"/>
      <w:r w:rsidR="007E7153" w:rsidRPr="006C400D">
        <w:rPr>
          <w:lang w:val="en-GB"/>
        </w:rPr>
        <w:t>hidup</w:t>
      </w:r>
      <w:proofErr w:type="spellEnd"/>
      <w:r w:rsidR="007E7153" w:rsidRPr="006C400D">
        <w:rPr>
          <w:lang w:val="en-GB"/>
        </w:rPr>
        <w:t xml:space="preserve"> </w:t>
      </w:r>
      <w:proofErr w:type="spellStart"/>
      <w:r w:rsidR="007E7153" w:rsidRPr="006C400D">
        <w:rPr>
          <w:lang w:val="en-GB"/>
        </w:rPr>
        <w:t>saja</w:t>
      </w:r>
      <w:proofErr w:type="spellEnd"/>
      <w:r w:rsidRPr="006C400D">
        <w:rPr>
          <w:lang w:val="en-GB"/>
        </w:rPr>
        <w:t xml:space="preserve">, </w:t>
      </w:r>
      <w:proofErr w:type="spellStart"/>
      <w:r w:rsidRPr="006C400D">
        <w:rPr>
          <w:lang w:val="en-GB"/>
        </w:rPr>
        <w:t>maka</w:t>
      </w:r>
      <w:proofErr w:type="spellEnd"/>
      <w:r w:rsidRPr="006C400D">
        <w:rPr>
          <w:lang w:val="en-GB"/>
        </w:rPr>
        <w:t xml:space="preserve"> </w:t>
      </w:r>
      <w:proofErr w:type="spellStart"/>
      <w:r w:rsidRPr="006C400D">
        <w:rPr>
          <w:lang w:val="en-GB"/>
        </w:rPr>
        <w:t>apabila</w:t>
      </w:r>
      <w:proofErr w:type="spellEnd"/>
      <w:r w:rsidRPr="006C400D">
        <w:rPr>
          <w:lang w:val="en-GB"/>
        </w:rPr>
        <w:t xml:space="preserve"> </w:t>
      </w:r>
      <w:proofErr w:type="spellStart"/>
      <w:r w:rsidRPr="006C400D">
        <w:rPr>
          <w:lang w:val="en-GB"/>
        </w:rPr>
        <w:t>terjadi</w:t>
      </w:r>
      <w:proofErr w:type="spellEnd"/>
      <w:r w:rsidRPr="006C400D">
        <w:rPr>
          <w:lang w:val="en-GB"/>
        </w:rPr>
        <w:t xml:space="preserve"> </w:t>
      </w:r>
      <w:proofErr w:type="spellStart"/>
      <w:r w:rsidRPr="006C400D">
        <w:rPr>
          <w:lang w:val="en-GB"/>
        </w:rPr>
        <w:t>hal</w:t>
      </w:r>
      <w:proofErr w:type="spellEnd"/>
      <w:r w:rsidRPr="006C400D">
        <w:rPr>
          <w:lang w:val="en-GB"/>
        </w:rPr>
        <w:t xml:space="preserve"> </w:t>
      </w:r>
      <w:proofErr w:type="spellStart"/>
      <w:r w:rsidRPr="006C400D">
        <w:rPr>
          <w:lang w:val="en-GB"/>
        </w:rPr>
        <w:t>seperti</w:t>
      </w:r>
      <w:proofErr w:type="spellEnd"/>
      <w:r w:rsidRPr="006C400D">
        <w:rPr>
          <w:lang w:val="en-GB"/>
        </w:rPr>
        <w:t xml:space="preserve"> </w:t>
      </w:r>
      <w:proofErr w:type="spellStart"/>
      <w:r w:rsidRPr="006C400D">
        <w:rPr>
          <w:lang w:val="en-GB"/>
        </w:rPr>
        <w:t>itu</w:t>
      </w:r>
      <w:proofErr w:type="spellEnd"/>
      <w:r w:rsidRPr="006C400D">
        <w:rPr>
          <w:lang w:val="en-GB"/>
        </w:rPr>
        <w:t xml:space="preserve"> </w:t>
      </w:r>
      <w:proofErr w:type="spellStart"/>
      <w:r w:rsidRPr="006C400D">
        <w:rPr>
          <w:lang w:val="en-GB"/>
        </w:rPr>
        <w:t>seorang</w:t>
      </w:r>
      <w:proofErr w:type="spellEnd"/>
      <w:r w:rsidRPr="006C400D">
        <w:rPr>
          <w:lang w:val="en-GB"/>
        </w:rPr>
        <w:t xml:space="preserve"> hakim </w:t>
      </w:r>
      <w:r w:rsidR="007E7153" w:rsidRPr="006C400D">
        <w:rPr>
          <w:lang w:val="en-GB"/>
        </w:rPr>
        <w:t xml:space="preserve">yang </w:t>
      </w:r>
      <w:proofErr w:type="spellStart"/>
      <w:r w:rsidR="007E7153" w:rsidRPr="006C400D">
        <w:rPr>
          <w:lang w:val="en-GB"/>
        </w:rPr>
        <w:t>hanya</w:t>
      </w:r>
      <w:proofErr w:type="spellEnd"/>
      <w:r w:rsidR="007E7153" w:rsidRPr="006C400D">
        <w:rPr>
          <w:lang w:val="en-GB"/>
        </w:rPr>
        <w:t xml:space="preserve"> 1 (</w:t>
      </w:r>
      <w:proofErr w:type="spellStart"/>
      <w:r w:rsidR="007E7153" w:rsidRPr="006C400D">
        <w:rPr>
          <w:lang w:val="en-GB"/>
        </w:rPr>
        <w:t>satu</w:t>
      </w:r>
      <w:proofErr w:type="spellEnd"/>
      <w:r w:rsidR="007E7153" w:rsidRPr="006C400D">
        <w:rPr>
          <w:lang w:val="en-GB"/>
        </w:rPr>
        <w:t xml:space="preserve">) </w:t>
      </w:r>
      <w:proofErr w:type="spellStart"/>
      <w:r w:rsidR="007E7153" w:rsidRPr="006C400D">
        <w:rPr>
          <w:lang w:val="en-GB"/>
        </w:rPr>
        <w:t>suara</w:t>
      </w:r>
      <w:proofErr w:type="spellEnd"/>
      <w:r w:rsidR="007E7153" w:rsidRPr="006C400D">
        <w:rPr>
          <w:lang w:val="en-GB"/>
        </w:rPr>
        <w:t xml:space="preserve"> </w:t>
      </w:r>
      <w:proofErr w:type="spellStart"/>
      <w:r w:rsidR="007E7153" w:rsidRPr="006C400D">
        <w:rPr>
          <w:lang w:val="en-GB"/>
        </w:rPr>
        <w:t>tersebut</w:t>
      </w:r>
      <w:proofErr w:type="spellEnd"/>
      <w:r w:rsidR="007E7153" w:rsidRPr="006C400D">
        <w:rPr>
          <w:lang w:val="en-GB"/>
        </w:rPr>
        <w:t xml:space="preserve"> </w:t>
      </w:r>
      <w:proofErr w:type="spellStart"/>
      <w:r w:rsidRPr="006C400D">
        <w:rPr>
          <w:lang w:val="en-GB"/>
        </w:rPr>
        <w:t>harus</w:t>
      </w:r>
      <w:proofErr w:type="spellEnd"/>
      <w:r w:rsidRPr="006C400D">
        <w:rPr>
          <w:lang w:val="en-GB"/>
        </w:rPr>
        <w:t xml:space="preserve"> </w:t>
      </w:r>
      <w:proofErr w:type="spellStart"/>
      <w:r w:rsidRPr="006C400D">
        <w:rPr>
          <w:lang w:val="en-GB"/>
        </w:rPr>
        <w:t>mengalah</w:t>
      </w:r>
      <w:proofErr w:type="spellEnd"/>
      <w:r w:rsidRPr="006C400D">
        <w:rPr>
          <w:lang w:val="en-GB"/>
        </w:rPr>
        <w:t xml:space="preserve">, </w:t>
      </w:r>
      <w:proofErr w:type="spellStart"/>
      <w:r w:rsidRPr="006C400D">
        <w:rPr>
          <w:lang w:val="en-GB"/>
        </w:rPr>
        <w:t>karena</w:t>
      </w:r>
      <w:proofErr w:type="spellEnd"/>
      <w:r w:rsidRPr="006C400D">
        <w:rPr>
          <w:lang w:val="en-GB"/>
        </w:rPr>
        <w:t xml:space="preserve"> </w:t>
      </w:r>
      <w:proofErr w:type="spellStart"/>
      <w:r w:rsidRPr="006C400D">
        <w:rPr>
          <w:lang w:val="en-GB"/>
        </w:rPr>
        <w:t>hanya</w:t>
      </w:r>
      <w:proofErr w:type="spellEnd"/>
      <w:r w:rsidRPr="006C400D">
        <w:rPr>
          <w:lang w:val="en-GB"/>
        </w:rPr>
        <w:t xml:space="preserve"> </w:t>
      </w:r>
      <w:proofErr w:type="spellStart"/>
      <w:r w:rsidRPr="006C400D">
        <w:rPr>
          <w:lang w:val="en-GB"/>
        </w:rPr>
        <w:t>satu</w:t>
      </w:r>
      <w:proofErr w:type="spellEnd"/>
      <w:r w:rsidRPr="006C400D">
        <w:rPr>
          <w:lang w:val="en-GB"/>
        </w:rPr>
        <w:t xml:space="preserve"> </w:t>
      </w:r>
      <w:proofErr w:type="spellStart"/>
      <w:r w:rsidRPr="006C400D">
        <w:rPr>
          <w:lang w:val="en-GB"/>
        </w:rPr>
        <w:t>suara</w:t>
      </w:r>
      <w:proofErr w:type="spellEnd"/>
      <w:r w:rsidRPr="006C400D">
        <w:rPr>
          <w:lang w:val="en-GB"/>
        </w:rPr>
        <w:t xml:space="preserve"> dan </w:t>
      </w:r>
      <w:proofErr w:type="spellStart"/>
      <w:r w:rsidRPr="006C400D">
        <w:rPr>
          <w:lang w:val="en-GB"/>
        </w:rPr>
        <w:t>kalah</w:t>
      </w:r>
      <w:proofErr w:type="spellEnd"/>
      <w:r w:rsidRPr="006C400D">
        <w:rPr>
          <w:lang w:val="en-GB"/>
        </w:rPr>
        <w:t xml:space="preserve"> </w:t>
      </w:r>
      <w:proofErr w:type="spellStart"/>
      <w:r w:rsidRPr="006C400D">
        <w:rPr>
          <w:lang w:val="en-GB"/>
        </w:rPr>
        <w:t>dengan</w:t>
      </w:r>
      <w:proofErr w:type="spellEnd"/>
      <w:r w:rsidRPr="006C400D">
        <w:rPr>
          <w:lang w:val="en-GB"/>
        </w:rPr>
        <w:t xml:space="preserve"> 2 (</w:t>
      </w:r>
      <w:proofErr w:type="spellStart"/>
      <w:r w:rsidRPr="006C400D">
        <w:rPr>
          <w:lang w:val="en-GB"/>
        </w:rPr>
        <w:t>dua</w:t>
      </w:r>
      <w:proofErr w:type="spellEnd"/>
      <w:r w:rsidRPr="006C400D">
        <w:rPr>
          <w:lang w:val="en-GB"/>
        </w:rPr>
        <w:t xml:space="preserve">) orang </w:t>
      </w:r>
      <w:proofErr w:type="spellStart"/>
      <w:r w:rsidRPr="006C400D">
        <w:rPr>
          <w:lang w:val="en-GB"/>
        </w:rPr>
        <w:t>anggota</w:t>
      </w:r>
      <w:proofErr w:type="spellEnd"/>
      <w:r w:rsidRPr="006C400D">
        <w:rPr>
          <w:lang w:val="en-GB"/>
        </w:rPr>
        <w:t xml:space="preserve"> </w:t>
      </w:r>
      <w:proofErr w:type="spellStart"/>
      <w:r w:rsidRPr="006C400D">
        <w:rPr>
          <w:lang w:val="en-GB"/>
        </w:rPr>
        <w:t>Majelis</w:t>
      </w:r>
      <w:proofErr w:type="spellEnd"/>
      <w:r w:rsidRPr="006C400D">
        <w:rPr>
          <w:lang w:val="en-GB"/>
        </w:rPr>
        <w:t xml:space="preserve"> Hakim yang </w:t>
      </w:r>
      <w:proofErr w:type="spellStart"/>
      <w:r w:rsidRPr="006C400D">
        <w:rPr>
          <w:lang w:val="en-GB"/>
        </w:rPr>
        <w:t>lainnya</w:t>
      </w:r>
      <w:proofErr w:type="spellEnd"/>
      <w:r w:rsidRPr="006C400D">
        <w:rPr>
          <w:lang w:val="en-GB"/>
        </w:rPr>
        <w:t xml:space="preserve">. </w:t>
      </w:r>
      <w:proofErr w:type="spellStart"/>
      <w:r w:rsidRPr="006C400D">
        <w:rPr>
          <w:lang w:val="en-GB"/>
        </w:rPr>
        <w:t>Namun</w:t>
      </w:r>
      <w:proofErr w:type="spellEnd"/>
      <w:r w:rsidRPr="006C400D">
        <w:rPr>
          <w:lang w:val="en-GB"/>
        </w:rPr>
        <w:t xml:space="preserve"> </w:t>
      </w:r>
      <w:proofErr w:type="spellStart"/>
      <w:r w:rsidRPr="006C400D">
        <w:rPr>
          <w:lang w:val="en-GB"/>
        </w:rPr>
        <w:t>demikian</w:t>
      </w:r>
      <w:proofErr w:type="spellEnd"/>
      <w:r w:rsidRPr="006C400D">
        <w:rPr>
          <w:lang w:val="en-GB"/>
        </w:rPr>
        <w:t xml:space="preserve">, </w:t>
      </w:r>
      <w:proofErr w:type="spellStart"/>
      <w:r w:rsidRPr="006C400D">
        <w:rPr>
          <w:lang w:val="en-GB"/>
        </w:rPr>
        <w:t>independensi</w:t>
      </w:r>
      <w:proofErr w:type="spellEnd"/>
      <w:r w:rsidRPr="006C400D">
        <w:rPr>
          <w:lang w:val="en-GB"/>
        </w:rPr>
        <w:t xml:space="preserve"> hakim yang </w:t>
      </w:r>
      <w:proofErr w:type="spellStart"/>
      <w:r w:rsidRPr="006C400D">
        <w:rPr>
          <w:lang w:val="en-GB"/>
        </w:rPr>
        <w:t>seorang</w:t>
      </w:r>
      <w:proofErr w:type="spellEnd"/>
      <w:r w:rsidRPr="006C400D">
        <w:rPr>
          <w:lang w:val="en-GB"/>
        </w:rPr>
        <w:t xml:space="preserve"> </w:t>
      </w:r>
      <w:proofErr w:type="spellStart"/>
      <w:r w:rsidRPr="006C400D">
        <w:rPr>
          <w:lang w:val="en-GB"/>
        </w:rPr>
        <w:t>lagi</w:t>
      </w:r>
      <w:proofErr w:type="spellEnd"/>
      <w:r w:rsidRPr="006C400D">
        <w:rPr>
          <w:lang w:val="en-GB"/>
        </w:rPr>
        <w:t xml:space="preserve"> </w:t>
      </w:r>
      <w:proofErr w:type="spellStart"/>
      <w:r w:rsidRPr="006C400D">
        <w:rPr>
          <w:lang w:val="en-GB"/>
        </w:rPr>
        <w:t>itu</w:t>
      </w:r>
      <w:proofErr w:type="spellEnd"/>
      <w:r w:rsidRPr="006C400D">
        <w:rPr>
          <w:lang w:val="en-GB"/>
        </w:rPr>
        <w:t xml:space="preserve"> </w:t>
      </w:r>
      <w:proofErr w:type="spellStart"/>
      <w:r w:rsidRPr="006C400D">
        <w:rPr>
          <w:lang w:val="en-GB"/>
        </w:rPr>
        <w:t>dapat</w:t>
      </w:r>
      <w:proofErr w:type="spellEnd"/>
      <w:r w:rsidRPr="006C400D">
        <w:rPr>
          <w:lang w:val="en-GB"/>
        </w:rPr>
        <w:t xml:space="preserve"> </w:t>
      </w:r>
      <w:proofErr w:type="spellStart"/>
      <w:r w:rsidRPr="006C400D">
        <w:rPr>
          <w:lang w:val="en-GB"/>
        </w:rPr>
        <w:t>diekspresikan</w:t>
      </w:r>
      <w:proofErr w:type="spellEnd"/>
      <w:r w:rsidRPr="006C400D">
        <w:rPr>
          <w:lang w:val="en-GB"/>
        </w:rPr>
        <w:t xml:space="preserve"> dan </w:t>
      </w:r>
      <w:proofErr w:type="spellStart"/>
      <w:r w:rsidRPr="006C400D">
        <w:rPr>
          <w:lang w:val="en-GB"/>
        </w:rPr>
        <w:t>diungkapkan</w:t>
      </w:r>
      <w:proofErr w:type="spellEnd"/>
      <w:r w:rsidRPr="006C400D">
        <w:rPr>
          <w:lang w:val="en-GB"/>
        </w:rPr>
        <w:t xml:space="preserve"> </w:t>
      </w:r>
      <w:proofErr w:type="spellStart"/>
      <w:r w:rsidRPr="006C400D">
        <w:rPr>
          <w:lang w:val="en-GB"/>
        </w:rPr>
        <w:t>dengan</w:t>
      </w:r>
      <w:proofErr w:type="spellEnd"/>
      <w:r w:rsidRPr="006C400D">
        <w:rPr>
          <w:lang w:val="en-GB"/>
        </w:rPr>
        <w:t xml:space="preserve"> </w:t>
      </w:r>
      <w:proofErr w:type="spellStart"/>
      <w:r w:rsidRPr="006C400D">
        <w:rPr>
          <w:lang w:val="en-GB"/>
        </w:rPr>
        <w:t>melakukan</w:t>
      </w:r>
      <w:proofErr w:type="spellEnd"/>
      <w:r w:rsidRPr="006C400D">
        <w:rPr>
          <w:lang w:val="en-GB"/>
        </w:rPr>
        <w:t xml:space="preserve"> </w:t>
      </w:r>
      <w:r w:rsidRPr="006C400D">
        <w:rPr>
          <w:i/>
          <w:iCs/>
          <w:lang w:val="en-GB"/>
        </w:rPr>
        <w:t>“dissenting opinion”</w:t>
      </w:r>
      <w:r w:rsidRPr="006C400D">
        <w:rPr>
          <w:lang w:val="en-GB"/>
        </w:rPr>
        <w:t xml:space="preserve"> (</w:t>
      </w:r>
      <w:proofErr w:type="spellStart"/>
      <w:r w:rsidRPr="006C400D">
        <w:rPr>
          <w:lang w:val="en-GB"/>
        </w:rPr>
        <w:t>pendapat</w:t>
      </w:r>
      <w:proofErr w:type="spellEnd"/>
      <w:r w:rsidRPr="006C400D">
        <w:rPr>
          <w:lang w:val="en-GB"/>
        </w:rPr>
        <w:t xml:space="preserve"> </w:t>
      </w:r>
      <w:proofErr w:type="spellStart"/>
      <w:r w:rsidRPr="006C400D">
        <w:rPr>
          <w:lang w:val="en-GB"/>
        </w:rPr>
        <w:t>berbeda</w:t>
      </w:r>
      <w:proofErr w:type="spellEnd"/>
      <w:r w:rsidRPr="006C400D">
        <w:rPr>
          <w:lang w:val="en-GB"/>
        </w:rPr>
        <w:t xml:space="preserve">) </w:t>
      </w:r>
      <w:proofErr w:type="spellStart"/>
      <w:r w:rsidRPr="006C400D">
        <w:rPr>
          <w:lang w:val="en-GB"/>
        </w:rPr>
        <w:t>terhadap</w:t>
      </w:r>
      <w:proofErr w:type="spellEnd"/>
      <w:r w:rsidRPr="006C400D">
        <w:rPr>
          <w:lang w:val="en-GB"/>
        </w:rPr>
        <w:t xml:space="preserve"> </w:t>
      </w:r>
      <w:proofErr w:type="spellStart"/>
      <w:r w:rsidRPr="006C400D">
        <w:rPr>
          <w:lang w:val="en-GB"/>
        </w:rPr>
        <w:t>putusan</w:t>
      </w:r>
      <w:proofErr w:type="spellEnd"/>
      <w:r w:rsidRPr="006C400D">
        <w:rPr>
          <w:lang w:val="en-GB"/>
        </w:rPr>
        <w:t xml:space="preserve"> yang </w:t>
      </w:r>
      <w:proofErr w:type="spellStart"/>
      <w:r w:rsidRPr="006C400D">
        <w:rPr>
          <w:lang w:val="en-GB"/>
        </w:rPr>
        <w:t>diambil</w:t>
      </w:r>
      <w:proofErr w:type="spellEnd"/>
      <w:r w:rsidRPr="006C400D">
        <w:rPr>
          <w:lang w:val="en-GB"/>
        </w:rPr>
        <w:t>.</w:t>
      </w:r>
      <w:r w:rsidR="00E042CB" w:rsidRPr="006C400D">
        <w:rPr>
          <w:lang w:val="en-GB"/>
        </w:rPr>
        <w:t xml:space="preserve"> (</w:t>
      </w:r>
      <w:proofErr w:type="spellStart"/>
      <w:r w:rsidR="00E042CB" w:rsidRPr="006C400D">
        <w:rPr>
          <w:lang w:val="en-GB"/>
        </w:rPr>
        <w:t>Mukhlas</w:t>
      </w:r>
      <w:proofErr w:type="spellEnd"/>
      <w:r w:rsidR="00E042CB" w:rsidRPr="006C400D">
        <w:rPr>
          <w:lang w:val="en-GB"/>
        </w:rPr>
        <w:t>, 2014: 10)</w:t>
      </w:r>
    </w:p>
    <w:p w14:paraId="63A554B4" w14:textId="391A1A37" w:rsidR="00565E88" w:rsidRDefault="00E41E2B" w:rsidP="009E5CF4">
      <w:pPr>
        <w:pStyle w:val="NormalWeb"/>
        <w:spacing w:line="480" w:lineRule="auto"/>
        <w:ind w:left="567" w:firstLine="720"/>
        <w:jc w:val="both"/>
        <w:rPr>
          <w:lang w:val="en-GB"/>
        </w:rPr>
      </w:pPr>
      <w:proofErr w:type="spellStart"/>
      <w:r w:rsidRPr="00E41E2B">
        <w:rPr>
          <w:lang w:val="en-ID"/>
        </w:rPr>
        <w:t>Sebelum</w:t>
      </w:r>
      <w:proofErr w:type="spellEnd"/>
      <w:r w:rsidRPr="00E41E2B">
        <w:rPr>
          <w:lang w:val="en-ID"/>
        </w:rPr>
        <w:t xml:space="preserve"> </w:t>
      </w:r>
      <w:proofErr w:type="spellStart"/>
      <w:proofErr w:type="gramStart"/>
      <w:r w:rsidRPr="00E41E2B">
        <w:rPr>
          <w:lang w:val="en-ID"/>
        </w:rPr>
        <w:t>mengharapkan</w:t>
      </w:r>
      <w:proofErr w:type="spellEnd"/>
      <w:r w:rsidRPr="00E41E2B">
        <w:rPr>
          <w:lang w:val="en-ID"/>
        </w:rPr>
        <w:t xml:space="preserve">  </w:t>
      </w:r>
      <w:proofErr w:type="spellStart"/>
      <w:r>
        <w:rPr>
          <w:lang w:val="en-ID"/>
        </w:rPr>
        <w:t>pe</w:t>
      </w:r>
      <w:r w:rsidRPr="00E41E2B">
        <w:rPr>
          <w:lang w:val="en-ID"/>
        </w:rPr>
        <w:t>layanan</w:t>
      </w:r>
      <w:proofErr w:type="spellEnd"/>
      <w:proofErr w:type="gramEnd"/>
      <w:r w:rsidRPr="00E41E2B">
        <w:rPr>
          <w:lang w:val="en-ID"/>
        </w:rPr>
        <w:t xml:space="preserve"> </w:t>
      </w:r>
      <w:proofErr w:type="spellStart"/>
      <w:r w:rsidRPr="00E41E2B">
        <w:rPr>
          <w:lang w:val="en-ID"/>
        </w:rPr>
        <w:t>memiliki</w:t>
      </w:r>
      <w:proofErr w:type="spellEnd"/>
      <w:r w:rsidRPr="00E41E2B">
        <w:rPr>
          <w:lang w:val="en-ID"/>
        </w:rPr>
        <w:t xml:space="preserve"> </w:t>
      </w:r>
      <w:proofErr w:type="spellStart"/>
      <w:r w:rsidRPr="00E41E2B">
        <w:rPr>
          <w:lang w:val="en-ID"/>
        </w:rPr>
        <w:t>kualitas</w:t>
      </w:r>
      <w:proofErr w:type="spellEnd"/>
      <w:r w:rsidRPr="00E41E2B">
        <w:rPr>
          <w:lang w:val="en-ID"/>
        </w:rPr>
        <w:t xml:space="preserve"> yang </w:t>
      </w:r>
      <w:proofErr w:type="spellStart"/>
      <w:r w:rsidRPr="00E41E2B">
        <w:rPr>
          <w:lang w:val="en-ID"/>
        </w:rPr>
        <w:t>baik</w:t>
      </w:r>
      <w:proofErr w:type="spellEnd"/>
      <w:r w:rsidRPr="00E41E2B">
        <w:rPr>
          <w:lang w:val="en-ID"/>
        </w:rPr>
        <w:t xml:space="preserve"> </w:t>
      </w:r>
      <w:proofErr w:type="spellStart"/>
      <w:r w:rsidRPr="00E41E2B">
        <w:rPr>
          <w:lang w:val="en-ID"/>
        </w:rPr>
        <w:t>maka</w:t>
      </w:r>
      <w:proofErr w:type="spellEnd"/>
      <w:r w:rsidRPr="00E41E2B">
        <w:rPr>
          <w:lang w:val="en-ID"/>
        </w:rPr>
        <w:t xml:space="preserve"> </w:t>
      </w:r>
      <w:proofErr w:type="spellStart"/>
      <w:r w:rsidRPr="00E41E2B">
        <w:rPr>
          <w:lang w:val="en-ID"/>
        </w:rPr>
        <w:t>sudah</w:t>
      </w:r>
      <w:proofErr w:type="spellEnd"/>
      <w:r w:rsidRPr="00E41E2B">
        <w:rPr>
          <w:lang w:val="en-ID"/>
        </w:rPr>
        <w:t xml:space="preserve"> </w:t>
      </w:r>
      <w:proofErr w:type="spellStart"/>
      <w:r w:rsidRPr="00E41E2B">
        <w:rPr>
          <w:lang w:val="en-ID"/>
        </w:rPr>
        <w:t>seharusnya</w:t>
      </w:r>
      <w:proofErr w:type="spellEnd"/>
      <w:r w:rsidRPr="00E41E2B">
        <w:rPr>
          <w:lang w:val="en-ID"/>
        </w:rPr>
        <w:t xml:space="preserve"> </w:t>
      </w:r>
      <w:proofErr w:type="spellStart"/>
      <w:r w:rsidRPr="00E41E2B">
        <w:rPr>
          <w:lang w:val="en-ID"/>
        </w:rPr>
        <w:t>perlu</w:t>
      </w:r>
      <w:proofErr w:type="spellEnd"/>
      <w:r w:rsidRPr="00E41E2B">
        <w:rPr>
          <w:lang w:val="en-ID"/>
        </w:rPr>
        <w:t xml:space="preserve"> </w:t>
      </w:r>
      <w:proofErr w:type="spellStart"/>
      <w:r w:rsidRPr="00E41E2B">
        <w:rPr>
          <w:lang w:val="en-ID"/>
        </w:rPr>
        <w:t>usaha</w:t>
      </w:r>
      <w:proofErr w:type="spellEnd"/>
      <w:r w:rsidRPr="00E41E2B">
        <w:rPr>
          <w:lang w:val="en-ID"/>
        </w:rPr>
        <w:t xml:space="preserve"> </w:t>
      </w:r>
      <w:proofErr w:type="spellStart"/>
      <w:r w:rsidRPr="00E41E2B">
        <w:rPr>
          <w:lang w:val="en-ID"/>
        </w:rPr>
        <w:t>untuk</w:t>
      </w:r>
      <w:proofErr w:type="spellEnd"/>
      <w:r w:rsidRPr="00E41E2B">
        <w:rPr>
          <w:lang w:val="en-ID"/>
        </w:rPr>
        <w:t xml:space="preserve"> </w:t>
      </w:r>
      <w:proofErr w:type="spellStart"/>
      <w:r w:rsidRPr="00E41E2B">
        <w:rPr>
          <w:lang w:val="en-ID"/>
        </w:rPr>
        <w:t>membenahi</w:t>
      </w:r>
      <w:proofErr w:type="spellEnd"/>
      <w:r w:rsidRPr="00E41E2B">
        <w:rPr>
          <w:lang w:val="en-ID"/>
        </w:rPr>
        <w:t xml:space="preserve"> dan </w:t>
      </w:r>
      <w:proofErr w:type="spellStart"/>
      <w:r w:rsidRPr="00E41E2B">
        <w:rPr>
          <w:lang w:val="en-ID"/>
        </w:rPr>
        <w:t>melengkapi</w:t>
      </w:r>
      <w:proofErr w:type="spellEnd"/>
      <w:r w:rsidRPr="00E41E2B">
        <w:rPr>
          <w:lang w:val="en-ID"/>
        </w:rPr>
        <w:t xml:space="preserve"> </w:t>
      </w:r>
      <w:proofErr w:type="spellStart"/>
      <w:r w:rsidRPr="00E41E2B">
        <w:rPr>
          <w:lang w:val="en-ID"/>
        </w:rPr>
        <w:t>secara</w:t>
      </w:r>
      <w:proofErr w:type="spellEnd"/>
      <w:r w:rsidRPr="00E41E2B">
        <w:rPr>
          <w:lang w:val="en-ID"/>
        </w:rPr>
        <w:t xml:space="preserve"> </w:t>
      </w:r>
      <w:proofErr w:type="spellStart"/>
      <w:r w:rsidRPr="00E41E2B">
        <w:rPr>
          <w:lang w:val="en-ID"/>
        </w:rPr>
        <w:t>maksimal</w:t>
      </w:r>
      <w:proofErr w:type="spellEnd"/>
      <w:r w:rsidRPr="00E41E2B">
        <w:rPr>
          <w:lang w:val="en-ID"/>
        </w:rPr>
        <w:t xml:space="preserve"> </w:t>
      </w:r>
      <w:proofErr w:type="spellStart"/>
      <w:r w:rsidRPr="00E41E2B">
        <w:rPr>
          <w:lang w:val="en-ID"/>
        </w:rPr>
        <w:t>berbagai</w:t>
      </w:r>
      <w:proofErr w:type="spellEnd"/>
      <w:r w:rsidRPr="00E41E2B">
        <w:rPr>
          <w:lang w:val="en-ID"/>
        </w:rPr>
        <w:t xml:space="preserve"> </w:t>
      </w:r>
      <w:proofErr w:type="spellStart"/>
      <w:r w:rsidRPr="00E41E2B">
        <w:rPr>
          <w:lang w:val="en-ID"/>
        </w:rPr>
        <w:t>hak</w:t>
      </w:r>
      <w:proofErr w:type="spellEnd"/>
      <w:r>
        <w:rPr>
          <w:lang w:val="en-ID"/>
        </w:rPr>
        <w:t xml:space="preserve"> </w:t>
      </w:r>
      <w:r w:rsidRPr="00E41E2B">
        <w:rPr>
          <w:lang w:val="en-ID"/>
        </w:rPr>
        <w:t xml:space="preserve">dan </w:t>
      </w:r>
      <w:proofErr w:type="spellStart"/>
      <w:r w:rsidRPr="00E41E2B">
        <w:rPr>
          <w:lang w:val="en-ID"/>
        </w:rPr>
        <w:t>fasilitasi</w:t>
      </w:r>
      <w:proofErr w:type="spellEnd"/>
      <w:r w:rsidRPr="00E41E2B">
        <w:rPr>
          <w:lang w:val="en-ID"/>
        </w:rPr>
        <w:t xml:space="preserve"> </w:t>
      </w:r>
      <w:proofErr w:type="spellStart"/>
      <w:r w:rsidRPr="00E41E2B">
        <w:rPr>
          <w:lang w:val="en-ID"/>
        </w:rPr>
        <w:t>serta</w:t>
      </w:r>
      <w:proofErr w:type="spellEnd"/>
      <w:r w:rsidRPr="00E41E2B">
        <w:rPr>
          <w:lang w:val="en-ID"/>
        </w:rPr>
        <w:t xml:space="preserve"> </w:t>
      </w:r>
      <w:proofErr w:type="spellStart"/>
      <w:r w:rsidRPr="00E41E2B">
        <w:rPr>
          <w:lang w:val="en-ID"/>
        </w:rPr>
        <w:t>kondisi</w:t>
      </w:r>
      <w:proofErr w:type="spellEnd"/>
      <w:r w:rsidRPr="00E41E2B">
        <w:rPr>
          <w:lang w:val="en-ID"/>
        </w:rPr>
        <w:t xml:space="preserve"> yang </w:t>
      </w:r>
      <w:proofErr w:type="spellStart"/>
      <w:r w:rsidRPr="00E41E2B">
        <w:rPr>
          <w:lang w:val="en-ID"/>
        </w:rPr>
        <w:t>berpengaruh</w:t>
      </w:r>
      <w:proofErr w:type="spellEnd"/>
      <w:r w:rsidRPr="00E41E2B">
        <w:rPr>
          <w:lang w:val="en-ID"/>
        </w:rPr>
        <w:t xml:space="preserve"> pada </w:t>
      </w:r>
      <w:proofErr w:type="spellStart"/>
      <w:r w:rsidRPr="00E41E2B">
        <w:rPr>
          <w:lang w:val="en-ID"/>
        </w:rPr>
        <w:t>Pelayan</w:t>
      </w:r>
      <w:proofErr w:type="spellEnd"/>
      <w:r w:rsidRPr="00E41E2B">
        <w:rPr>
          <w:lang w:val="en-ID"/>
        </w:rPr>
        <w:t xml:space="preserve"> </w:t>
      </w:r>
      <w:proofErr w:type="spellStart"/>
      <w:r w:rsidRPr="00E41E2B">
        <w:rPr>
          <w:lang w:val="en-ID"/>
        </w:rPr>
        <w:t>keadilan</w:t>
      </w:r>
      <w:proofErr w:type="spellEnd"/>
      <w:r w:rsidRPr="00E41E2B">
        <w:rPr>
          <w:lang w:val="en-ID"/>
        </w:rPr>
        <w:t xml:space="preserve"> </w:t>
      </w:r>
      <w:proofErr w:type="spellStart"/>
      <w:r w:rsidRPr="00E41E2B">
        <w:rPr>
          <w:lang w:val="en-ID"/>
        </w:rPr>
        <w:t>tersebut</w:t>
      </w:r>
      <w:proofErr w:type="spellEnd"/>
      <w:r w:rsidRPr="00E41E2B">
        <w:rPr>
          <w:lang w:val="en-ID"/>
        </w:rPr>
        <w:t xml:space="preserve">. </w:t>
      </w:r>
      <w:proofErr w:type="spellStart"/>
      <w:r w:rsidRPr="00E41E2B">
        <w:rPr>
          <w:lang w:val="en-ID"/>
        </w:rPr>
        <w:t>Terdapat</w:t>
      </w:r>
      <w:proofErr w:type="spellEnd"/>
      <w:r w:rsidRPr="00E41E2B">
        <w:rPr>
          <w:lang w:val="en-ID"/>
        </w:rPr>
        <w:t xml:space="preserve"> </w:t>
      </w:r>
      <w:proofErr w:type="spellStart"/>
      <w:r w:rsidRPr="00E41E2B">
        <w:rPr>
          <w:lang w:val="en-ID"/>
        </w:rPr>
        <w:t>beberapa</w:t>
      </w:r>
      <w:proofErr w:type="spellEnd"/>
      <w:r w:rsidRPr="00E41E2B">
        <w:rPr>
          <w:lang w:val="en-ID"/>
        </w:rPr>
        <w:t xml:space="preserve"> </w:t>
      </w:r>
      <w:proofErr w:type="spellStart"/>
      <w:r w:rsidRPr="00E41E2B">
        <w:rPr>
          <w:lang w:val="en-ID"/>
        </w:rPr>
        <w:t>pertanyaan</w:t>
      </w:r>
      <w:proofErr w:type="spellEnd"/>
      <w:r w:rsidRPr="00E41E2B">
        <w:rPr>
          <w:lang w:val="en-ID"/>
        </w:rPr>
        <w:t xml:space="preserve"> dan </w:t>
      </w:r>
      <w:proofErr w:type="spellStart"/>
      <w:r w:rsidRPr="00E41E2B">
        <w:rPr>
          <w:lang w:val="en-ID"/>
        </w:rPr>
        <w:t>penjelasan</w:t>
      </w:r>
      <w:proofErr w:type="spellEnd"/>
      <w:r w:rsidRPr="00E41E2B">
        <w:rPr>
          <w:lang w:val="en-ID"/>
        </w:rPr>
        <w:t xml:space="preserve"> yang </w:t>
      </w:r>
      <w:proofErr w:type="spellStart"/>
      <w:r w:rsidRPr="00E41E2B">
        <w:rPr>
          <w:lang w:val="en-ID"/>
        </w:rPr>
        <w:t>relevan</w:t>
      </w:r>
      <w:proofErr w:type="spellEnd"/>
      <w:r w:rsidRPr="00E41E2B">
        <w:rPr>
          <w:lang w:val="en-ID"/>
        </w:rPr>
        <w:t xml:space="preserve"> </w:t>
      </w:r>
      <w:proofErr w:type="spellStart"/>
      <w:r w:rsidRPr="00E41E2B">
        <w:rPr>
          <w:lang w:val="en-ID"/>
        </w:rPr>
        <w:t>bahwa</w:t>
      </w:r>
      <w:proofErr w:type="spellEnd"/>
      <w:r w:rsidRPr="00E41E2B">
        <w:rPr>
          <w:lang w:val="en-ID"/>
        </w:rPr>
        <w:t xml:space="preserve"> </w:t>
      </w:r>
      <w:proofErr w:type="spellStart"/>
      <w:r w:rsidRPr="00E41E2B">
        <w:rPr>
          <w:lang w:val="en-ID"/>
        </w:rPr>
        <w:t>secara</w:t>
      </w:r>
      <w:proofErr w:type="spellEnd"/>
      <w:r w:rsidRPr="00E41E2B">
        <w:rPr>
          <w:lang w:val="en-ID"/>
        </w:rPr>
        <w:t xml:space="preserve"> </w:t>
      </w:r>
      <w:proofErr w:type="spellStart"/>
      <w:r w:rsidRPr="00E41E2B">
        <w:rPr>
          <w:lang w:val="en-ID"/>
        </w:rPr>
        <w:t>sosiologis</w:t>
      </w:r>
      <w:proofErr w:type="spellEnd"/>
      <w:r w:rsidRPr="00E41E2B">
        <w:rPr>
          <w:lang w:val="en-ID"/>
        </w:rPr>
        <w:t xml:space="preserve"> </w:t>
      </w:r>
      <w:proofErr w:type="spellStart"/>
      <w:r w:rsidRPr="00E41E2B">
        <w:rPr>
          <w:lang w:val="en-ID"/>
        </w:rPr>
        <w:t>terdapat</w:t>
      </w:r>
      <w:proofErr w:type="spellEnd"/>
      <w:r w:rsidRPr="00E41E2B">
        <w:rPr>
          <w:lang w:val="en-ID"/>
        </w:rPr>
        <w:t xml:space="preserve"> </w:t>
      </w:r>
      <w:proofErr w:type="spellStart"/>
      <w:r w:rsidRPr="00E41E2B">
        <w:rPr>
          <w:lang w:val="en-ID"/>
        </w:rPr>
        <w:t>hubungan</w:t>
      </w:r>
      <w:proofErr w:type="spellEnd"/>
      <w:r w:rsidRPr="00E41E2B">
        <w:rPr>
          <w:lang w:val="en-ID"/>
        </w:rPr>
        <w:t xml:space="preserve"> </w:t>
      </w:r>
      <w:proofErr w:type="spellStart"/>
      <w:r w:rsidRPr="00E41E2B">
        <w:rPr>
          <w:lang w:val="en-ID"/>
        </w:rPr>
        <w:t>antara</w:t>
      </w:r>
      <w:proofErr w:type="spellEnd"/>
      <w:r w:rsidRPr="00E41E2B">
        <w:rPr>
          <w:lang w:val="en-ID"/>
        </w:rPr>
        <w:t xml:space="preserve"> </w:t>
      </w:r>
      <w:proofErr w:type="spellStart"/>
      <w:r w:rsidRPr="00E41E2B">
        <w:rPr>
          <w:lang w:val="en-ID"/>
        </w:rPr>
        <w:t>kepuasan</w:t>
      </w:r>
      <w:proofErr w:type="spellEnd"/>
      <w:r w:rsidRPr="00E41E2B">
        <w:rPr>
          <w:lang w:val="en-ID"/>
        </w:rPr>
        <w:t xml:space="preserve"> </w:t>
      </w:r>
      <w:proofErr w:type="spellStart"/>
      <w:r w:rsidRPr="00E41E2B">
        <w:rPr>
          <w:lang w:val="en-ID"/>
        </w:rPr>
        <w:t>masyarakat</w:t>
      </w:r>
      <w:proofErr w:type="spellEnd"/>
      <w:r w:rsidRPr="00E41E2B">
        <w:rPr>
          <w:lang w:val="en-ID"/>
        </w:rPr>
        <w:t xml:space="preserve"> yang </w:t>
      </w:r>
      <w:proofErr w:type="spellStart"/>
      <w:r w:rsidRPr="00E41E2B">
        <w:rPr>
          <w:lang w:val="en-ID"/>
        </w:rPr>
        <w:t>menghasilkan</w:t>
      </w:r>
      <w:proofErr w:type="spellEnd"/>
      <w:r w:rsidRPr="00E41E2B">
        <w:rPr>
          <w:lang w:val="en-ID"/>
        </w:rPr>
        <w:t xml:space="preserve"> rasa </w:t>
      </w:r>
      <w:proofErr w:type="spellStart"/>
      <w:r w:rsidRPr="00E41E2B">
        <w:rPr>
          <w:lang w:val="en-ID"/>
        </w:rPr>
        <w:t>hormat</w:t>
      </w:r>
      <w:proofErr w:type="spellEnd"/>
      <w:r w:rsidRPr="00E41E2B">
        <w:rPr>
          <w:lang w:val="en-ID"/>
        </w:rPr>
        <w:t xml:space="preserve"> </w:t>
      </w:r>
      <w:proofErr w:type="spellStart"/>
      <w:r w:rsidRPr="00E41E2B">
        <w:rPr>
          <w:lang w:val="en-ID"/>
        </w:rPr>
        <w:t>terhadap</w:t>
      </w:r>
      <w:proofErr w:type="spellEnd"/>
      <w:r w:rsidRPr="00E41E2B">
        <w:rPr>
          <w:lang w:val="en-ID"/>
        </w:rPr>
        <w:t xml:space="preserve"> Haki</w:t>
      </w:r>
      <w:r>
        <w:rPr>
          <w:lang w:val="en-ID"/>
        </w:rPr>
        <w:t>m</w:t>
      </w:r>
      <w:r w:rsidRPr="00E41E2B">
        <w:rPr>
          <w:lang w:val="en-ID"/>
        </w:rPr>
        <w:t xml:space="preserve"> </w:t>
      </w:r>
      <w:proofErr w:type="spellStart"/>
      <w:r w:rsidRPr="00E41E2B">
        <w:rPr>
          <w:lang w:val="en-ID"/>
        </w:rPr>
        <w:t>pengadilan</w:t>
      </w:r>
      <w:proofErr w:type="spellEnd"/>
      <w:r w:rsidRPr="00E41E2B">
        <w:rPr>
          <w:lang w:val="en-ID"/>
        </w:rPr>
        <w:t xml:space="preserve"> </w:t>
      </w:r>
      <w:proofErr w:type="spellStart"/>
      <w:r w:rsidRPr="00E41E2B">
        <w:rPr>
          <w:lang w:val="en-ID"/>
        </w:rPr>
        <w:t>dengan</w:t>
      </w:r>
      <w:proofErr w:type="spellEnd"/>
      <w:r w:rsidRPr="00E41E2B">
        <w:rPr>
          <w:lang w:val="en-ID"/>
        </w:rPr>
        <w:t xml:space="preserve"> </w:t>
      </w:r>
      <w:proofErr w:type="spellStart"/>
      <w:r w:rsidRPr="00E41E2B">
        <w:rPr>
          <w:lang w:val="en-ID"/>
        </w:rPr>
        <w:t>memposisikan</w:t>
      </w:r>
      <w:proofErr w:type="spellEnd"/>
      <w:r w:rsidRPr="00E41E2B">
        <w:rPr>
          <w:lang w:val="en-ID"/>
        </w:rPr>
        <w:t xml:space="preserve"> dan </w:t>
      </w:r>
      <w:proofErr w:type="spellStart"/>
      <w:r w:rsidRPr="00E41E2B">
        <w:rPr>
          <w:lang w:val="en-ID"/>
        </w:rPr>
        <w:t>melayakkan</w:t>
      </w:r>
      <w:proofErr w:type="spellEnd"/>
      <w:r w:rsidRPr="00E41E2B">
        <w:rPr>
          <w:lang w:val="en-ID"/>
        </w:rPr>
        <w:t xml:space="preserve"> Hakim </w:t>
      </w:r>
      <w:proofErr w:type="spellStart"/>
      <w:r w:rsidRPr="00E41E2B">
        <w:rPr>
          <w:lang w:val="en-ID"/>
        </w:rPr>
        <w:t>dalam</w:t>
      </w:r>
      <w:proofErr w:type="spellEnd"/>
      <w:r w:rsidRPr="00E41E2B">
        <w:rPr>
          <w:lang w:val="en-ID"/>
        </w:rPr>
        <w:t xml:space="preserve"> </w:t>
      </w:r>
      <w:proofErr w:type="spellStart"/>
      <w:r w:rsidRPr="00E41E2B">
        <w:rPr>
          <w:lang w:val="en-ID"/>
        </w:rPr>
        <w:t>pelaksanaan</w:t>
      </w:r>
      <w:proofErr w:type="spellEnd"/>
      <w:r w:rsidRPr="00E41E2B">
        <w:rPr>
          <w:lang w:val="en-ID"/>
        </w:rPr>
        <w:t xml:space="preserve"> </w:t>
      </w:r>
      <w:proofErr w:type="spellStart"/>
      <w:r w:rsidRPr="00E41E2B">
        <w:rPr>
          <w:lang w:val="en-ID"/>
        </w:rPr>
        <w:t>tugas</w:t>
      </w:r>
      <w:proofErr w:type="spellEnd"/>
      <w:r w:rsidRPr="00E41E2B">
        <w:rPr>
          <w:lang w:val="en-ID"/>
        </w:rPr>
        <w:t xml:space="preserve"> </w:t>
      </w:r>
      <w:proofErr w:type="spellStart"/>
      <w:r w:rsidRPr="00E41E2B">
        <w:rPr>
          <w:lang w:val="en-ID"/>
        </w:rPr>
        <w:t>judisialnya</w:t>
      </w:r>
      <w:proofErr w:type="spellEnd"/>
      <w:r>
        <w:rPr>
          <w:lang w:val="en-ID"/>
        </w:rPr>
        <w:t xml:space="preserve"> </w:t>
      </w:r>
      <w:proofErr w:type="spellStart"/>
      <w:r w:rsidRPr="00E41E2B">
        <w:rPr>
          <w:lang w:val="en-ID"/>
        </w:rPr>
        <w:t>jaminan</w:t>
      </w:r>
      <w:proofErr w:type="spellEnd"/>
      <w:r w:rsidRPr="00E41E2B">
        <w:rPr>
          <w:lang w:val="en-ID"/>
        </w:rPr>
        <w:t xml:space="preserve"> </w:t>
      </w:r>
      <w:proofErr w:type="spellStart"/>
      <w:r w:rsidRPr="00E41E2B">
        <w:rPr>
          <w:lang w:val="en-ID"/>
        </w:rPr>
        <w:t>profesinya</w:t>
      </w:r>
      <w:proofErr w:type="spellEnd"/>
      <w:r w:rsidRPr="00E41E2B">
        <w:rPr>
          <w:lang w:val="en-ID"/>
        </w:rPr>
        <w:t>.</w:t>
      </w:r>
      <w:r>
        <w:rPr>
          <w:lang w:val="en-ID"/>
        </w:rPr>
        <w:t xml:space="preserve"> </w:t>
      </w:r>
      <w:proofErr w:type="spellStart"/>
      <w:r w:rsidR="00565E88" w:rsidRPr="00565E88">
        <w:rPr>
          <w:lang w:val="en-GB"/>
        </w:rPr>
        <w:t>Konsekuensi</w:t>
      </w:r>
      <w:proofErr w:type="spellEnd"/>
      <w:r w:rsidR="00565E88" w:rsidRPr="00565E88">
        <w:rPr>
          <w:lang w:val="en-GB"/>
        </w:rPr>
        <w:t xml:space="preserve"> </w:t>
      </w:r>
      <w:proofErr w:type="spellStart"/>
      <w:r w:rsidR="00565E88" w:rsidRPr="00565E88">
        <w:rPr>
          <w:lang w:val="en-GB"/>
        </w:rPr>
        <w:t>logis</w:t>
      </w:r>
      <w:proofErr w:type="spellEnd"/>
      <w:r w:rsidR="00565E88" w:rsidRPr="00565E88">
        <w:rPr>
          <w:lang w:val="en-GB"/>
        </w:rPr>
        <w:t xml:space="preserve"> </w:t>
      </w:r>
      <w:proofErr w:type="spellStart"/>
      <w:r w:rsidR="00565E88" w:rsidRPr="00565E88">
        <w:rPr>
          <w:lang w:val="en-GB"/>
        </w:rPr>
        <w:t>dari</w:t>
      </w:r>
      <w:proofErr w:type="spellEnd"/>
      <w:r w:rsidR="00565E88" w:rsidRPr="00565E88">
        <w:rPr>
          <w:lang w:val="en-GB"/>
        </w:rPr>
        <w:t xml:space="preserve"> status hakim </w:t>
      </w:r>
      <w:proofErr w:type="spellStart"/>
      <w:r w:rsidR="00565E88" w:rsidRPr="00565E88">
        <w:rPr>
          <w:lang w:val="en-GB"/>
        </w:rPr>
        <w:t>sebagai</w:t>
      </w:r>
      <w:proofErr w:type="spellEnd"/>
      <w:r w:rsidR="00565E88" w:rsidRPr="00565E88">
        <w:rPr>
          <w:lang w:val="en-GB"/>
        </w:rPr>
        <w:t xml:space="preserve"> </w:t>
      </w:r>
      <w:proofErr w:type="spellStart"/>
      <w:r w:rsidR="00565E88" w:rsidRPr="00565E88">
        <w:rPr>
          <w:lang w:val="en-GB"/>
        </w:rPr>
        <w:t>pejabat</w:t>
      </w:r>
      <w:proofErr w:type="spellEnd"/>
      <w:r w:rsidR="00565E88" w:rsidRPr="00565E88">
        <w:rPr>
          <w:lang w:val="en-GB"/>
        </w:rPr>
        <w:t xml:space="preserve"> Negara </w:t>
      </w:r>
      <w:proofErr w:type="spellStart"/>
      <w:r w:rsidR="00565E88" w:rsidRPr="00565E88">
        <w:rPr>
          <w:lang w:val="en-GB"/>
        </w:rPr>
        <w:t>itu</w:t>
      </w:r>
      <w:proofErr w:type="spellEnd"/>
      <w:r w:rsidR="00565E88" w:rsidRPr="00565E88">
        <w:rPr>
          <w:lang w:val="en-GB"/>
        </w:rPr>
        <w:t xml:space="preserve">, </w:t>
      </w:r>
      <w:proofErr w:type="spellStart"/>
      <w:r w:rsidR="00565E88" w:rsidRPr="00565E88">
        <w:rPr>
          <w:lang w:val="en-GB"/>
        </w:rPr>
        <w:t>maka</w:t>
      </w:r>
      <w:proofErr w:type="spellEnd"/>
      <w:r w:rsidR="00565E88" w:rsidRPr="00565E88">
        <w:rPr>
          <w:lang w:val="en-GB"/>
        </w:rPr>
        <w:t xml:space="preserve"> </w:t>
      </w:r>
      <w:proofErr w:type="spellStart"/>
      <w:r w:rsidR="00565E88" w:rsidRPr="00565E88">
        <w:rPr>
          <w:lang w:val="en-GB"/>
        </w:rPr>
        <w:t>pemerintah</w:t>
      </w:r>
      <w:proofErr w:type="spellEnd"/>
      <w:r w:rsidR="00565E88" w:rsidRPr="00565E88">
        <w:rPr>
          <w:lang w:val="en-GB"/>
        </w:rPr>
        <w:t xml:space="preserve"> </w:t>
      </w:r>
      <w:proofErr w:type="spellStart"/>
      <w:r w:rsidR="00565E88" w:rsidRPr="00565E88">
        <w:rPr>
          <w:lang w:val="en-GB"/>
        </w:rPr>
        <w:t>memberikan</w:t>
      </w:r>
      <w:proofErr w:type="spellEnd"/>
      <w:r w:rsidR="00565E88" w:rsidRPr="00565E88">
        <w:rPr>
          <w:lang w:val="en-GB"/>
        </w:rPr>
        <w:t xml:space="preserve"> </w:t>
      </w:r>
      <w:proofErr w:type="spellStart"/>
      <w:r w:rsidR="00565E88" w:rsidRPr="00565E88">
        <w:rPr>
          <w:lang w:val="en-GB"/>
        </w:rPr>
        <w:t>perlindungan</w:t>
      </w:r>
      <w:proofErr w:type="spellEnd"/>
      <w:r w:rsidR="00565E88" w:rsidRPr="00565E88">
        <w:rPr>
          <w:lang w:val="en-GB"/>
        </w:rPr>
        <w:t xml:space="preserve"> dan </w:t>
      </w:r>
      <w:proofErr w:type="spellStart"/>
      <w:r w:rsidR="00565E88" w:rsidRPr="00565E88">
        <w:rPr>
          <w:lang w:val="en-GB"/>
        </w:rPr>
        <w:t>jaminan</w:t>
      </w:r>
      <w:proofErr w:type="spellEnd"/>
      <w:r w:rsidR="00565E88" w:rsidRPr="00565E88">
        <w:rPr>
          <w:lang w:val="en-GB"/>
        </w:rPr>
        <w:t xml:space="preserve"> </w:t>
      </w:r>
      <w:proofErr w:type="spellStart"/>
      <w:r w:rsidR="00565E88" w:rsidRPr="00565E88">
        <w:rPr>
          <w:lang w:val="en-GB"/>
        </w:rPr>
        <w:t>keamanan</w:t>
      </w:r>
      <w:proofErr w:type="spellEnd"/>
      <w:r w:rsidR="00565E88" w:rsidRPr="00565E88">
        <w:rPr>
          <w:lang w:val="en-GB"/>
        </w:rPr>
        <w:t xml:space="preserve">. Hal </w:t>
      </w:r>
      <w:proofErr w:type="spellStart"/>
      <w:r w:rsidR="00565E88" w:rsidRPr="00565E88">
        <w:rPr>
          <w:lang w:val="en-GB"/>
        </w:rPr>
        <w:t>itu</w:t>
      </w:r>
      <w:proofErr w:type="spellEnd"/>
      <w:r w:rsidR="00565E88" w:rsidRPr="00565E88">
        <w:rPr>
          <w:lang w:val="en-GB"/>
        </w:rPr>
        <w:t xml:space="preserve"> </w:t>
      </w:r>
      <w:proofErr w:type="spellStart"/>
      <w:r w:rsidR="00565E88" w:rsidRPr="00565E88">
        <w:rPr>
          <w:lang w:val="en-GB"/>
        </w:rPr>
        <w:t>tertera</w:t>
      </w:r>
      <w:proofErr w:type="spellEnd"/>
      <w:r w:rsidR="00565E88">
        <w:rPr>
          <w:lang w:val="en-GB"/>
        </w:rPr>
        <w:t xml:space="preserve"> </w:t>
      </w:r>
      <w:proofErr w:type="spellStart"/>
      <w:r w:rsidR="00565E88" w:rsidRPr="00565E88">
        <w:rPr>
          <w:lang w:val="en-GB"/>
        </w:rPr>
        <w:t>dalam</w:t>
      </w:r>
      <w:proofErr w:type="spellEnd"/>
      <w:r w:rsidR="00565E88" w:rsidRPr="00565E88">
        <w:rPr>
          <w:lang w:val="en-GB"/>
        </w:rPr>
        <w:t xml:space="preserve"> </w:t>
      </w:r>
      <w:proofErr w:type="spellStart"/>
      <w:r w:rsidR="00565E88" w:rsidRPr="00565E88">
        <w:rPr>
          <w:lang w:val="en-GB"/>
        </w:rPr>
        <w:t>Pasal</w:t>
      </w:r>
      <w:proofErr w:type="spellEnd"/>
      <w:r w:rsidR="00565E88" w:rsidRPr="00565E88">
        <w:rPr>
          <w:lang w:val="en-GB"/>
        </w:rPr>
        <w:t xml:space="preserve"> 48 </w:t>
      </w:r>
      <w:proofErr w:type="spellStart"/>
      <w:r w:rsidR="00565E88" w:rsidRPr="00565E88">
        <w:rPr>
          <w:lang w:val="en-GB"/>
        </w:rPr>
        <w:t>ayat</w:t>
      </w:r>
      <w:proofErr w:type="spellEnd"/>
      <w:r w:rsidR="00565E88" w:rsidRPr="00565E88">
        <w:rPr>
          <w:lang w:val="en-GB"/>
        </w:rPr>
        <w:t xml:space="preserve"> (1) </w:t>
      </w:r>
      <w:proofErr w:type="spellStart"/>
      <w:r w:rsidR="00565E88" w:rsidRPr="00565E88">
        <w:rPr>
          <w:lang w:val="en-GB"/>
        </w:rPr>
        <w:t>Undang-undang</w:t>
      </w:r>
      <w:proofErr w:type="spellEnd"/>
      <w:r w:rsidR="00565E88" w:rsidRPr="00565E88">
        <w:rPr>
          <w:lang w:val="en-GB"/>
        </w:rPr>
        <w:t xml:space="preserve"> </w:t>
      </w:r>
      <w:proofErr w:type="spellStart"/>
      <w:r w:rsidR="00565E88" w:rsidRPr="00565E88">
        <w:rPr>
          <w:lang w:val="en-GB"/>
        </w:rPr>
        <w:t>Nomor</w:t>
      </w:r>
      <w:proofErr w:type="spellEnd"/>
      <w:r w:rsidR="00565E88" w:rsidRPr="00565E88">
        <w:rPr>
          <w:lang w:val="en-GB"/>
        </w:rPr>
        <w:t xml:space="preserve"> 48 </w:t>
      </w:r>
      <w:proofErr w:type="spellStart"/>
      <w:r w:rsidR="00565E88" w:rsidRPr="00565E88">
        <w:rPr>
          <w:lang w:val="en-GB"/>
        </w:rPr>
        <w:t>Tahun</w:t>
      </w:r>
      <w:proofErr w:type="spellEnd"/>
      <w:r w:rsidR="00565E88" w:rsidRPr="00565E88">
        <w:rPr>
          <w:lang w:val="en-GB"/>
        </w:rPr>
        <w:t xml:space="preserve"> 2009 </w:t>
      </w:r>
      <w:proofErr w:type="spellStart"/>
      <w:r w:rsidR="00565E88" w:rsidRPr="00565E88">
        <w:rPr>
          <w:lang w:val="en-GB"/>
        </w:rPr>
        <w:t>tentang</w:t>
      </w:r>
      <w:proofErr w:type="spellEnd"/>
      <w:r w:rsidR="00565E88" w:rsidRPr="00565E88">
        <w:rPr>
          <w:lang w:val="en-GB"/>
        </w:rPr>
        <w:t xml:space="preserve"> </w:t>
      </w:r>
      <w:proofErr w:type="spellStart"/>
      <w:r w:rsidR="00565E88" w:rsidRPr="00565E88">
        <w:rPr>
          <w:lang w:val="en-GB"/>
        </w:rPr>
        <w:t>Kekuasaan</w:t>
      </w:r>
      <w:proofErr w:type="spellEnd"/>
      <w:r w:rsidR="00565E88">
        <w:rPr>
          <w:lang w:val="en-GB"/>
        </w:rPr>
        <w:t xml:space="preserve"> </w:t>
      </w:r>
      <w:proofErr w:type="spellStart"/>
      <w:r w:rsidR="00565E88" w:rsidRPr="00565E88">
        <w:rPr>
          <w:lang w:val="en-GB"/>
        </w:rPr>
        <w:t>Kehakiman</w:t>
      </w:r>
      <w:proofErr w:type="spellEnd"/>
      <w:r w:rsidR="009E5CF4">
        <w:rPr>
          <w:lang w:val="en-GB"/>
        </w:rPr>
        <w:t xml:space="preserve"> dan</w:t>
      </w:r>
      <w:r w:rsidR="00565E88">
        <w:rPr>
          <w:lang w:val="en-GB"/>
        </w:rPr>
        <w:t xml:space="preserve"> </w:t>
      </w:r>
      <w:proofErr w:type="spellStart"/>
      <w:r w:rsidR="009E5CF4" w:rsidRPr="009E5CF4">
        <w:rPr>
          <w:lang w:val="en-GB"/>
        </w:rPr>
        <w:t>Pasal</w:t>
      </w:r>
      <w:proofErr w:type="spellEnd"/>
      <w:r w:rsidR="009E5CF4" w:rsidRPr="009E5CF4">
        <w:rPr>
          <w:lang w:val="en-GB"/>
        </w:rPr>
        <w:t xml:space="preserve"> 7 PP </w:t>
      </w:r>
      <w:proofErr w:type="spellStart"/>
      <w:r w:rsidR="009E5CF4" w:rsidRPr="009E5CF4">
        <w:rPr>
          <w:lang w:val="en-GB"/>
        </w:rPr>
        <w:t>Nomor</w:t>
      </w:r>
      <w:proofErr w:type="spellEnd"/>
      <w:r w:rsidR="009E5CF4" w:rsidRPr="009E5CF4">
        <w:rPr>
          <w:lang w:val="en-GB"/>
        </w:rPr>
        <w:t xml:space="preserve"> 94 </w:t>
      </w:r>
      <w:proofErr w:type="spellStart"/>
      <w:r w:rsidR="009E5CF4" w:rsidRPr="009E5CF4">
        <w:rPr>
          <w:lang w:val="en-GB"/>
        </w:rPr>
        <w:t>Tahun</w:t>
      </w:r>
      <w:proofErr w:type="spellEnd"/>
      <w:r w:rsidR="009E5CF4" w:rsidRPr="009E5CF4">
        <w:rPr>
          <w:lang w:val="en-GB"/>
        </w:rPr>
        <w:t xml:space="preserve"> 2012 </w:t>
      </w:r>
      <w:proofErr w:type="spellStart"/>
      <w:r w:rsidR="009E5CF4" w:rsidRPr="009E5CF4">
        <w:rPr>
          <w:lang w:val="en-GB"/>
        </w:rPr>
        <w:t>Tentang</w:t>
      </w:r>
      <w:proofErr w:type="spellEnd"/>
      <w:r w:rsidR="009E5CF4" w:rsidRPr="009E5CF4">
        <w:rPr>
          <w:lang w:val="en-GB"/>
        </w:rPr>
        <w:t xml:space="preserve"> </w:t>
      </w:r>
      <w:proofErr w:type="spellStart"/>
      <w:r w:rsidR="009E5CF4" w:rsidRPr="009E5CF4">
        <w:rPr>
          <w:lang w:val="en-GB"/>
        </w:rPr>
        <w:t>Hak</w:t>
      </w:r>
      <w:proofErr w:type="spellEnd"/>
      <w:r w:rsidR="009E5CF4" w:rsidRPr="009E5CF4">
        <w:rPr>
          <w:lang w:val="en-GB"/>
        </w:rPr>
        <w:t xml:space="preserve"> </w:t>
      </w:r>
      <w:proofErr w:type="spellStart"/>
      <w:r w:rsidR="009E5CF4" w:rsidRPr="009E5CF4">
        <w:rPr>
          <w:lang w:val="en-GB"/>
        </w:rPr>
        <w:t>Keuangan</w:t>
      </w:r>
      <w:proofErr w:type="spellEnd"/>
      <w:r w:rsidR="009E5CF4" w:rsidRPr="009E5CF4">
        <w:rPr>
          <w:lang w:val="en-GB"/>
        </w:rPr>
        <w:t xml:space="preserve"> Dan </w:t>
      </w:r>
      <w:proofErr w:type="spellStart"/>
      <w:r w:rsidR="009E5CF4" w:rsidRPr="009E5CF4">
        <w:rPr>
          <w:lang w:val="en-GB"/>
        </w:rPr>
        <w:t>Fasilitas</w:t>
      </w:r>
      <w:proofErr w:type="spellEnd"/>
      <w:r w:rsidR="009E5CF4" w:rsidRPr="009E5CF4">
        <w:rPr>
          <w:lang w:val="en-GB"/>
        </w:rPr>
        <w:t xml:space="preserve"> Hakim Yang </w:t>
      </w:r>
      <w:proofErr w:type="spellStart"/>
      <w:r w:rsidR="009E5CF4" w:rsidRPr="009E5CF4">
        <w:rPr>
          <w:lang w:val="en-GB"/>
        </w:rPr>
        <w:t>Berada</w:t>
      </w:r>
      <w:proofErr w:type="spellEnd"/>
      <w:r w:rsidR="009E5CF4" w:rsidRPr="009E5CF4">
        <w:rPr>
          <w:lang w:val="en-GB"/>
        </w:rPr>
        <w:t xml:space="preserve"> Di Bawah </w:t>
      </w:r>
      <w:proofErr w:type="spellStart"/>
      <w:r w:rsidR="009E5CF4" w:rsidRPr="009E5CF4">
        <w:rPr>
          <w:lang w:val="en-GB"/>
        </w:rPr>
        <w:t>Mahkamah</w:t>
      </w:r>
      <w:proofErr w:type="spellEnd"/>
      <w:r w:rsidR="009E5CF4" w:rsidRPr="009E5CF4">
        <w:rPr>
          <w:lang w:val="en-GB"/>
        </w:rPr>
        <w:t xml:space="preserve"> Agung</w:t>
      </w:r>
      <w:r w:rsidR="009E5CF4">
        <w:rPr>
          <w:lang w:val="en-GB"/>
        </w:rPr>
        <w:t xml:space="preserve">. </w:t>
      </w:r>
      <w:proofErr w:type="spellStart"/>
      <w:r w:rsidR="00477237">
        <w:rPr>
          <w:lang w:val="en-GB"/>
        </w:rPr>
        <w:t>Merujuk</w:t>
      </w:r>
      <w:proofErr w:type="spellEnd"/>
      <w:r w:rsidR="00477237">
        <w:rPr>
          <w:lang w:val="en-GB"/>
        </w:rPr>
        <w:t xml:space="preserve"> </w:t>
      </w:r>
      <w:proofErr w:type="spellStart"/>
      <w:r w:rsidR="00477237">
        <w:rPr>
          <w:lang w:val="en-GB"/>
        </w:rPr>
        <w:t>pasal</w:t>
      </w:r>
      <w:proofErr w:type="spellEnd"/>
      <w:r w:rsidR="00477237">
        <w:rPr>
          <w:lang w:val="en-GB"/>
        </w:rPr>
        <w:t xml:space="preserve"> di </w:t>
      </w:r>
      <w:proofErr w:type="spellStart"/>
      <w:r w:rsidR="00477237">
        <w:rPr>
          <w:lang w:val="en-GB"/>
        </w:rPr>
        <w:t>atas</w:t>
      </w:r>
      <w:proofErr w:type="spellEnd"/>
      <w:r w:rsidR="00565E88" w:rsidRPr="00565E88">
        <w:rPr>
          <w:lang w:val="en-GB"/>
        </w:rPr>
        <w:t xml:space="preserve"> </w:t>
      </w:r>
      <w:proofErr w:type="spellStart"/>
      <w:r w:rsidR="00565E88" w:rsidRPr="00565E88">
        <w:rPr>
          <w:lang w:val="en-GB"/>
        </w:rPr>
        <w:t>jaminan</w:t>
      </w:r>
      <w:proofErr w:type="spellEnd"/>
      <w:r w:rsidR="00565E88" w:rsidRPr="00565E88">
        <w:rPr>
          <w:lang w:val="en-GB"/>
        </w:rPr>
        <w:t xml:space="preserve"> </w:t>
      </w:r>
      <w:proofErr w:type="spellStart"/>
      <w:r w:rsidR="00565E88" w:rsidRPr="00565E88">
        <w:rPr>
          <w:lang w:val="en-GB"/>
        </w:rPr>
        <w:t>keamanan</w:t>
      </w:r>
      <w:proofErr w:type="spellEnd"/>
      <w:r w:rsidR="00565E88" w:rsidRPr="00565E88">
        <w:rPr>
          <w:lang w:val="en-GB"/>
        </w:rPr>
        <w:t xml:space="preserve"> </w:t>
      </w:r>
      <w:proofErr w:type="spellStart"/>
      <w:r w:rsidR="00565E88" w:rsidRPr="00565E88">
        <w:rPr>
          <w:lang w:val="en-GB"/>
        </w:rPr>
        <w:t>bagi</w:t>
      </w:r>
      <w:proofErr w:type="spellEnd"/>
      <w:r w:rsidR="00565E88" w:rsidRPr="00565E88">
        <w:rPr>
          <w:lang w:val="en-GB"/>
        </w:rPr>
        <w:t xml:space="preserve"> hakim dan hakim </w:t>
      </w:r>
      <w:proofErr w:type="spellStart"/>
      <w:r w:rsidR="00565E88" w:rsidRPr="00565E88">
        <w:rPr>
          <w:lang w:val="en-GB"/>
        </w:rPr>
        <w:t>konstitusi</w:t>
      </w:r>
      <w:proofErr w:type="spellEnd"/>
      <w:r w:rsidR="00565E88" w:rsidRPr="00565E88">
        <w:rPr>
          <w:lang w:val="en-GB"/>
        </w:rPr>
        <w:t xml:space="preserve"> </w:t>
      </w:r>
      <w:proofErr w:type="spellStart"/>
      <w:r w:rsidR="00565E88" w:rsidRPr="00565E88">
        <w:rPr>
          <w:lang w:val="en-GB"/>
        </w:rPr>
        <w:t>dalam</w:t>
      </w:r>
      <w:proofErr w:type="spellEnd"/>
      <w:r w:rsidR="00565E88" w:rsidRPr="00565E88">
        <w:rPr>
          <w:lang w:val="en-GB"/>
        </w:rPr>
        <w:t xml:space="preserve"> </w:t>
      </w:r>
      <w:proofErr w:type="spellStart"/>
      <w:r w:rsidR="00565E88" w:rsidRPr="00565E88">
        <w:rPr>
          <w:lang w:val="en-GB"/>
        </w:rPr>
        <w:t>melaksanakan</w:t>
      </w:r>
      <w:proofErr w:type="spellEnd"/>
      <w:r w:rsidR="00565E88" w:rsidRPr="00565E88">
        <w:rPr>
          <w:lang w:val="en-GB"/>
        </w:rPr>
        <w:t xml:space="preserve"> </w:t>
      </w:r>
      <w:proofErr w:type="spellStart"/>
      <w:r w:rsidR="00565E88" w:rsidRPr="00565E88">
        <w:rPr>
          <w:lang w:val="en-GB"/>
        </w:rPr>
        <w:t>tugasnya</w:t>
      </w:r>
      <w:proofErr w:type="spellEnd"/>
      <w:r w:rsidR="00565E88" w:rsidRPr="00565E88">
        <w:rPr>
          <w:lang w:val="en-GB"/>
        </w:rPr>
        <w:t xml:space="preserve"> </w:t>
      </w:r>
      <w:proofErr w:type="spellStart"/>
      <w:r w:rsidR="00565E88" w:rsidRPr="00565E88">
        <w:rPr>
          <w:lang w:val="en-GB"/>
        </w:rPr>
        <w:t>itu</w:t>
      </w:r>
      <w:proofErr w:type="spellEnd"/>
      <w:r w:rsidR="00565E88" w:rsidRPr="00565E88">
        <w:rPr>
          <w:lang w:val="en-GB"/>
        </w:rPr>
        <w:t xml:space="preserve"> </w:t>
      </w:r>
      <w:proofErr w:type="spellStart"/>
      <w:r w:rsidR="00565E88" w:rsidRPr="00565E88">
        <w:rPr>
          <w:lang w:val="en-GB"/>
        </w:rPr>
        <w:t>diberikan</w:t>
      </w:r>
      <w:proofErr w:type="spellEnd"/>
      <w:r w:rsidR="00565E88" w:rsidRPr="00565E88">
        <w:rPr>
          <w:lang w:val="en-GB"/>
        </w:rPr>
        <w:t xml:space="preserve"> </w:t>
      </w:r>
      <w:proofErr w:type="spellStart"/>
      <w:r w:rsidR="00565E88" w:rsidRPr="00565E88">
        <w:rPr>
          <w:lang w:val="en-GB"/>
        </w:rPr>
        <w:t>penjagaan</w:t>
      </w:r>
      <w:proofErr w:type="spellEnd"/>
      <w:r w:rsidR="00565E88" w:rsidRPr="00565E88">
        <w:rPr>
          <w:lang w:val="en-GB"/>
        </w:rPr>
        <w:t xml:space="preserve"> </w:t>
      </w:r>
      <w:proofErr w:type="spellStart"/>
      <w:r w:rsidR="00565E88" w:rsidRPr="00565E88">
        <w:rPr>
          <w:lang w:val="en-GB"/>
        </w:rPr>
        <w:t>keamanan</w:t>
      </w:r>
      <w:proofErr w:type="spellEnd"/>
      <w:r w:rsidR="00565E88" w:rsidRPr="00565E88">
        <w:rPr>
          <w:lang w:val="en-GB"/>
        </w:rPr>
        <w:t xml:space="preserve"> </w:t>
      </w:r>
      <w:proofErr w:type="spellStart"/>
      <w:r w:rsidR="00565E88" w:rsidRPr="00565E88">
        <w:rPr>
          <w:lang w:val="en-GB"/>
        </w:rPr>
        <w:t>dalam</w:t>
      </w:r>
      <w:proofErr w:type="spellEnd"/>
      <w:r w:rsidR="00565E88">
        <w:rPr>
          <w:lang w:val="en-GB"/>
        </w:rPr>
        <w:t xml:space="preserve"> </w:t>
      </w:r>
      <w:proofErr w:type="spellStart"/>
      <w:r w:rsidR="00565E88" w:rsidRPr="00565E88">
        <w:rPr>
          <w:lang w:val="en-GB"/>
        </w:rPr>
        <w:t>menghadiri</w:t>
      </w:r>
      <w:proofErr w:type="spellEnd"/>
      <w:r w:rsidR="00565E88" w:rsidRPr="00565E88">
        <w:rPr>
          <w:lang w:val="en-GB"/>
        </w:rPr>
        <w:t xml:space="preserve"> dan </w:t>
      </w:r>
      <w:proofErr w:type="spellStart"/>
      <w:r w:rsidR="00565E88" w:rsidRPr="00565E88">
        <w:rPr>
          <w:lang w:val="en-GB"/>
        </w:rPr>
        <w:t>memimpin</w:t>
      </w:r>
      <w:proofErr w:type="spellEnd"/>
      <w:r w:rsidR="00565E88" w:rsidRPr="00565E88">
        <w:rPr>
          <w:lang w:val="en-GB"/>
        </w:rPr>
        <w:t xml:space="preserve"> </w:t>
      </w:r>
      <w:proofErr w:type="spellStart"/>
      <w:r w:rsidR="00565E88" w:rsidRPr="00565E88">
        <w:rPr>
          <w:lang w:val="en-GB"/>
        </w:rPr>
        <w:t>persidangan</w:t>
      </w:r>
      <w:proofErr w:type="spellEnd"/>
      <w:r w:rsidR="00565E88" w:rsidRPr="00565E88">
        <w:rPr>
          <w:lang w:val="en-GB"/>
        </w:rPr>
        <w:t xml:space="preserve">. Hakim dan hakim </w:t>
      </w:r>
      <w:proofErr w:type="spellStart"/>
      <w:r w:rsidR="00565E88" w:rsidRPr="00565E88">
        <w:rPr>
          <w:lang w:val="en-GB"/>
        </w:rPr>
        <w:t>konstitusi</w:t>
      </w:r>
      <w:proofErr w:type="spellEnd"/>
      <w:r w:rsidR="00565E88" w:rsidRPr="00565E88">
        <w:rPr>
          <w:lang w:val="en-GB"/>
        </w:rPr>
        <w:t xml:space="preserve"> </w:t>
      </w:r>
      <w:proofErr w:type="spellStart"/>
      <w:r w:rsidR="00565E88" w:rsidRPr="00565E88">
        <w:rPr>
          <w:lang w:val="en-GB"/>
        </w:rPr>
        <w:t>harus</w:t>
      </w:r>
      <w:proofErr w:type="spellEnd"/>
      <w:r w:rsidR="00565E88" w:rsidRPr="00565E88">
        <w:rPr>
          <w:lang w:val="en-GB"/>
        </w:rPr>
        <w:t xml:space="preserve"> </w:t>
      </w:r>
      <w:proofErr w:type="spellStart"/>
      <w:r w:rsidR="00565E88" w:rsidRPr="00565E88">
        <w:rPr>
          <w:lang w:val="en-GB"/>
        </w:rPr>
        <w:t>diberikan</w:t>
      </w:r>
      <w:proofErr w:type="spellEnd"/>
      <w:r w:rsidR="00565E88" w:rsidRPr="00565E88">
        <w:rPr>
          <w:lang w:val="en-GB"/>
        </w:rPr>
        <w:t xml:space="preserve"> </w:t>
      </w:r>
      <w:proofErr w:type="spellStart"/>
      <w:r w:rsidR="00565E88" w:rsidRPr="00565E88">
        <w:rPr>
          <w:lang w:val="en-GB"/>
        </w:rPr>
        <w:t>perlindungan</w:t>
      </w:r>
      <w:proofErr w:type="spellEnd"/>
      <w:r w:rsidR="00565E88" w:rsidRPr="00565E88">
        <w:rPr>
          <w:lang w:val="en-GB"/>
        </w:rPr>
        <w:t xml:space="preserve"> </w:t>
      </w:r>
      <w:proofErr w:type="spellStart"/>
      <w:r w:rsidR="00565E88" w:rsidRPr="00565E88">
        <w:rPr>
          <w:lang w:val="en-GB"/>
        </w:rPr>
        <w:t>keamanan</w:t>
      </w:r>
      <w:proofErr w:type="spellEnd"/>
      <w:r w:rsidR="00565E88" w:rsidRPr="00565E88">
        <w:rPr>
          <w:lang w:val="en-GB"/>
        </w:rPr>
        <w:t xml:space="preserve"> oleh </w:t>
      </w:r>
      <w:proofErr w:type="spellStart"/>
      <w:r w:rsidR="00565E88" w:rsidRPr="00565E88">
        <w:rPr>
          <w:lang w:val="en-GB"/>
        </w:rPr>
        <w:t>aparat</w:t>
      </w:r>
      <w:proofErr w:type="spellEnd"/>
      <w:r w:rsidR="00565E88" w:rsidRPr="00565E88">
        <w:rPr>
          <w:lang w:val="en-GB"/>
        </w:rPr>
        <w:t xml:space="preserve"> </w:t>
      </w:r>
      <w:proofErr w:type="spellStart"/>
      <w:r w:rsidR="00565E88" w:rsidRPr="00565E88">
        <w:rPr>
          <w:lang w:val="en-GB"/>
        </w:rPr>
        <w:t>terkait</w:t>
      </w:r>
      <w:proofErr w:type="spellEnd"/>
      <w:r w:rsidR="00565E88" w:rsidRPr="00565E88">
        <w:rPr>
          <w:lang w:val="en-GB"/>
        </w:rPr>
        <w:t xml:space="preserve"> </w:t>
      </w:r>
      <w:proofErr w:type="spellStart"/>
      <w:r w:rsidR="00565E88" w:rsidRPr="00565E88">
        <w:rPr>
          <w:lang w:val="en-GB"/>
        </w:rPr>
        <w:t>yakni</w:t>
      </w:r>
      <w:proofErr w:type="spellEnd"/>
      <w:r w:rsidR="00565E88" w:rsidRPr="00565E88">
        <w:rPr>
          <w:lang w:val="en-GB"/>
        </w:rPr>
        <w:t xml:space="preserve"> </w:t>
      </w:r>
      <w:proofErr w:type="spellStart"/>
      <w:r w:rsidR="00565E88" w:rsidRPr="00565E88">
        <w:rPr>
          <w:lang w:val="en-GB"/>
        </w:rPr>
        <w:t>aparat</w:t>
      </w:r>
      <w:proofErr w:type="spellEnd"/>
      <w:r w:rsidR="00565E88" w:rsidRPr="00565E88">
        <w:rPr>
          <w:lang w:val="en-GB"/>
        </w:rPr>
        <w:t xml:space="preserve"> </w:t>
      </w:r>
      <w:proofErr w:type="spellStart"/>
      <w:r w:rsidR="00565E88" w:rsidRPr="00565E88">
        <w:rPr>
          <w:lang w:val="en-GB"/>
        </w:rPr>
        <w:t>kepolisian</w:t>
      </w:r>
      <w:proofErr w:type="spellEnd"/>
      <w:r w:rsidR="00565E88" w:rsidRPr="00565E88">
        <w:rPr>
          <w:lang w:val="en-GB"/>
        </w:rPr>
        <w:t xml:space="preserve"> agar hakim dan hakim </w:t>
      </w:r>
      <w:proofErr w:type="spellStart"/>
      <w:r w:rsidR="00565E88" w:rsidRPr="00565E88">
        <w:rPr>
          <w:lang w:val="en-GB"/>
        </w:rPr>
        <w:t>konstitusi</w:t>
      </w:r>
      <w:proofErr w:type="spellEnd"/>
      <w:r w:rsidR="00565E88" w:rsidRPr="00565E88">
        <w:rPr>
          <w:lang w:val="en-GB"/>
        </w:rPr>
        <w:t xml:space="preserve"> </w:t>
      </w:r>
      <w:proofErr w:type="spellStart"/>
      <w:r w:rsidR="00565E88" w:rsidRPr="00565E88">
        <w:rPr>
          <w:lang w:val="en-GB"/>
        </w:rPr>
        <w:t>mampu</w:t>
      </w:r>
      <w:proofErr w:type="spellEnd"/>
      <w:r w:rsidR="00565E88" w:rsidRPr="00565E88">
        <w:rPr>
          <w:lang w:val="en-GB"/>
        </w:rPr>
        <w:t xml:space="preserve"> </w:t>
      </w:r>
      <w:proofErr w:type="spellStart"/>
      <w:r w:rsidR="00565E88" w:rsidRPr="00565E88">
        <w:rPr>
          <w:lang w:val="en-GB"/>
        </w:rPr>
        <w:t>memeriksa</w:t>
      </w:r>
      <w:proofErr w:type="spellEnd"/>
      <w:r w:rsidR="00565E88" w:rsidRPr="00565E88">
        <w:rPr>
          <w:lang w:val="en-GB"/>
        </w:rPr>
        <w:t xml:space="preserve">, </w:t>
      </w:r>
      <w:proofErr w:type="spellStart"/>
      <w:r w:rsidR="00565E88" w:rsidRPr="00565E88">
        <w:rPr>
          <w:lang w:val="en-GB"/>
        </w:rPr>
        <w:t>mengadili</w:t>
      </w:r>
      <w:proofErr w:type="spellEnd"/>
      <w:r w:rsidR="00565E88" w:rsidRPr="00565E88">
        <w:rPr>
          <w:lang w:val="en-GB"/>
        </w:rPr>
        <w:t xml:space="preserve"> dan </w:t>
      </w:r>
      <w:proofErr w:type="spellStart"/>
      <w:r w:rsidR="00565E88" w:rsidRPr="00565E88">
        <w:rPr>
          <w:lang w:val="en-GB"/>
        </w:rPr>
        <w:t>memutus</w:t>
      </w:r>
      <w:proofErr w:type="spellEnd"/>
      <w:r w:rsidR="00565E88" w:rsidRPr="00565E88">
        <w:rPr>
          <w:lang w:val="en-GB"/>
        </w:rPr>
        <w:t xml:space="preserve"> </w:t>
      </w:r>
      <w:proofErr w:type="spellStart"/>
      <w:r w:rsidR="00565E88" w:rsidRPr="00565E88">
        <w:rPr>
          <w:lang w:val="en-GB"/>
        </w:rPr>
        <w:t>perkara</w:t>
      </w:r>
      <w:proofErr w:type="spellEnd"/>
      <w:r w:rsidR="00565E88" w:rsidRPr="00565E88">
        <w:rPr>
          <w:lang w:val="en-GB"/>
        </w:rPr>
        <w:t xml:space="preserve"> </w:t>
      </w:r>
      <w:proofErr w:type="spellStart"/>
      <w:r w:rsidR="00565E88" w:rsidRPr="00565E88">
        <w:rPr>
          <w:lang w:val="en-GB"/>
        </w:rPr>
        <w:t>secara</w:t>
      </w:r>
      <w:proofErr w:type="spellEnd"/>
      <w:r w:rsidR="00565E88" w:rsidRPr="00565E88">
        <w:rPr>
          <w:lang w:val="en-GB"/>
        </w:rPr>
        <w:t xml:space="preserve"> </w:t>
      </w:r>
      <w:proofErr w:type="spellStart"/>
      <w:r w:rsidR="00565E88" w:rsidRPr="00565E88">
        <w:rPr>
          <w:lang w:val="en-GB"/>
        </w:rPr>
        <w:t>benar</w:t>
      </w:r>
      <w:proofErr w:type="spellEnd"/>
      <w:r w:rsidR="00565E88" w:rsidRPr="00565E88">
        <w:rPr>
          <w:lang w:val="en-GB"/>
        </w:rPr>
        <w:t xml:space="preserve"> dan </w:t>
      </w:r>
      <w:proofErr w:type="spellStart"/>
      <w:r w:rsidR="00565E88" w:rsidRPr="00565E88">
        <w:rPr>
          <w:lang w:val="en-GB"/>
        </w:rPr>
        <w:t>baik</w:t>
      </w:r>
      <w:proofErr w:type="spellEnd"/>
      <w:r w:rsidR="00565E88" w:rsidRPr="00565E88">
        <w:rPr>
          <w:lang w:val="en-GB"/>
        </w:rPr>
        <w:t xml:space="preserve"> </w:t>
      </w:r>
      <w:proofErr w:type="spellStart"/>
      <w:r w:rsidR="00565E88" w:rsidRPr="00565E88">
        <w:rPr>
          <w:lang w:val="en-GB"/>
        </w:rPr>
        <w:t>tanpa</w:t>
      </w:r>
      <w:proofErr w:type="spellEnd"/>
      <w:r w:rsidR="00565E88" w:rsidRPr="00565E88">
        <w:rPr>
          <w:lang w:val="en-GB"/>
        </w:rPr>
        <w:t xml:space="preserve"> </w:t>
      </w:r>
      <w:proofErr w:type="spellStart"/>
      <w:r w:rsidR="00565E88" w:rsidRPr="00565E88">
        <w:rPr>
          <w:lang w:val="en-GB"/>
        </w:rPr>
        <w:t>adanya</w:t>
      </w:r>
      <w:proofErr w:type="spellEnd"/>
      <w:r w:rsidR="00565E88" w:rsidRPr="00565E88">
        <w:rPr>
          <w:lang w:val="en-GB"/>
        </w:rPr>
        <w:t xml:space="preserve"> </w:t>
      </w:r>
      <w:proofErr w:type="spellStart"/>
      <w:r w:rsidR="00565E88" w:rsidRPr="00565E88">
        <w:rPr>
          <w:lang w:val="en-GB"/>
        </w:rPr>
        <w:t>tekanan</w:t>
      </w:r>
      <w:proofErr w:type="spellEnd"/>
      <w:r w:rsidR="00565E88" w:rsidRPr="00565E88">
        <w:rPr>
          <w:lang w:val="en-GB"/>
        </w:rPr>
        <w:t xml:space="preserve"> </w:t>
      </w:r>
      <w:proofErr w:type="spellStart"/>
      <w:r w:rsidR="00565E88" w:rsidRPr="00565E88">
        <w:rPr>
          <w:lang w:val="en-GB"/>
        </w:rPr>
        <w:t>atau</w:t>
      </w:r>
      <w:proofErr w:type="spellEnd"/>
      <w:r w:rsidR="00565E88" w:rsidRPr="00565E88">
        <w:rPr>
          <w:lang w:val="en-GB"/>
        </w:rPr>
        <w:t xml:space="preserve"> </w:t>
      </w:r>
      <w:proofErr w:type="spellStart"/>
      <w:r w:rsidR="00565E88" w:rsidRPr="00565E88">
        <w:rPr>
          <w:lang w:val="en-GB"/>
        </w:rPr>
        <w:t>intervensi</w:t>
      </w:r>
      <w:proofErr w:type="spellEnd"/>
      <w:r w:rsidR="00565E88" w:rsidRPr="00565E88">
        <w:rPr>
          <w:lang w:val="en-GB"/>
        </w:rPr>
        <w:t xml:space="preserve"> </w:t>
      </w:r>
      <w:proofErr w:type="spellStart"/>
      <w:r w:rsidR="00565E88" w:rsidRPr="00565E88">
        <w:rPr>
          <w:lang w:val="en-GB"/>
        </w:rPr>
        <w:t>dari</w:t>
      </w:r>
      <w:proofErr w:type="spellEnd"/>
      <w:r w:rsidR="00565E88" w:rsidRPr="00565E88">
        <w:rPr>
          <w:lang w:val="en-GB"/>
        </w:rPr>
        <w:t xml:space="preserve"> </w:t>
      </w:r>
      <w:proofErr w:type="spellStart"/>
      <w:r w:rsidR="00565E88" w:rsidRPr="00565E88">
        <w:rPr>
          <w:lang w:val="en-GB"/>
        </w:rPr>
        <w:t>pihak</w:t>
      </w:r>
      <w:proofErr w:type="spellEnd"/>
      <w:r w:rsidR="00565E88" w:rsidRPr="00565E88">
        <w:rPr>
          <w:lang w:val="en-GB"/>
        </w:rPr>
        <w:t xml:space="preserve"> </w:t>
      </w:r>
      <w:proofErr w:type="spellStart"/>
      <w:r w:rsidR="00565E88" w:rsidRPr="00565E88">
        <w:rPr>
          <w:lang w:val="en-GB"/>
        </w:rPr>
        <w:t>lain</w:t>
      </w:r>
      <w:proofErr w:type="spellEnd"/>
      <w:r w:rsidR="00565E88" w:rsidRPr="00565E88">
        <w:rPr>
          <w:lang w:val="en-GB"/>
        </w:rPr>
        <w:t>.</w:t>
      </w:r>
      <w:r w:rsidR="00565E88">
        <w:rPr>
          <w:lang w:val="en-GB"/>
        </w:rPr>
        <w:t xml:space="preserve"> K</w:t>
      </w:r>
      <w:r w:rsidR="00565E88" w:rsidRPr="00565E88">
        <w:rPr>
          <w:lang w:val="en-GB"/>
        </w:rPr>
        <w:t xml:space="preserve">arena </w:t>
      </w:r>
      <w:proofErr w:type="spellStart"/>
      <w:r w:rsidR="00565E88" w:rsidRPr="00565E88">
        <w:rPr>
          <w:lang w:val="en-GB"/>
        </w:rPr>
        <w:t>beban</w:t>
      </w:r>
      <w:proofErr w:type="spellEnd"/>
      <w:r w:rsidR="00565E88" w:rsidRPr="00565E88">
        <w:rPr>
          <w:lang w:val="en-GB"/>
        </w:rPr>
        <w:t xml:space="preserve"> </w:t>
      </w:r>
      <w:proofErr w:type="spellStart"/>
      <w:r w:rsidR="00565E88" w:rsidRPr="00565E88">
        <w:rPr>
          <w:lang w:val="en-GB"/>
        </w:rPr>
        <w:t>tugas</w:t>
      </w:r>
      <w:proofErr w:type="spellEnd"/>
      <w:r w:rsidR="00565E88" w:rsidRPr="00565E88">
        <w:rPr>
          <w:lang w:val="en-GB"/>
        </w:rPr>
        <w:t xml:space="preserve"> dan </w:t>
      </w:r>
      <w:proofErr w:type="spellStart"/>
      <w:r w:rsidR="00565E88" w:rsidRPr="00565E88">
        <w:rPr>
          <w:lang w:val="en-GB"/>
        </w:rPr>
        <w:t>tanggung</w:t>
      </w:r>
      <w:proofErr w:type="spellEnd"/>
      <w:r w:rsidR="00565E88" w:rsidRPr="00565E88">
        <w:rPr>
          <w:lang w:val="en-GB"/>
        </w:rPr>
        <w:t xml:space="preserve"> </w:t>
      </w:r>
      <w:proofErr w:type="spellStart"/>
      <w:r w:rsidR="00565E88" w:rsidRPr="00565E88">
        <w:rPr>
          <w:lang w:val="en-GB"/>
        </w:rPr>
        <w:t>jawab</w:t>
      </w:r>
      <w:proofErr w:type="spellEnd"/>
      <w:r w:rsidR="00565E88" w:rsidRPr="00565E88">
        <w:rPr>
          <w:lang w:val="en-GB"/>
        </w:rPr>
        <w:t xml:space="preserve"> hakim </w:t>
      </w:r>
      <w:proofErr w:type="spellStart"/>
      <w:r w:rsidR="00565E88" w:rsidRPr="00565E88">
        <w:rPr>
          <w:lang w:val="en-GB"/>
        </w:rPr>
        <w:t>sangat</w:t>
      </w:r>
      <w:proofErr w:type="spellEnd"/>
      <w:r w:rsidR="00565E88" w:rsidRPr="00565E88">
        <w:rPr>
          <w:lang w:val="en-GB"/>
        </w:rPr>
        <w:t xml:space="preserve"> </w:t>
      </w:r>
      <w:proofErr w:type="spellStart"/>
      <w:r w:rsidR="00565E88" w:rsidRPr="00565E88">
        <w:rPr>
          <w:lang w:val="en-GB"/>
        </w:rPr>
        <w:t>berat</w:t>
      </w:r>
      <w:proofErr w:type="spellEnd"/>
      <w:r w:rsidR="00565E88">
        <w:rPr>
          <w:lang w:val="en-GB"/>
        </w:rPr>
        <w:t>.</w:t>
      </w:r>
    </w:p>
    <w:p w14:paraId="396C918A" w14:textId="087DDD49" w:rsidR="009E5CF4" w:rsidRDefault="005F0D29" w:rsidP="009E5CF4">
      <w:pPr>
        <w:pStyle w:val="NormalWeb"/>
        <w:spacing w:line="480" w:lineRule="auto"/>
        <w:ind w:left="567" w:firstLine="720"/>
        <w:jc w:val="both"/>
        <w:rPr>
          <w:lang w:val="en-ID"/>
        </w:rPr>
      </w:pPr>
      <w:proofErr w:type="spellStart"/>
      <w:r w:rsidRPr="005F0D29">
        <w:rPr>
          <w:lang w:val="en-ID"/>
        </w:rPr>
        <w:t>Realitas</w:t>
      </w:r>
      <w:proofErr w:type="spellEnd"/>
      <w:r w:rsidRPr="005F0D29">
        <w:rPr>
          <w:lang w:val="en-ID"/>
        </w:rPr>
        <w:t xml:space="preserve"> </w:t>
      </w:r>
      <w:proofErr w:type="spellStart"/>
      <w:r w:rsidRPr="005F0D29">
        <w:rPr>
          <w:lang w:val="en-ID"/>
        </w:rPr>
        <w:t>tentang</w:t>
      </w:r>
      <w:proofErr w:type="spellEnd"/>
      <w:r w:rsidRPr="005F0D29">
        <w:rPr>
          <w:lang w:val="en-ID"/>
        </w:rPr>
        <w:t xml:space="preserve"> </w:t>
      </w:r>
      <w:proofErr w:type="spellStart"/>
      <w:r w:rsidRPr="005F0D29">
        <w:rPr>
          <w:lang w:val="en-ID"/>
        </w:rPr>
        <w:t>kekerasan</w:t>
      </w:r>
      <w:proofErr w:type="spellEnd"/>
      <w:r w:rsidRPr="005F0D29">
        <w:rPr>
          <w:lang w:val="en-ID"/>
        </w:rPr>
        <w:t xml:space="preserve"> dan </w:t>
      </w:r>
      <w:proofErr w:type="spellStart"/>
      <w:r w:rsidRPr="005F0D29">
        <w:rPr>
          <w:lang w:val="en-ID"/>
        </w:rPr>
        <w:t>ancaman</w:t>
      </w:r>
      <w:proofErr w:type="spellEnd"/>
      <w:r w:rsidRPr="005F0D29">
        <w:rPr>
          <w:lang w:val="en-ID"/>
        </w:rPr>
        <w:t xml:space="preserve"> yang </w:t>
      </w:r>
      <w:proofErr w:type="spellStart"/>
      <w:r w:rsidRPr="005F0D29">
        <w:rPr>
          <w:lang w:val="en-ID"/>
        </w:rPr>
        <w:t>dihadapi</w:t>
      </w:r>
      <w:proofErr w:type="spellEnd"/>
      <w:r w:rsidRPr="005F0D29">
        <w:rPr>
          <w:lang w:val="en-ID"/>
        </w:rPr>
        <w:t xml:space="preserve"> para Hakim </w:t>
      </w:r>
      <w:proofErr w:type="spellStart"/>
      <w:r w:rsidRPr="005F0D29">
        <w:rPr>
          <w:lang w:val="en-ID"/>
        </w:rPr>
        <w:t>dalam</w:t>
      </w:r>
      <w:proofErr w:type="spellEnd"/>
      <w:r w:rsidRPr="005F0D29">
        <w:rPr>
          <w:lang w:val="en-ID"/>
        </w:rPr>
        <w:t xml:space="preserve"> </w:t>
      </w:r>
      <w:proofErr w:type="spellStart"/>
      <w:r w:rsidRPr="005F0D29">
        <w:rPr>
          <w:lang w:val="en-ID"/>
        </w:rPr>
        <w:t>melaksanakan</w:t>
      </w:r>
      <w:proofErr w:type="spellEnd"/>
      <w:r w:rsidRPr="005F0D29">
        <w:rPr>
          <w:lang w:val="en-ID"/>
        </w:rPr>
        <w:t xml:space="preserve"> </w:t>
      </w:r>
      <w:proofErr w:type="spellStart"/>
      <w:r w:rsidRPr="005F0D29">
        <w:rPr>
          <w:lang w:val="en-ID"/>
        </w:rPr>
        <w:t>tugasnya</w:t>
      </w:r>
      <w:proofErr w:type="spellEnd"/>
      <w:r w:rsidRPr="005F0D29">
        <w:rPr>
          <w:lang w:val="en-ID"/>
        </w:rPr>
        <w:t xml:space="preserve"> </w:t>
      </w:r>
      <w:proofErr w:type="spellStart"/>
      <w:r w:rsidRPr="005F0D29">
        <w:rPr>
          <w:lang w:val="en-ID"/>
        </w:rPr>
        <w:t>telah</w:t>
      </w:r>
      <w:proofErr w:type="spellEnd"/>
      <w:r w:rsidRPr="005F0D29">
        <w:rPr>
          <w:lang w:val="en-ID"/>
        </w:rPr>
        <w:t xml:space="preserve"> </w:t>
      </w:r>
      <w:proofErr w:type="spellStart"/>
      <w:r w:rsidRPr="005F0D29">
        <w:rPr>
          <w:lang w:val="en-ID"/>
        </w:rPr>
        <w:t>menandakan</w:t>
      </w:r>
      <w:proofErr w:type="spellEnd"/>
      <w:r w:rsidRPr="005F0D29">
        <w:rPr>
          <w:lang w:val="en-ID"/>
        </w:rPr>
        <w:t xml:space="preserve"> </w:t>
      </w:r>
      <w:proofErr w:type="spellStart"/>
      <w:r w:rsidRPr="005F0D29">
        <w:rPr>
          <w:lang w:val="en-ID"/>
        </w:rPr>
        <w:t>bahwa</w:t>
      </w:r>
      <w:proofErr w:type="spellEnd"/>
      <w:r w:rsidRPr="005F0D29">
        <w:rPr>
          <w:lang w:val="en-ID"/>
        </w:rPr>
        <w:t xml:space="preserve"> </w:t>
      </w:r>
      <w:proofErr w:type="spellStart"/>
      <w:r w:rsidRPr="005F0D29">
        <w:rPr>
          <w:lang w:val="en-ID"/>
        </w:rPr>
        <w:t>jaminan</w:t>
      </w:r>
      <w:proofErr w:type="spellEnd"/>
      <w:r w:rsidRPr="005F0D29">
        <w:rPr>
          <w:lang w:val="en-ID"/>
        </w:rPr>
        <w:t xml:space="preserve"> </w:t>
      </w:r>
      <w:proofErr w:type="spellStart"/>
      <w:r w:rsidRPr="005F0D29">
        <w:rPr>
          <w:lang w:val="en-ID"/>
        </w:rPr>
        <w:t>keamanan</w:t>
      </w:r>
      <w:proofErr w:type="spellEnd"/>
      <w:r w:rsidRPr="005F0D29">
        <w:rPr>
          <w:lang w:val="en-ID"/>
        </w:rPr>
        <w:t xml:space="preserve"> </w:t>
      </w:r>
      <w:proofErr w:type="spellStart"/>
      <w:r w:rsidRPr="005F0D29">
        <w:rPr>
          <w:lang w:val="en-ID"/>
        </w:rPr>
        <w:t>serta</w:t>
      </w:r>
      <w:proofErr w:type="spellEnd"/>
      <w:r w:rsidRPr="005F0D29">
        <w:rPr>
          <w:lang w:val="en-ID"/>
        </w:rPr>
        <w:t xml:space="preserve"> </w:t>
      </w:r>
      <w:proofErr w:type="spellStart"/>
      <w:r w:rsidRPr="005F0D29">
        <w:rPr>
          <w:lang w:val="en-ID"/>
        </w:rPr>
        <w:t>perlindungan</w:t>
      </w:r>
      <w:proofErr w:type="spellEnd"/>
      <w:r w:rsidRPr="005F0D29">
        <w:rPr>
          <w:lang w:val="en-ID"/>
        </w:rPr>
        <w:t xml:space="preserve"> </w:t>
      </w:r>
      <w:proofErr w:type="spellStart"/>
      <w:r w:rsidRPr="005F0D29">
        <w:rPr>
          <w:lang w:val="en-ID"/>
        </w:rPr>
        <w:t>terhadap</w:t>
      </w:r>
      <w:proofErr w:type="spellEnd"/>
      <w:r w:rsidRPr="005F0D29">
        <w:rPr>
          <w:lang w:val="en-ID"/>
        </w:rPr>
        <w:t xml:space="preserve"> </w:t>
      </w:r>
      <w:proofErr w:type="spellStart"/>
      <w:r w:rsidRPr="005F0D29">
        <w:rPr>
          <w:lang w:val="en-ID"/>
        </w:rPr>
        <w:t>mereka</w:t>
      </w:r>
      <w:proofErr w:type="spellEnd"/>
      <w:r w:rsidRPr="005F0D29">
        <w:rPr>
          <w:lang w:val="en-ID"/>
        </w:rPr>
        <w:t xml:space="preserve"> </w:t>
      </w:r>
      <w:proofErr w:type="spellStart"/>
      <w:r w:rsidRPr="005F0D29">
        <w:rPr>
          <w:lang w:val="en-ID"/>
        </w:rPr>
        <w:t>masih</w:t>
      </w:r>
      <w:proofErr w:type="spellEnd"/>
      <w:r w:rsidRPr="005F0D29">
        <w:rPr>
          <w:lang w:val="en-ID"/>
        </w:rPr>
        <w:t xml:space="preserve"> minim</w:t>
      </w:r>
      <w:r>
        <w:rPr>
          <w:lang w:val="en-ID"/>
        </w:rPr>
        <w:t xml:space="preserve"> </w:t>
      </w:r>
      <w:proofErr w:type="spellStart"/>
      <w:r w:rsidRPr="005F0D29">
        <w:rPr>
          <w:lang w:val="en-ID"/>
        </w:rPr>
        <w:t>bahwa</w:t>
      </w:r>
      <w:proofErr w:type="spellEnd"/>
      <w:r w:rsidRPr="005F0D29">
        <w:rPr>
          <w:lang w:val="en-ID"/>
        </w:rPr>
        <w:t xml:space="preserve"> </w:t>
      </w:r>
      <w:proofErr w:type="spellStart"/>
      <w:r w:rsidRPr="005F0D29">
        <w:rPr>
          <w:lang w:val="en-ID"/>
        </w:rPr>
        <w:t>masalah</w:t>
      </w:r>
      <w:proofErr w:type="spellEnd"/>
      <w:r w:rsidRPr="005F0D29">
        <w:rPr>
          <w:lang w:val="en-ID"/>
        </w:rPr>
        <w:t xml:space="preserve"> </w:t>
      </w:r>
      <w:proofErr w:type="spellStart"/>
      <w:r w:rsidRPr="005F0D29">
        <w:rPr>
          <w:lang w:val="en-ID"/>
        </w:rPr>
        <w:t>minimnya</w:t>
      </w:r>
      <w:proofErr w:type="spellEnd"/>
      <w:r w:rsidRPr="005F0D29">
        <w:rPr>
          <w:lang w:val="en-ID"/>
        </w:rPr>
        <w:t xml:space="preserve"> </w:t>
      </w:r>
      <w:proofErr w:type="spellStart"/>
      <w:r w:rsidRPr="005F0D29">
        <w:rPr>
          <w:lang w:val="en-ID"/>
        </w:rPr>
        <w:t>keamanan</w:t>
      </w:r>
      <w:proofErr w:type="spellEnd"/>
      <w:r w:rsidRPr="005F0D29">
        <w:rPr>
          <w:lang w:val="en-ID"/>
        </w:rPr>
        <w:t xml:space="preserve"> dan </w:t>
      </w:r>
      <w:proofErr w:type="spellStart"/>
      <w:r w:rsidRPr="005F0D29">
        <w:rPr>
          <w:lang w:val="en-ID"/>
        </w:rPr>
        <w:t>perlindungan</w:t>
      </w:r>
      <w:proofErr w:type="spellEnd"/>
      <w:r w:rsidRPr="005F0D29">
        <w:rPr>
          <w:lang w:val="en-ID"/>
        </w:rPr>
        <w:t xml:space="preserve"> </w:t>
      </w:r>
      <w:proofErr w:type="spellStart"/>
      <w:r w:rsidRPr="005F0D29">
        <w:rPr>
          <w:lang w:val="en-ID"/>
        </w:rPr>
        <w:t>terhadap</w:t>
      </w:r>
      <w:proofErr w:type="spellEnd"/>
      <w:r w:rsidRPr="005F0D29">
        <w:rPr>
          <w:lang w:val="en-ID"/>
        </w:rPr>
        <w:t xml:space="preserve"> Hakim </w:t>
      </w:r>
      <w:proofErr w:type="spellStart"/>
      <w:r w:rsidRPr="005F0D29">
        <w:rPr>
          <w:lang w:val="en-ID"/>
        </w:rPr>
        <w:t>saat</w:t>
      </w:r>
      <w:proofErr w:type="spellEnd"/>
      <w:r w:rsidRPr="005F0D29">
        <w:rPr>
          <w:lang w:val="en-ID"/>
        </w:rPr>
        <w:t xml:space="preserve"> </w:t>
      </w:r>
      <w:proofErr w:type="spellStart"/>
      <w:r w:rsidRPr="005F0D29">
        <w:rPr>
          <w:lang w:val="en-ID"/>
        </w:rPr>
        <w:t>melaksanakan</w:t>
      </w:r>
      <w:proofErr w:type="spellEnd"/>
      <w:r w:rsidRPr="005F0D29">
        <w:rPr>
          <w:lang w:val="en-ID"/>
        </w:rPr>
        <w:t xml:space="preserve"> </w:t>
      </w:r>
      <w:proofErr w:type="spellStart"/>
      <w:r w:rsidRPr="005F0D29">
        <w:rPr>
          <w:lang w:val="en-ID"/>
        </w:rPr>
        <w:t>tugas</w:t>
      </w:r>
      <w:proofErr w:type="spellEnd"/>
      <w:r w:rsidRPr="005F0D29">
        <w:rPr>
          <w:lang w:val="en-ID"/>
        </w:rPr>
        <w:t xml:space="preserve"> </w:t>
      </w:r>
      <w:proofErr w:type="spellStart"/>
      <w:r w:rsidRPr="005F0D29">
        <w:rPr>
          <w:lang w:val="en-ID"/>
        </w:rPr>
        <w:t>judisialnya</w:t>
      </w:r>
      <w:proofErr w:type="spellEnd"/>
      <w:r w:rsidRPr="005F0D29">
        <w:rPr>
          <w:lang w:val="en-ID"/>
        </w:rPr>
        <w:t xml:space="preserve"> </w:t>
      </w:r>
      <w:proofErr w:type="spellStart"/>
      <w:r w:rsidRPr="005F0D29">
        <w:rPr>
          <w:lang w:val="en-ID"/>
        </w:rPr>
        <w:t>telah</w:t>
      </w:r>
      <w:proofErr w:type="spellEnd"/>
      <w:r w:rsidRPr="005F0D29">
        <w:rPr>
          <w:lang w:val="en-ID"/>
        </w:rPr>
        <w:t xml:space="preserve"> </w:t>
      </w:r>
      <w:proofErr w:type="spellStart"/>
      <w:r w:rsidRPr="005F0D29">
        <w:rPr>
          <w:lang w:val="en-ID"/>
        </w:rPr>
        <w:t>menjadi</w:t>
      </w:r>
      <w:proofErr w:type="spellEnd"/>
      <w:r w:rsidRPr="005F0D29">
        <w:rPr>
          <w:lang w:val="en-ID"/>
        </w:rPr>
        <w:t xml:space="preserve"> salah </w:t>
      </w:r>
      <w:proofErr w:type="spellStart"/>
      <w:r w:rsidRPr="005F0D29">
        <w:rPr>
          <w:lang w:val="en-ID"/>
        </w:rPr>
        <w:t>satu</w:t>
      </w:r>
      <w:proofErr w:type="spellEnd"/>
      <w:r w:rsidRPr="005F0D29">
        <w:rPr>
          <w:lang w:val="en-ID"/>
        </w:rPr>
        <w:t xml:space="preserve"> </w:t>
      </w:r>
      <w:proofErr w:type="spellStart"/>
      <w:r w:rsidRPr="005F0D29">
        <w:rPr>
          <w:lang w:val="en-ID"/>
        </w:rPr>
        <w:t>penyebab</w:t>
      </w:r>
      <w:proofErr w:type="spellEnd"/>
      <w:r w:rsidRPr="005F0D29">
        <w:rPr>
          <w:lang w:val="en-ID"/>
        </w:rPr>
        <w:t xml:space="preserve"> </w:t>
      </w:r>
      <w:proofErr w:type="spellStart"/>
      <w:r w:rsidRPr="005F0D29">
        <w:rPr>
          <w:lang w:val="en-ID"/>
        </w:rPr>
        <w:t>utama</w:t>
      </w:r>
      <w:proofErr w:type="spellEnd"/>
      <w:r w:rsidRPr="005F0D29">
        <w:rPr>
          <w:lang w:val="en-ID"/>
        </w:rPr>
        <w:t xml:space="preserve"> </w:t>
      </w:r>
      <w:proofErr w:type="spellStart"/>
      <w:r w:rsidRPr="005F0D29">
        <w:rPr>
          <w:lang w:val="en-ID"/>
        </w:rPr>
        <w:t>muncul</w:t>
      </w:r>
      <w:proofErr w:type="spellEnd"/>
      <w:r w:rsidRPr="005F0D29">
        <w:rPr>
          <w:lang w:val="en-ID"/>
        </w:rPr>
        <w:t xml:space="preserve"> dan </w:t>
      </w:r>
      <w:proofErr w:type="spellStart"/>
      <w:r w:rsidRPr="005F0D29">
        <w:rPr>
          <w:lang w:val="en-ID"/>
        </w:rPr>
        <w:t>berkembangnya</w:t>
      </w:r>
      <w:proofErr w:type="spellEnd"/>
      <w:r w:rsidRPr="005F0D29">
        <w:rPr>
          <w:lang w:val="en-ID"/>
        </w:rPr>
        <w:t xml:space="preserve"> </w:t>
      </w:r>
      <w:proofErr w:type="spellStart"/>
      <w:r w:rsidRPr="005F0D29">
        <w:rPr>
          <w:lang w:val="en-ID"/>
        </w:rPr>
        <w:t>perbuatan</w:t>
      </w:r>
      <w:proofErr w:type="spellEnd"/>
      <w:r w:rsidRPr="005F0D29">
        <w:rPr>
          <w:lang w:val="en-ID"/>
        </w:rPr>
        <w:t xml:space="preserve"> </w:t>
      </w:r>
      <w:r w:rsidRPr="00AB5AE6">
        <w:rPr>
          <w:i/>
          <w:iCs/>
          <w:lang w:val="en-ID"/>
        </w:rPr>
        <w:t>contempt of court</w:t>
      </w:r>
      <w:r w:rsidRPr="005F0D29">
        <w:rPr>
          <w:lang w:val="en-ID"/>
        </w:rPr>
        <w:t xml:space="preserve"> </w:t>
      </w:r>
      <w:proofErr w:type="spellStart"/>
      <w:r w:rsidRPr="005F0D29">
        <w:rPr>
          <w:lang w:val="en-ID"/>
        </w:rPr>
        <w:t>baik</w:t>
      </w:r>
      <w:proofErr w:type="spellEnd"/>
      <w:r w:rsidRPr="005F0D29">
        <w:rPr>
          <w:lang w:val="en-ID"/>
        </w:rPr>
        <w:t xml:space="preserve"> yang </w:t>
      </w:r>
      <w:proofErr w:type="spellStart"/>
      <w:r w:rsidRPr="005F0D29">
        <w:rPr>
          <w:lang w:val="en-ID"/>
        </w:rPr>
        <w:t>bersifat</w:t>
      </w:r>
      <w:proofErr w:type="spellEnd"/>
      <w:r w:rsidRPr="005F0D29">
        <w:rPr>
          <w:lang w:val="en-ID"/>
        </w:rPr>
        <w:t xml:space="preserve"> </w:t>
      </w:r>
      <w:r w:rsidRPr="00AB5AE6">
        <w:rPr>
          <w:i/>
          <w:iCs/>
          <w:lang w:val="en-ID"/>
        </w:rPr>
        <w:t>criminal contempt</w:t>
      </w:r>
      <w:r w:rsidRPr="005F0D29">
        <w:rPr>
          <w:lang w:val="en-ID"/>
        </w:rPr>
        <w:t xml:space="preserve"> </w:t>
      </w:r>
      <w:proofErr w:type="spellStart"/>
      <w:r w:rsidRPr="005F0D29">
        <w:rPr>
          <w:lang w:val="en-ID"/>
        </w:rPr>
        <w:t>maupun</w:t>
      </w:r>
      <w:proofErr w:type="spellEnd"/>
      <w:r w:rsidRPr="005F0D29">
        <w:rPr>
          <w:lang w:val="en-ID"/>
        </w:rPr>
        <w:t xml:space="preserve"> </w:t>
      </w:r>
      <w:r w:rsidRPr="00AB5AE6">
        <w:rPr>
          <w:i/>
          <w:iCs/>
          <w:lang w:val="en-ID"/>
        </w:rPr>
        <w:t>civil contempt.</w:t>
      </w:r>
      <w:r w:rsidRPr="005F0D29">
        <w:rPr>
          <w:lang w:val="en-ID"/>
        </w:rPr>
        <w:t xml:space="preserve"> </w:t>
      </w:r>
      <w:proofErr w:type="spellStart"/>
      <w:r w:rsidRPr="005F0D29">
        <w:rPr>
          <w:lang w:val="en-ID"/>
        </w:rPr>
        <w:t>Jaminan</w:t>
      </w:r>
      <w:proofErr w:type="spellEnd"/>
      <w:r w:rsidRPr="005F0D29">
        <w:rPr>
          <w:lang w:val="en-ID"/>
        </w:rPr>
        <w:t xml:space="preserve"> </w:t>
      </w:r>
      <w:proofErr w:type="spellStart"/>
      <w:r w:rsidRPr="005F0D29">
        <w:rPr>
          <w:lang w:val="en-ID"/>
        </w:rPr>
        <w:t>keamanan</w:t>
      </w:r>
      <w:proofErr w:type="spellEnd"/>
      <w:r w:rsidRPr="005F0D29">
        <w:rPr>
          <w:lang w:val="en-ID"/>
        </w:rPr>
        <w:t xml:space="preserve"> dan </w:t>
      </w:r>
      <w:proofErr w:type="spellStart"/>
      <w:r w:rsidRPr="005F0D29">
        <w:rPr>
          <w:lang w:val="en-ID"/>
        </w:rPr>
        <w:t>perlindungan</w:t>
      </w:r>
      <w:proofErr w:type="spellEnd"/>
      <w:r w:rsidRPr="005F0D29">
        <w:rPr>
          <w:lang w:val="en-ID"/>
        </w:rPr>
        <w:t xml:space="preserve"> </w:t>
      </w:r>
      <w:proofErr w:type="spellStart"/>
      <w:r w:rsidRPr="005F0D29">
        <w:rPr>
          <w:lang w:val="en-ID"/>
        </w:rPr>
        <w:t>bagi</w:t>
      </w:r>
      <w:proofErr w:type="spellEnd"/>
      <w:r w:rsidRPr="005F0D29">
        <w:rPr>
          <w:lang w:val="en-ID"/>
        </w:rPr>
        <w:t xml:space="preserve"> Hakim </w:t>
      </w:r>
      <w:proofErr w:type="spellStart"/>
      <w:r w:rsidRPr="005F0D29">
        <w:rPr>
          <w:lang w:val="en-ID"/>
        </w:rPr>
        <w:t>sebagaimana</w:t>
      </w:r>
      <w:proofErr w:type="spellEnd"/>
      <w:r w:rsidRPr="005F0D29">
        <w:rPr>
          <w:lang w:val="en-ID"/>
        </w:rPr>
        <w:t xml:space="preserve"> </w:t>
      </w:r>
      <w:proofErr w:type="spellStart"/>
      <w:r w:rsidRPr="005F0D29">
        <w:rPr>
          <w:lang w:val="en-ID"/>
        </w:rPr>
        <w:t>tercantum</w:t>
      </w:r>
      <w:proofErr w:type="spellEnd"/>
      <w:r w:rsidRPr="005F0D29">
        <w:rPr>
          <w:lang w:val="en-ID"/>
        </w:rPr>
        <w:t xml:space="preserve"> </w:t>
      </w:r>
      <w:proofErr w:type="spellStart"/>
      <w:r w:rsidRPr="005F0D29">
        <w:rPr>
          <w:lang w:val="en-ID"/>
        </w:rPr>
        <w:t>secara</w:t>
      </w:r>
      <w:proofErr w:type="spellEnd"/>
      <w:r w:rsidRPr="005F0D29">
        <w:rPr>
          <w:lang w:val="en-ID"/>
        </w:rPr>
        <w:t xml:space="preserve"> </w:t>
      </w:r>
      <w:proofErr w:type="spellStart"/>
      <w:r w:rsidRPr="005F0D29">
        <w:rPr>
          <w:lang w:val="en-ID"/>
        </w:rPr>
        <w:t>normatif</w:t>
      </w:r>
      <w:proofErr w:type="spellEnd"/>
      <w:r w:rsidRPr="005F0D29">
        <w:rPr>
          <w:lang w:val="en-ID"/>
        </w:rPr>
        <w:t xml:space="preserve">, </w:t>
      </w:r>
      <w:proofErr w:type="spellStart"/>
      <w:r w:rsidRPr="005F0D29">
        <w:rPr>
          <w:lang w:val="en-ID"/>
        </w:rPr>
        <w:t>dalam</w:t>
      </w:r>
      <w:proofErr w:type="spellEnd"/>
      <w:r w:rsidRPr="005F0D29">
        <w:rPr>
          <w:lang w:val="en-ID"/>
        </w:rPr>
        <w:t xml:space="preserve"> </w:t>
      </w:r>
      <w:proofErr w:type="spellStart"/>
      <w:r w:rsidRPr="005F0D29">
        <w:rPr>
          <w:lang w:val="en-ID"/>
        </w:rPr>
        <w:t>pelaksanaannya</w:t>
      </w:r>
      <w:proofErr w:type="spellEnd"/>
      <w:r w:rsidRPr="005F0D29">
        <w:rPr>
          <w:lang w:val="en-ID"/>
        </w:rPr>
        <w:t xml:space="preserve"> </w:t>
      </w:r>
      <w:proofErr w:type="spellStart"/>
      <w:r w:rsidRPr="005F0D29">
        <w:rPr>
          <w:lang w:val="en-ID"/>
        </w:rPr>
        <w:t>ternyata</w:t>
      </w:r>
      <w:proofErr w:type="spellEnd"/>
      <w:r w:rsidRPr="005F0D29">
        <w:rPr>
          <w:lang w:val="en-ID"/>
        </w:rPr>
        <w:t xml:space="preserve"> </w:t>
      </w:r>
      <w:proofErr w:type="spellStart"/>
      <w:r w:rsidRPr="005F0D29">
        <w:rPr>
          <w:lang w:val="en-ID"/>
        </w:rPr>
        <w:t>masih</w:t>
      </w:r>
      <w:proofErr w:type="spellEnd"/>
      <w:r w:rsidRPr="005F0D29">
        <w:rPr>
          <w:lang w:val="en-ID"/>
        </w:rPr>
        <w:t xml:space="preserve"> </w:t>
      </w:r>
      <w:proofErr w:type="spellStart"/>
      <w:r w:rsidRPr="005F0D29">
        <w:rPr>
          <w:lang w:val="en-ID"/>
        </w:rPr>
        <w:t>harus</w:t>
      </w:r>
      <w:proofErr w:type="spellEnd"/>
      <w:r w:rsidRPr="005F0D29">
        <w:rPr>
          <w:lang w:val="en-ID"/>
        </w:rPr>
        <w:t xml:space="preserve"> </w:t>
      </w:r>
      <w:proofErr w:type="spellStart"/>
      <w:r w:rsidRPr="005F0D29">
        <w:rPr>
          <w:lang w:val="en-ID"/>
        </w:rPr>
        <w:t>dimintakan</w:t>
      </w:r>
      <w:proofErr w:type="spellEnd"/>
      <w:r w:rsidRPr="005F0D29">
        <w:rPr>
          <w:lang w:val="en-ID"/>
        </w:rPr>
        <w:t xml:space="preserve"> </w:t>
      </w:r>
      <w:proofErr w:type="spellStart"/>
      <w:r w:rsidRPr="005F0D29">
        <w:rPr>
          <w:lang w:val="en-ID"/>
        </w:rPr>
        <w:t>kepada</w:t>
      </w:r>
      <w:proofErr w:type="spellEnd"/>
      <w:r w:rsidRPr="005F0D29">
        <w:rPr>
          <w:lang w:val="en-ID"/>
        </w:rPr>
        <w:t xml:space="preserve"> </w:t>
      </w:r>
      <w:r w:rsidR="00AB5AE6">
        <w:rPr>
          <w:lang w:val="en-ID"/>
        </w:rPr>
        <w:t xml:space="preserve">apparat </w:t>
      </w:r>
      <w:proofErr w:type="spellStart"/>
      <w:r w:rsidRPr="005F0D29">
        <w:rPr>
          <w:lang w:val="en-ID"/>
        </w:rPr>
        <w:t>keamanan</w:t>
      </w:r>
      <w:proofErr w:type="spellEnd"/>
      <w:r w:rsidRPr="005F0D29">
        <w:rPr>
          <w:lang w:val="en-ID"/>
        </w:rPr>
        <w:t xml:space="preserve">. </w:t>
      </w:r>
      <w:proofErr w:type="spellStart"/>
      <w:r w:rsidRPr="005F0D29">
        <w:rPr>
          <w:lang w:val="en-ID"/>
        </w:rPr>
        <w:t>Bahkan</w:t>
      </w:r>
      <w:proofErr w:type="spellEnd"/>
      <w:r w:rsidRPr="005F0D29">
        <w:rPr>
          <w:lang w:val="en-ID"/>
        </w:rPr>
        <w:t xml:space="preserve"> </w:t>
      </w:r>
      <w:proofErr w:type="spellStart"/>
      <w:r w:rsidRPr="005F0D29">
        <w:rPr>
          <w:lang w:val="en-ID"/>
        </w:rPr>
        <w:t>tidak</w:t>
      </w:r>
      <w:proofErr w:type="spellEnd"/>
      <w:r w:rsidRPr="005F0D29">
        <w:rPr>
          <w:lang w:val="en-ID"/>
        </w:rPr>
        <w:t xml:space="preserve"> </w:t>
      </w:r>
      <w:proofErr w:type="spellStart"/>
      <w:r w:rsidRPr="005F0D29">
        <w:rPr>
          <w:lang w:val="en-ID"/>
        </w:rPr>
        <w:t>jarang</w:t>
      </w:r>
      <w:proofErr w:type="spellEnd"/>
      <w:r w:rsidRPr="005F0D29">
        <w:rPr>
          <w:lang w:val="en-ID"/>
        </w:rPr>
        <w:t xml:space="preserve"> </w:t>
      </w:r>
      <w:proofErr w:type="spellStart"/>
      <w:r w:rsidRPr="005F0D29">
        <w:rPr>
          <w:lang w:val="en-ID"/>
        </w:rPr>
        <w:t>untuk</w:t>
      </w:r>
      <w:proofErr w:type="spellEnd"/>
      <w:r w:rsidRPr="005F0D29">
        <w:rPr>
          <w:lang w:val="en-ID"/>
        </w:rPr>
        <w:t xml:space="preserve"> </w:t>
      </w:r>
      <w:proofErr w:type="spellStart"/>
      <w:r w:rsidRPr="005F0D29">
        <w:rPr>
          <w:lang w:val="en-ID"/>
        </w:rPr>
        <w:t>keperluan</w:t>
      </w:r>
      <w:proofErr w:type="spellEnd"/>
      <w:r w:rsidRPr="005F0D29">
        <w:rPr>
          <w:lang w:val="en-ID"/>
        </w:rPr>
        <w:t xml:space="preserve"> </w:t>
      </w:r>
      <w:proofErr w:type="spellStart"/>
      <w:r w:rsidRPr="005F0D29">
        <w:rPr>
          <w:lang w:val="en-ID"/>
        </w:rPr>
        <w:t>tersebut</w:t>
      </w:r>
      <w:proofErr w:type="spellEnd"/>
      <w:r w:rsidRPr="005F0D29">
        <w:rPr>
          <w:lang w:val="en-ID"/>
        </w:rPr>
        <w:t xml:space="preserve"> Hakim </w:t>
      </w:r>
      <w:proofErr w:type="spellStart"/>
      <w:r w:rsidRPr="005F0D29">
        <w:rPr>
          <w:lang w:val="en-ID"/>
        </w:rPr>
        <w:t>atau</w:t>
      </w:r>
      <w:proofErr w:type="spellEnd"/>
      <w:r w:rsidRPr="005F0D29">
        <w:rPr>
          <w:lang w:val="en-ID"/>
        </w:rPr>
        <w:t xml:space="preserve"> </w:t>
      </w:r>
      <w:proofErr w:type="spellStart"/>
      <w:r w:rsidRPr="005F0D29">
        <w:rPr>
          <w:lang w:val="en-ID"/>
        </w:rPr>
        <w:t>pengadilan</w:t>
      </w:r>
      <w:proofErr w:type="spellEnd"/>
      <w:r w:rsidRPr="005F0D29">
        <w:rPr>
          <w:lang w:val="en-ID"/>
        </w:rPr>
        <w:t xml:space="preserve"> </w:t>
      </w:r>
      <w:proofErr w:type="spellStart"/>
      <w:r w:rsidRPr="005F0D29">
        <w:rPr>
          <w:lang w:val="en-ID"/>
        </w:rPr>
        <w:t>perlu</w:t>
      </w:r>
      <w:proofErr w:type="spellEnd"/>
      <w:r w:rsidRPr="005F0D29">
        <w:rPr>
          <w:lang w:val="en-ID"/>
        </w:rPr>
        <w:t xml:space="preserve"> </w:t>
      </w:r>
      <w:proofErr w:type="spellStart"/>
      <w:r w:rsidRPr="005F0D29">
        <w:rPr>
          <w:lang w:val="en-ID"/>
        </w:rPr>
        <w:t>mengeluarkan</w:t>
      </w:r>
      <w:proofErr w:type="spellEnd"/>
      <w:r w:rsidRPr="005F0D29">
        <w:rPr>
          <w:lang w:val="en-ID"/>
        </w:rPr>
        <w:t xml:space="preserve"> </w:t>
      </w:r>
      <w:proofErr w:type="spellStart"/>
      <w:r w:rsidRPr="005F0D29">
        <w:rPr>
          <w:lang w:val="en-ID"/>
        </w:rPr>
        <w:t>biaya</w:t>
      </w:r>
      <w:proofErr w:type="spellEnd"/>
      <w:r w:rsidRPr="005F0D29">
        <w:rPr>
          <w:lang w:val="en-ID"/>
        </w:rPr>
        <w:t xml:space="preserve"> </w:t>
      </w:r>
      <w:proofErr w:type="spellStart"/>
      <w:r w:rsidRPr="005F0D29">
        <w:rPr>
          <w:lang w:val="en-ID"/>
        </w:rPr>
        <w:t>khusus</w:t>
      </w:r>
      <w:proofErr w:type="spellEnd"/>
      <w:r w:rsidRPr="005F0D29">
        <w:rPr>
          <w:lang w:val="en-ID"/>
        </w:rPr>
        <w:t xml:space="preserve"> </w:t>
      </w:r>
      <w:proofErr w:type="spellStart"/>
      <w:r w:rsidRPr="005F0D29">
        <w:rPr>
          <w:lang w:val="en-ID"/>
        </w:rPr>
        <w:t>untuk</w:t>
      </w:r>
      <w:proofErr w:type="spellEnd"/>
      <w:r w:rsidRPr="005F0D29">
        <w:rPr>
          <w:lang w:val="en-ID"/>
        </w:rPr>
        <w:t xml:space="preserve"> </w:t>
      </w:r>
      <w:proofErr w:type="spellStart"/>
      <w:r w:rsidRPr="005F0D29">
        <w:rPr>
          <w:lang w:val="en-ID"/>
        </w:rPr>
        <w:t>apresiasi</w:t>
      </w:r>
      <w:proofErr w:type="spellEnd"/>
      <w:r w:rsidRPr="005F0D29">
        <w:rPr>
          <w:lang w:val="en-ID"/>
        </w:rPr>
        <w:t xml:space="preserve"> </w:t>
      </w:r>
      <w:proofErr w:type="spellStart"/>
      <w:r w:rsidRPr="005F0D29">
        <w:rPr>
          <w:lang w:val="en-ID"/>
        </w:rPr>
        <w:t>sepantasnya</w:t>
      </w:r>
      <w:proofErr w:type="spellEnd"/>
      <w:r w:rsidRPr="005F0D29">
        <w:rPr>
          <w:lang w:val="en-ID"/>
        </w:rPr>
        <w:t xml:space="preserve"> </w:t>
      </w:r>
      <w:proofErr w:type="spellStart"/>
      <w:r w:rsidRPr="005F0D29">
        <w:rPr>
          <w:lang w:val="en-ID"/>
        </w:rPr>
        <w:t>kepada</w:t>
      </w:r>
      <w:proofErr w:type="spellEnd"/>
      <w:r w:rsidRPr="005F0D29">
        <w:rPr>
          <w:lang w:val="en-ID"/>
        </w:rPr>
        <w:t xml:space="preserve"> </w:t>
      </w:r>
      <w:proofErr w:type="spellStart"/>
      <w:r w:rsidRPr="005F0D29">
        <w:rPr>
          <w:lang w:val="en-ID"/>
        </w:rPr>
        <w:t>aparat</w:t>
      </w:r>
      <w:proofErr w:type="spellEnd"/>
      <w:r w:rsidRPr="005F0D29">
        <w:rPr>
          <w:lang w:val="en-ID"/>
        </w:rPr>
        <w:t xml:space="preserve"> </w:t>
      </w:r>
      <w:proofErr w:type="spellStart"/>
      <w:r w:rsidRPr="005F0D29">
        <w:rPr>
          <w:lang w:val="en-ID"/>
        </w:rPr>
        <w:t>kemanan</w:t>
      </w:r>
      <w:proofErr w:type="spellEnd"/>
      <w:r w:rsidRPr="005F0D29">
        <w:rPr>
          <w:lang w:val="en-ID"/>
        </w:rPr>
        <w:t xml:space="preserve"> yang </w:t>
      </w:r>
      <w:proofErr w:type="spellStart"/>
      <w:r w:rsidRPr="005F0D29">
        <w:rPr>
          <w:lang w:val="en-ID"/>
        </w:rPr>
        <w:t>bertuga</w:t>
      </w:r>
      <w:r w:rsidR="00AB5AE6">
        <w:rPr>
          <w:lang w:val="en-ID"/>
        </w:rPr>
        <w:t>s</w:t>
      </w:r>
      <w:proofErr w:type="spellEnd"/>
      <w:r w:rsidR="00AB5AE6">
        <w:rPr>
          <w:lang w:val="en-ID"/>
        </w:rPr>
        <w:t>.</w:t>
      </w:r>
      <w:r w:rsidR="00AF7CF0" w:rsidRPr="00AF7CF0">
        <w:rPr>
          <w:rFonts w:asciiTheme="minorHAnsi" w:eastAsiaTheme="minorHAnsi" w:hAnsiTheme="minorHAnsi" w:cstheme="minorBidi"/>
          <w:lang w:val="en-ID" w:eastAsia="en-US"/>
        </w:rPr>
        <w:t xml:space="preserve"> </w:t>
      </w:r>
      <w:proofErr w:type="spellStart"/>
      <w:r w:rsidR="00AF7CF0" w:rsidRPr="00AF7CF0">
        <w:rPr>
          <w:lang w:val="en-ID"/>
        </w:rPr>
        <w:t>Melalui</w:t>
      </w:r>
      <w:proofErr w:type="spellEnd"/>
      <w:r w:rsidR="00AF7CF0" w:rsidRPr="00AF7CF0">
        <w:rPr>
          <w:lang w:val="en-ID"/>
        </w:rPr>
        <w:t xml:space="preserve"> </w:t>
      </w:r>
      <w:proofErr w:type="spellStart"/>
      <w:r w:rsidR="00AF7CF0" w:rsidRPr="00AF7CF0">
        <w:rPr>
          <w:lang w:val="en-ID"/>
        </w:rPr>
        <w:t>prosedur</w:t>
      </w:r>
      <w:proofErr w:type="spellEnd"/>
      <w:r w:rsidR="00AF7CF0" w:rsidRPr="00AF7CF0">
        <w:rPr>
          <w:lang w:val="en-ID"/>
        </w:rPr>
        <w:t xml:space="preserve"> </w:t>
      </w:r>
      <w:proofErr w:type="spellStart"/>
      <w:r w:rsidR="00AF7CF0" w:rsidRPr="00AF7CF0">
        <w:rPr>
          <w:lang w:val="en-ID"/>
        </w:rPr>
        <w:t>pengamanan</w:t>
      </w:r>
      <w:proofErr w:type="spellEnd"/>
      <w:r w:rsidR="00AF7CF0" w:rsidRPr="00AF7CF0">
        <w:rPr>
          <w:lang w:val="en-ID"/>
        </w:rPr>
        <w:t xml:space="preserve"> yang </w:t>
      </w:r>
      <w:proofErr w:type="spellStart"/>
      <w:r w:rsidR="00AF7CF0" w:rsidRPr="00AF7CF0">
        <w:rPr>
          <w:lang w:val="en-ID"/>
        </w:rPr>
        <w:t>kurang</w:t>
      </w:r>
      <w:proofErr w:type="spellEnd"/>
      <w:r w:rsidR="00AF7CF0" w:rsidRPr="00AF7CF0">
        <w:rPr>
          <w:lang w:val="en-ID"/>
        </w:rPr>
        <w:t xml:space="preserve"> </w:t>
      </w:r>
      <w:proofErr w:type="spellStart"/>
      <w:r w:rsidR="00AF7CF0" w:rsidRPr="00AF7CF0">
        <w:rPr>
          <w:lang w:val="en-ID"/>
        </w:rPr>
        <w:t>maksimal</w:t>
      </w:r>
      <w:proofErr w:type="spellEnd"/>
      <w:r w:rsidR="00AF7CF0" w:rsidRPr="00AF7CF0">
        <w:rPr>
          <w:lang w:val="en-ID"/>
        </w:rPr>
        <w:t xml:space="preserve">, </w:t>
      </w:r>
      <w:proofErr w:type="spellStart"/>
      <w:r w:rsidR="00AF7CF0" w:rsidRPr="00AF7CF0">
        <w:rPr>
          <w:lang w:val="en-ID"/>
        </w:rPr>
        <w:t>akhirnya</w:t>
      </w:r>
      <w:proofErr w:type="spellEnd"/>
      <w:r w:rsidR="00AF7CF0" w:rsidRPr="00AF7CF0">
        <w:rPr>
          <w:lang w:val="en-ID"/>
        </w:rPr>
        <w:t xml:space="preserve"> </w:t>
      </w:r>
      <w:proofErr w:type="spellStart"/>
      <w:r w:rsidR="00AF7CF0" w:rsidRPr="00AF7CF0">
        <w:rPr>
          <w:lang w:val="en-ID"/>
        </w:rPr>
        <w:t>hanya</w:t>
      </w:r>
      <w:proofErr w:type="spellEnd"/>
      <w:r w:rsidR="00AF7CF0" w:rsidRPr="00AF7CF0">
        <w:rPr>
          <w:lang w:val="en-ID"/>
        </w:rPr>
        <w:t xml:space="preserve"> pada </w:t>
      </w:r>
      <w:proofErr w:type="spellStart"/>
      <w:r w:rsidR="00AF7CF0" w:rsidRPr="00AF7CF0">
        <w:rPr>
          <w:lang w:val="en-ID"/>
        </w:rPr>
        <w:t>perkara-perkara</w:t>
      </w:r>
      <w:proofErr w:type="spellEnd"/>
      <w:r w:rsidR="00AF7CF0" w:rsidRPr="00AF7CF0">
        <w:rPr>
          <w:lang w:val="en-ID"/>
        </w:rPr>
        <w:t xml:space="preserve"> </w:t>
      </w:r>
      <w:proofErr w:type="spellStart"/>
      <w:r w:rsidR="00AF7CF0" w:rsidRPr="00AF7CF0">
        <w:rPr>
          <w:lang w:val="en-ID"/>
        </w:rPr>
        <w:t>tertentu</w:t>
      </w:r>
      <w:proofErr w:type="spellEnd"/>
      <w:r w:rsidR="00AF7CF0" w:rsidRPr="00AF7CF0">
        <w:rPr>
          <w:lang w:val="en-ID"/>
        </w:rPr>
        <w:t xml:space="preserve"> </w:t>
      </w:r>
      <w:proofErr w:type="spellStart"/>
      <w:r w:rsidR="00AF7CF0" w:rsidRPr="00AF7CF0">
        <w:rPr>
          <w:lang w:val="en-ID"/>
        </w:rPr>
        <w:t>pengamanan</w:t>
      </w:r>
      <w:proofErr w:type="spellEnd"/>
      <w:r w:rsidR="00AF7CF0" w:rsidRPr="00AF7CF0">
        <w:rPr>
          <w:lang w:val="en-ID"/>
        </w:rPr>
        <w:t xml:space="preserve"> </w:t>
      </w:r>
      <w:proofErr w:type="spellStart"/>
      <w:r w:rsidR="00AF7CF0" w:rsidRPr="00AF7CF0">
        <w:rPr>
          <w:lang w:val="en-ID"/>
        </w:rPr>
        <w:t>terhadap</w:t>
      </w:r>
      <w:proofErr w:type="spellEnd"/>
      <w:r w:rsidR="00AF7CF0" w:rsidRPr="00AF7CF0">
        <w:rPr>
          <w:lang w:val="en-ID"/>
        </w:rPr>
        <w:t xml:space="preserve"> Hakim dan </w:t>
      </w:r>
      <w:proofErr w:type="spellStart"/>
      <w:r w:rsidR="00AF7CF0" w:rsidRPr="00AF7CF0">
        <w:rPr>
          <w:lang w:val="en-ID"/>
        </w:rPr>
        <w:t>pengadilan</w:t>
      </w:r>
      <w:proofErr w:type="spellEnd"/>
      <w:r w:rsidR="00AF7CF0" w:rsidRPr="00AF7CF0">
        <w:rPr>
          <w:lang w:val="en-ID"/>
        </w:rPr>
        <w:t xml:space="preserve"> </w:t>
      </w:r>
      <w:proofErr w:type="spellStart"/>
      <w:r w:rsidR="00AF7CF0" w:rsidRPr="00AF7CF0">
        <w:rPr>
          <w:lang w:val="en-ID"/>
        </w:rPr>
        <w:t>dilaksanakan</w:t>
      </w:r>
      <w:proofErr w:type="spellEnd"/>
      <w:r w:rsidR="00AF7CF0" w:rsidRPr="00AF7CF0">
        <w:rPr>
          <w:lang w:val="en-ID"/>
        </w:rPr>
        <w:t xml:space="preserve">. </w:t>
      </w:r>
      <w:proofErr w:type="spellStart"/>
      <w:r w:rsidR="00AF7CF0" w:rsidRPr="00AF7CF0">
        <w:rPr>
          <w:lang w:val="en-ID"/>
        </w:rPr>
        <w:t>Olehnya</w:t>
      </w:r>
      <w:proofErr w:type="spellEnd"/>
      <w:r w:rsidR="00AF7CF0" w:rsidRPr="00AF7CF0">
        <w:rPr>
          <w:lang w:val="en-ID"/>
        </w:rPr>
        <w:t xml:space="preserve"> </w:t>
      </w:r>
      <w:proofErr w:type="spellStart"/>
      <w:r w:rsidR="00AF7CF0" w:rsidRPr="00AF7CF0">
        <w:rPr>
          <w:lang w:val="en-ID"/>
        </w:rPr>
        <w:t>justru</w:t>
      </w:r>
      <w:proofErr w:type="spellEnd"/>
      <w:r w:rsidR="00AF7CF0" w:rsidRPr="00AF7CF0">
        <w:rPr>
          <w:lang w:val="en-ID"/>
        </w:rPr>
        <w:t xml:space="preserve"> </w:t>
      </w:r>
      <w:proofErr w:type="spellStart"/>
      <w:r w:rsidR="00AF7CF0" w:rsidRPr="00AF7CF0">
        <w:rPr>
          <w:lang w:val="en-ID"/>
        </w:rPr>
        <w:t>dengan</w:t>
      </w:r>
      <w:proofErr w:type="spellEnd"/>
      <w:r w:rsidR="00AF7CF0" w:rsidRPr="00AF7CF0">
        <w:rPr>
          <w:lang w:val="en-ID"/>
        </w:rPr>
        <w:t xml:space="preserve"> </w:t>
      </w:r>
      <w:proofErr w:type="spellStart"/>
      <w:r w:rsidR="00AF7CF0" w:rsidRPr="00AF7CF0">
        <w:rPr>
          <w:lang w:val="en-ID"/>
        </w:rPr>
        <w:t>kebijakan</w:t>
      </w:r>
      <w:proofErr w:type="spellEnd"/>
      <w:r w:rsidR="00AF7CF0" w:rsidRPr="00AF7CF0">
        <w:rPr>
          <w:lang w:val="en-ID"/>
        </w:rPr>
        <w:t xml:space="preserve"> </w:t>
      </w:r>
      <w:proofErr w:type="spellStart"/>
      <w:r w:rsidR="00AF7CF0" w:rsidRPr="00AF7CF0">
        <w:rPr>
          <w:lang w:val="en-ID"/>
        </w:rPr>
        <w:t>pemilahan</w:t>
      </w:r>
      <w:proofErr w:type="spellEnd"/>
      <w:r w:rsidR="00AF7CF0" w:rsidRPr="00AF7CF0">
        <w:rPr>
          <w:lang w:val="en-ID"/>
        </w:rPr>
        <w:t xml:space="preserve"> </w:t>
      </w:r>
      <w:proofErr w:type="spellStart"/>
      <w:r w:rsidR="00AF7CF0" w:rsidRPr="00AF7CF0">
        <w:rPr>
          <w:lang w:val="en-ID"/>
        </w:rPr>
        <w:t>perkara</w:t>
      </w:r>
      <w:proofErr w:type="spellEnd"/>
      <w:r w:rsidR="00AF7CF0" w:rsidRPr="00AF7CF0">
        <w:rPr>
          <w:lang w:val="en-ID"/>
        </w:rPr>
        <w:t xml:space="preserve"> </w:t>
      </w:r>
      <w:proofErr w:type="spellStart"/>
      <w:r w:rsidR="00AF7CF0" w:rsidRPr="00AF7CF0">
        <w:rPr>
          <w:lang w:val="en-ID"/>
        </w:rPr>
        <w:t>tertentu</w:t>
      </w:r>
      <w:proofErr w:type="spellEnd"/>
      <w:r w:rsidR="00AF7CF0" w:rsidRPr="00AF7CF0">
        <w:rPr>
          <w:lang w:val="en-ID"/>
        </w:rPr>
        <w:t xml:space="preserve"> yang </w:t>
      </w:r>
      <w:proofErr w:type="spellStart"/>
      <w:r w:rsidR="00AF7CF0" w:rsidRPr="00AF7CF0">
        <w:rPr>
          <w:lang w:val="en-ID"/>
        </w:rPr>
        <w:t>diamankan</w:t>
      </w:r>
      <w:proofErr w:type="spellEnd"/>
      <w:r w:rsidR="00AF7CF0" w:rsidRPr="00AF7CF0">
        <w:rPr>
          <w:lang w:val="en-ID"/>
        </w:rPr>
        <w:t xml:space="preserve">, </w:t>
      </w:r>
      <w:proofErr w:type="spellStart"/>
      <w:r w:rsidR="00AF7CF0" w:rsidRPr="00AF7CF0">
        <w:rPr>
          <w:lang w:val="en-ID"/>
        </w:rPr>
        <w:t>ternyata</w:t>
      </w:r>
      <w:proofErr w:type="spellEnd"/>
      <w:r w:rsidR="00AF7CF0" w:rsidRPr="00AF7CF0">
        <w:rPr>
          <w:lang w:val="en-ID"/>
        </w:rPr>
        <w:t xml:space="preserve"> pada </w:t>
      </w:r>
      <w:proofErr w:type="spellStart"/>
      <w:r w:rsidR="00AF7CF0" w:rsidRPr="00AF7CF0">
        <w:rPr>
          <w:lang w:val="en-ID"/>
        </w:rPr>
        <w:t>perkara</w:t>
      </w:r>
      <w:proofErr w:type="spellEnd"/>
      <w:r w:rsidR="00AF7CF0" w:rsidRPr="00AF7CF0">
        <w:rPr>
          <w:lang w:val="en-ID"/>
        </w:rPr>
        <w:t xml:space="preserve"> yang </w:t>
      </w:r>
      <w:proofErr w:type="spellStart"/>
      <w:r w:rsidR="00AF7CF0" w:rsidRPr="00AF7CF0">
        <w:rPr>
          <w:lang w:val="en-ID"/>
        </w:rPr>
        <w:t>dianggap</w:t>
      </w:r>
      <w:proofErr w:type="spellEnd"/>
      <w:r w:rsidR="00AF7CF0" w:rsidRPr="00AF7CF0">
        <w:rPr>
          <w:lang w:val="en-ID"/>
        </w:rPr>
        <w:t xml:space="preserve"> </w:t>
      </w:r>
      <w:proofErr w:type="spellStart"/>
      <w:r w:rsidR="00AF7CF0" w:rsidRPr="00AF7CF0">
        <w:rPr>
          <w:lang w:val="en-ID"/>
        </w:rPr>
        <w:t>tidak</w:t>
      </w:r>
      <w:proofErr w:type="spellEnd"/>
      <w:r w:rsidR="00AF7CF0" w:rsidRPr="00AF7CF0">
        <w:rPr>
          <w:lang w:val="en-ID"/>
        </w:rPr>
        <w:t xml:space="preserve"> </w:t>
      </w:r>
      <w:proofErr w:type="spellStart"/>
      <w:r w:rsidR="00AF7CF0" w:rsidRPr="00AF7CF0">
        <w:rPr>
          <w:lang w:val="en-ID"/>
        </w:rPr>
        <w:t>urgen</w:t>
      </w:r>
      <w:proofErr w:type="spellEnd"/>
      <w:r w:rsidR="00AF7CF0" w:rsidRPr="00AF7CF0">
        <w:rPr>
          <w:lang w:val="en-ID"/>
        </w:rPr>
        <w:t xml:space="preserve"> </w:t>
      </w:r>
      <w:proofErr w:type="spellStart"/>
      <w:r w:rsidR="00AF7CF0" w:rsidRPr="00AF7CF0">
        <w:rPr>
          <w:lang w:val="en-ID"/>
        </w:rPr>
        <w:t>pengamanan</w:t>
      </w:r>
      <w:proofErr w:type="spellEnd"/>
      <w:r w:rsidR="00AF7CF0" w:rsidRPr="00AF7CF0">
        <w:rPr>
          <w:lang w:val="en-ID"/>
        </w:rPr>
        <w:t xml:space="preserve">, </w:t>
      </w:r>
      <w:proofErr w:type="spellStart"/>
      <w:r w:rsidR="00AF7CF0" w:rsidRPr="00AF7CF0">
        <w:rPr>
          <w:lang w:val="en-ID"/>
        </w:rPr>
        <w:t>justru</w:t>
      </w:r>
      <w:proofErr w:type="spellEnd"/>
      <w:r w:rsidR="00AF7CF0" w:rsidRPr="00AF7CF0">
        <w:rPr>
          <w:lang w:val="en-ID"/>
        </w:rPr>
        <w:t xml:space="preserve"> </w:t>
      </w:r>
      <w:proofErr w:type="spellStart"/>
      <w:r w:rsidR="00AF7CF0" w:rsidRPr="00AF7CF0">
        <w:rPr>
          <w:lang w:val="en-ID"/>
        </w:rPr>
        <w:t>terjadi</w:t>
      </w:r>
      <w:proofErr w:type="spellEnd"/>
      <w:r w:rsidR="00AF7CF0" w:rsidRPr="00AF7CF0">
        <w:rPr>
          <w:lang w:val="en-ID"/>
        </w:rPr>
        <w:t xml:space="preserve"> </w:t>
      </w:r>
      <w:proofErr w:type="spellStart"/>
      <w:r w:rsidR="00AF7CF0" w:rsidRPr="00AF7CF0">
        <w:rPr>
          <w:lang w:val="en-ID"/>
        </w:rPr>
        <w:t>ti</w:t>
      </w:r>
      <w:r w:rsidR="00AF7CF0">
        <w:rPr>
          <w:lang w:val="en-ID"/>
        </w:rPr>
        <w:t>n</w:t>
      </w:r>
      <w:r w:rsidR="00AF7CF0" w:rsidRPr="00AF7CF0">
        <w:rPr>
          <w:lang w:val="en-ID"/>
        </w:rPr>
        <w:t>dak</w:t>
      </w:r>
      <w:proofErr w:type="spellEnd"/>
      <w:r w:rsidR="00AF7CF0" w:rsidRPr="00AF7CF0">
        <w:rPr>
          <w:lang w:val="en-ID"/>
        </w:rPr>
        <w:t xml:space="preserve"> </w:t>
      </w:r>
      <w:proofErr w:type="spellStart"/>
      <w:r w:rsidR="00AF7CF0" w:rsidRPr="00AF7CF0">
        <w:rPr>
          <w:lang w:val="en-ID"/>
        </w:rPr>
        <w:t>pidana</w:t>
      </w:r>
      <w:proofErr w:type="spellEnd"/>
      <w:r w:rsidR="00AF7CF0" w:rsidRPr="00AF7CF0">
        <w:rPr>
          <w:lang w:val="en-ID"/>
        </w:rPr>
        <w:t xml:space="preserve"> dan </w:t>
      </w:r>
      <w:proofErr w:type="spellStart"/>
      <w:r w:rsidR="00AF7CF0" w:rsidRPr="00AF7CF0">
        <w:rPr>
          <w:lang w:val="en-ID"/>
        </w:rPr>
        <w:t>kekerasan</w:t>
      </w:r>
      <w:proofErr w:type="spellEnd"/>
      <w:r w:rsidR="00AF7CF0" w:rsidRPr="00AF7CF0">
        <w:rPr>
          <w:lang w:val="en-ID"/>
        </w:rPr>
        <w:t xml:space="preserve"> yang </w:t>
      </w:r>
      <w:proofErr w:type="spellStart"/>
      <w:r w:rsidR="00AF7CF0" w:rsidRPr="00AF7CF0">
        <w:rPr>
          <w:lang w:val="en-ID"/>
        </w:rPr>
        <w:t>tidak</w:t>
      </w:r>
      <w:proofErr w:type="spellEnd"/>
      <w:r w:rsidR="00AF7CF0" w:rsidRPr="00AF7CF0">
        <w:rPr>
          <w:lang w:val="en-ID"/>
        </w:rPr>
        <w:t xml:space="preserve"> </w:t>
      </w:r>
      <w:proofErr w:type="spellStart"/>
      <w:r w:rsidR="00AF7CF0" w:rsidRPr="00AF7CF0">
        <w:rPr>
          <w:lang w:val="en-ID"/>
        </w:rPr>
        <w:t>diharapkan</w:t>
      </w:r>
      <w:proofErr w:type="spellEnd"/>
      <w:r w:rsidR="00AF7CF0" w:rsidRPr="00AF7CF0">
        <w:rPr>
          <w:lang w:val="en-ID"/>
        </w:rPr>
        <w:t xml:space="preserve">. </w:t>
      </w:r>
      <w:proofErr w:type="spellStart"/>
      <w:r w:rsidR="00AF7CF0" w:rsidRPr="00AF7CF0">
        <w:rPr>
          <w:lang w:val="en-ID"/>
        </w:rPr>
        <w:t>Sebagaimana</w:t>
      </w:r>
      <w:proofErr w:type="spellEnd"/>
      <w:r w:rsidR="00AF7CF0" w:rsidRPr="00AF7CF0">
        <w:rPr>
          <w:lang w:val="en-ID"/>
        </w:rPr>
        <w:t xml:space="preserve"> </w:t>
      </w:r>
      <w:proofErr w:type="spellStart"/>
      <w:r w:rsidR="00AF7CF0" w:rsidRPr="00AF7CF0">
        <w:rPr>
          <w:lang w:val="en-ID"/>
        </w:rPr>
        <w:t>kasus</w:t>
      </w:r>
      <w:proofErr w:type="spellEnd"/>
      <w:r w:rsidR="00AF7CF0" w:rsidRPr="00AF7CF0">
        <w:rPr>
          <w:lang w:val="en-ID"/>
        </w:rPr>
        <w:t xml:space="preserve"> </w:t>
      </w:r>
      <w:proofErr w:type="spellStart"/>
      <w:r w:rsidR="00AF7CF0" w:rsidRPr="00AF7CF0">
        <w:rPr>
          <w:lang w:val="en-ID"/>
        </w:rPr>
        <w:t>pembunuhan</w:t>
      </w:r>
      <w:proofErr w:type="spellEnd"/>
      <w:r w:rsidR="00AF7CF0" w:rsidRPr="00AF7CF0">
        <w:rPr>
          <w:lang w:val="en-ID"/>
        </w:rPr>
        <w:t xml:space="preserve"> Hakim dan </w:t>
      </w:r>
      <w:proofErr w:type="spellStart"/>
      <w:r w:rsidR="00AF7CF0" w:rsidRPr="00AF7CF0">
        <w:rPr>
          <w:lang w:val="en-ID"/>
        </w:rPr>
        <w:t>Penggugat</w:t>
      </w:r>
      <w:proofErr w:type="spellEnd"/>
      <w:r w:rsidR="00AF7CF0" w:rsidRPr="00AF7CF0">
        <w:rPr>
          <w:lang w:val="en-ID"/>
        </w:rPr>
        <w:t xml:space="preserve"> </w:t>
      </w:r>
      <w:proofErr w:type="spellStart"/>
      <w:r w:rsidR="00AF7CF0" w:rsidRPr="00AF7CF0">
        <w:rPr>
          <w:lang w:val="en-ID"/>
        </w:rPr>
        <w:t>saat</w:t>
      </w:r>
      <w:proofErr w:type="spellEnd"/>
      <w:r w:rsidR="00AF7CF0" w:rsidRPr="00AF7CF0">
        <w:rPr>
          <w:lang w:val="en-ID"/>
        </w:rPr>
        <w:t xml:space="preserve"> </w:t>
      </w:r>
      <w:proofErr w:type="spellStart"/>
      <w:r w:rsidR="00AF7CF0" w:rsidRPr="00AF7CF0">
        <w:rPr>
          <w:lang w:val="en-ID"/>
        </w:rPr>
        <w:t>persidangan</w:t>
      </w:r>
      <w:proofErr w:type="spellEnd"/>
      <w:r w:rsidR="00AF7CF0" w:rsidRPr="00AF7CF0">
        <w:rPr>
          <w:lang w:val="en-ID"/>
        </w:rPr>
        <w:t xml:space="preserve"> di </w:t>
      </w:r>
      <w:proofErr w:type="spellStart"/>
      <w:r w:rsidR="00AF7CF0" w:rsidRPr="00AF7CF0">
        <w:rPr>
          <w:lang w:val="en-ID"/>
        </w:rPr>
        <w:t>Pengadilan</w:t>
      </w:r>
      <w:proofErr w:type="spellEnd"/>
      <w:r w:rsidR="00AF7CF0" w:rsidRPr="00AF7CF0">
        <w:rPr>
          <w:lang w:val="en-ID"/>
        </w:rPr>
        <w:t xml:space="preserve"> Agama </w:t>
      </w:r>
      <w:proofErr w:type="spellStart"/>
      <w:r w:rsidR="00AF7CF0" w:rsidRPr="00AF7CF0">
        <w:rPr>
          <w:lang w:val="en-ID"/>
        </w:rPr>
        <w:t>Sidoarjo</w:t>
      </w:r>
      <w:proofErr w:type="spellEnd"/>
      <w:r w:rsidR="00AF7CF0" w:rsidRPr="00AF7CF0">
        <w:rPr>
          <w:lang w:val="en-ID"/>
        </w:rPr>
        <w:t xml:space="preserve">. </w:t>
      </w:r>
      <w:proofErr w:type="spellStart"/>
      <w:r w:rsidR="00AF7CF0" w:rsidRPr="00AF7CF0">
        <w:rPr>
          <w:lang w:val="en-ID"/>
        </w:rPr>
        <w:t>Padahal</w:t>
      </w:r>
      <w:proofErr w:type="spellEnd"/>
      <w:r w:rsidR="00AF7CF0" w:rsidRPr="00AF7CF0">
        <w:rPr>
          <w:lang w:val="en-ID"/>
        </w:rPr>
        <w:t xml:space="preserve"> </w:t>
      </w:r>
      <w:proofErr w:type="spellStart"/>
      <w:r w:rsidR="00AF7CF0" w:rsidRPr="00AF7CF0">
        <w:rPr>
          <w:lang w:val="en-ID"/>
        </w:rPr>
        <w:t>perkaranya</w:t>
      </w:r>
      <w:proofErr w:type="spellEnd"/>
      <w:r w:rsidR="00AF7CF0" w:rsidRPr="00AF7CF0">
        <w:rPr>
          <w:lang w:val="en-ID"/>
        </w:rPr>
        <w:t xml:space="preserve"> </w:t>
      </w:r>
      <w:proofErr w:type="spellStart"/>
      <w:r w:rsidR="00AF7CF0" w:rsidRPr="00AF7CF0">
        <w:rPr>
          <w:lang w:val="en-ID"/>
        </w:rPr>
        <w:t>cenderung</w:t>
      </w:r>
      <w:proofErr w:type="spellEnd"/>
      <w:r w:rsidR="00AF7CF0" w:rsidRPr="00AF7CF0">
        <w:rPr>
          <w:lang w:val="en-ID"/>
        </w:rPr>
        <w:t xml:space="preserve"> </w:t>
      </w:r>
      <w:proofErr w:type="spellStart"/>
      <w:r w:rsidR="00AF7CF0" w:rsidRPr="00AF7CF0">
        <w:rPr>
          <w:lang w:val="en-ID"/>
        </w:rPr>
        <w:t>ringan</w:t>
      </w:r>
      <w:proofErr w:type="spellEnd"/>
      <w:r w:rsidR="00AF7CF0" w:rsidRPr="00AF7CF0">
        <w:rPr>
          <w:lang w:val="en-ID"/>
        </w:rPr>
        <w:t xml:space="preserve"> </w:t>
      </w:r>
      <w:proofErr w:type="spellStart"/>
      <w:r w:rsidR="00AF7CF0" w:rsidRPr="00AF7CF0">
        <w:rPr>
          <w:lang w:val="en-ID"/>
        </w:rPr>
        <w:t>yaitu</w:t>
      </w:r>
      <w:proofErr w:type="spellEnd"/>
      <w:r w:rsidR="00AF7CF0" w:rsidRPr="00AF7CF0">
        <w:rPr>
          <w:lang w:val="en-ID"/>
        </w:rPr>
        <w:t xml:space="preserve"> </w:t>
      </w:r>
      <w:proofErr w:type="spellStart"/>
      <w:r w:rsidR="00AF7CF0" w:rsidRPr="00AF7CF0">
        <w:rPr>
          <w:lang w:val="en-ID"/>
        </w:rPr>
        <w:t>perceraian</w:t>
      </w:r>
      <w:proofErr w:type="spellEnd"/>
      <w:r w:rsidR="00AF7CF0" w:rsidRPr="00AF7CF0">
        <w:rPr>
          <w:lang w:val="en-ID"/>
        </w:rPr>
        <w:t xml:space="preserve">, </w:t>
      </w:r>
      <w:proofErr w:type="spellStart"/>
      <w:r w:rsidR="00AF7CF0" w:rsidRPr="00AF7CF0">
        <w:rPr>
          <w:lang w:val="en-ID"/>
        </w:rPr>
        <w:t>tetapi</w:t>
      </w:r>
      <w:proofErr w:type="spellEnd"/>
      <w:r w:rsidR="00AF7CF0" w:rsidRPr="00AF7CF0">
        <w:rPr>
          <w:lang w:val="en-ID"/>
        </w:rPr>
        <w:t xml:space="preserve"> </w:t>
      </w:r>
      <w:proofErr w:type="spellStart"/>
      <w:r w:rsidR="00AF7CF0" w:rsidRPr="00AF7CF0">
        <w:rPr>
          <w:lang w:val="en-ID"/>
        </w:rPr>
        <w:t>karena</w:t>
      </w:r>
      <w:proofErr w:type="spellEnd"/>
      <w:r w:rsidR="00AF7CF0" w:rsidRPr="00AF7CF0">
        <w:rPr>
          <w:lang w:val="en-ID"/>
        </w:rPr>
        <w:t xml:space="preserve"> </w:t>
      </w:r>
      <w:proofErr w:type="spellStart"/>
      <w:r w:rsidR="00AF7CF0" w:rsidRPr="00AF7CF0">
        <w:rPr>
          <w:lang w:val="en-ID"/>
        </w:rPr>
        <w:t>minimnya</w:t>
      </w:r>
      <w:proofErr w:type="spellEnd"/>
      <w:r w:rsidR="00AF7CF0" w:rsidRPr="00AF7CF0">
        <w:rPr>
          <w:lang w:val="en-ID"/>
        </w:rPr>
        <w:t xml:space="preserve"> </w:t>
      </w:r>
      <w:proofErr w:type="spellStart"/>
      <w:r w:rsidR="00AF7CF0" w:rsidRPr="00AF7CF0">
        <w:rPr>
          <w:lang w:val="en-ID"/>
        </w:rPr>
        <w:t>keamanan</w:t>
      </w:r>
      <w:proofErr w:type="spellEnd"/>
      <w:r w:rsidR="00AF7CF0" w:rsidRPr="00AF7CF0">
        <w:rPr>
          <w:lang w:val="en-ID"/>
        </w:rPr>
        <w:t xml:space="preserve"> </w:t>
      </w:r>
      <w:proofErr w:type="spellStart"/>
      <w:r w:rsidR="00AF7CF0" w:rsidRPr="00AF7CF0">
        <w:rPr>
          <w:lang w:val="en-ID"/>
        </w:rPr>
        <w:t>maka</w:t>
      </w:r>
      <w:proofErr w:type="spellEnd"/>
      <w:r w:rsidR="00AF7CF0" w:rsidRPr="00AF7CF0">
        <w:rPr>
          <w:lang w:val="en-ID"/>
        </w:rPr>
        <w:t xml:space="preserve"> </w:t>
      </w:r>
      <w:proofErr w:type="spellStart"/>
      <w:r w:rsidR="00AF7CF0" w:rsidRPr="00AF7CF0">
        <w:rPr>
          <w:lang w:val="en-ID"/>
        </w:rPr>
        <w:t>kesempatan</w:t>
      </w:r>
      <w:proofErr w:type="spellEnd"/>
      <w:r w:rsidR="00AF7CF0" w:rsidRPr="00AF7CF0">
        <w:rPr>
          <w:lang w:val="en-ID"/>
        </w:rPr>
        <w:t xml:space="preserve"> </w:t>
      </w:r>
      <w:proofErr w:type="spellStart"/>
      <w:r w:rsidR="00AF7CF0" w:rsidRPr="00AF7CF0">
        <w:rPr>
          <w:lang w:val="en-ID"/>
        </w:rPr>
        <w:t>untuk</w:t>
      </w:r>
      <w:proofErr w:type="spellEnd"/>
      <w:r w:rsidR="00AF7CF0" w:rsidRPr="00AF7CF0">
        <w:rPr>
          <w:lang w:val="en-ID"/>
        </w:rPr>
        <w:t xml:space="preserve"> </w:t>
      </w:r>
      <w:proofErr w:type="spellStart"/>
      <w:r w:rsidR="00AF7CF0" w:rsidRPr="00AF7CF0">
        <w:rPr>
          <w:lang w:val="en-ID"/>
        </w:rPr>
        <w:t>melakukan</w:t>
      </w:r>
      <w:proofErr w:type="spellEnd"/>
      <w:r w:rsidR="00AF7CF0" w:rsidRPr="00AF7CF0">
        <w:rPr>
          <w:lang w:val="en-ID"/>
        </w:rPr>
        <w:t xml:space="preserve"> </w:t>
      </w:r>
      <w:proofErr w:type="spellStart"/>
      <w:r w:rsidR="00AF7CF0" w:rsidRPr="00AF7CF0">
        <w:rPr>
          <w:lang w:val="en-ID"/>
        </w:rPr>
        <w:t>perbuatan</w:t>
      </w:r>
      <w:proofErr w:type="spellEnd"/>
      <w:r w:rsidR="00AF7CF0" w:rsidRPr="00AF7CF0">
        <w:rPr>
          <w:lang w:val="en-ID"/>
        </w:rPr>
        <w:t xml:space="preserve"> contempt of court </w:t>
      </w:r>
      <w:proofErr w:type="spellStart"/>
      <w:r w:rsidR="00AF7CF0" w:rsidRPr="00AF7CF0">
        <w:rPr>
          <w:lang w:val="en-ID"/>
        </w:rPr>
        <w:t>itu</w:t>
      </w:r>
      <w:proofErr w:type="spellEnd"/>
      <w:r w:rsidR="00AF7CF0" w:rsidRPr="00AF7CF0">
        <w:rPr>
          <w:lang w:val="en-ID"/>
        </w:rPr>
        <w:t xml:space="preserve"> </w:t>
      </w:r>
      <w:proofErr w:type="spellStart"/>
      <w:r w:rsidR="00AF7CF0" w:rsidRPr="00AF7CF0">
        <w:rPr>
          <w:lang w:val="en-ID"/>
        </w:rPr>
        <w:t>terbuka</w:t>
      </w:r>
      <w:proofErr w:type="spellEnd"/>
      <w:r w:rsidR="00AF7CF0" w:rsidRPr="00AF7CF0">
        <w:rPr>
          <w:lang w:val="en-ID"/>
        </w:rPr>
        <w:t>.</w:t>
      </w:r>
      <w:r w:rsidR="00AB5AE6">
        <w:rPr>
          <w:lang w:val="en-ID"/>
        </w:rPr>
        <w:t xml:space="preserve"> </w:t>
      </w:r>
      <w:bookmarkStart w:id="111" w:name="_Hlk145034765"/>
      <w:r w:rsidR="00AB5AE6">
        <w:rPr>
          <w:lang w:val="en-ID"/>
        </w:rPr>
        <w:t>(</w:t>
      </w:r>
      <w:proofErr w:type="spellStart"/>
      <w:r w:rsidR="00D455D3" w:rsidRPr="00D455D3">
        <w:rPr>
          <w:lang w:val="en-ID"/>
        </w:rPr>
        <w:t>Suhariyanto</w:t>
      </w:r>
      <w:proofErr w:type="spellEnd"/>
      <w:r w:rsidR="00D455D3" w:rsidRPr="00D455D3">
        <w:rPr>
          <w:lang w:val="en-ID"/>
        </w:rPr>
        <w:t xml:space="preserve">, </w:t>
      </w:r>
      <w:proofErr w:type="spellStart"/>
      <w:r w:rsidR="00D455D3" w:rsidRPr="00D455D3">
        <w:rPr>
          <w:lang w:val="en-ID"/>
        </w:rPr>
        <w:t>Nurdjanah</w:t>
      </w:r>
      <w:proofErr w:type="spellEnd"/>
      <w:r w:rsidR="00D455D3" w:rsidRPr="00D455D3">
        <w:rPr>
          <w:lang w:val="en-ID"/>
        </w:rPr>
        <w:t>, Wibowo</w:t>
      </w:r>
      <w:r w:rsidR="00DF1235">
        <w:rPr>
          <w:lang w:val="en-ID"/>
        </w:rPr>
        <w:t>,</w:t>
      </w:r>
      <w:r w:rsidR="00D455D3" w:rsidRPr="00D455D3">
        <w:rPr>
          <w:lang w:val="en-ID"/>
        </w:rPr>
        <w:t xml:space="preserve"> et.al.</w:t>
      </w:r>
      <w:r w:rsidR="00DF1235">
        <w:rPr>
          <w:lang w:val="en-ID"/>
        </w:rPr>
        <w:t xml:space="preserve"> </w:t>
      </w:r>
      <w:r w:rsidR="003E4F0C">
        <w:rPr>
          <w:lang w:val="en-ID"/>
        </w:rPr>
        <w:t>2015: 77)</w:t>
      </w:r>
      <w:bookmarkEnd w:id="111"/>
    </w:p>
    <w:p w14:paraId="5556077A" w14:textId="77777777" w:rsidR="00DF2B47" w:rsidRDefault="003E4F0C" w:rsidP="00DF2B47">
      <w:pPr>
        <w:pStyle w:val="NormalWeb"/>
        <w:spacing w:line="480" w:lineRule="auto"/>
        <w:ind w:left="567" w:firstLine="720"/>
        <w:jc w:val="both"/>
        <w:rPr>
          <w:i/>
          <w:iCs/>
          <w:lang w:val="en-GB"/>
        </w:rPr>
      </w:pPr>
      <w:proofErr w:type="spellStart"/>
      <w:r>
        <w:rPr>
          <w:lang w:val="en-ID"/>
        </w:rPr>
        <w:t>Menurut</w:t>
      </w:r>
      <w:proofErr w:type="spellEnd"/>
      <w:r>
        <w:rPr>
          <w:lang w:val="en-ID"/>
        </w:rPr>
        <w:t xml:space="preserve"> </w:t>
      </w:r>
      <w:proofErr w:type="spellStart"/>
      <w:r>
        <w:rPr>
          <w:lang w:val="en-ID"/>
        </w:rPr>
        <w:t>penulis</w:t>
      </w:r>
      <w:proofErr w:type="spellEnd"/>
      <w:r>
        <w:rPr>
          <w:lang w:val="en-ID"/>
        </w:rPr>
        <w:t xml:space="preserve"> </w:t>
      </w:r>
      <w:proofErr w:type="spellStart"/>
      <w:r>
        <w:rPr>
          <w:lang w:val="en-ID"/>
        </w:rPr>
        <w:t>b</w:t>
      </w:r>
      <w:r w:rsidRPr="003E4F0C">
        <w:rPr>
          <w:lang w:val="en-ID"/>
        </w:rPr>
        <w:t>agaimana</w:t>
      </w:r>
      <w:proofErr w:type="spellEnd"/>
      <w:r w:rsidRPr="003E4F0C">
        <w:rPr>
          <w:lang w:val="en-ID"/>
        </w:rPr>
        <w:t xml:space="preserve"> </w:t>
      </w:r>
      <w:r>
        <w:rPr>
          <w:lang w:val="en-ID"/>
        </w:rPr>
        <w:t>Hakim</w:t>
      </w:r>
      <w:r w:rsidRPr="003E4F0C">
        <w:rPr>
          <w:lang w:val="en-ID"/>
        </w:rPr>
        <w:t xml:space="preserve"> </w:t>
      </w:r>
      <w:proofErr w:type="spellStart"/>
      <w:r>
        <w:rPr>
          <w:lang w:val="en-ID"/>
        </w:rPr>
        <w:t>dapat</w:t>
      </w:r>
      <w:proofErr w:type="spellEnd"/>
      <w:r>
        <w:rPr>
          <w:lang w:val="en-ID"/>
        </w:rPr>
        <w:t xml:space="preserve"> </w:t>
      </w:r>
      <w:proofErr w:type="spellStart"/>
      <w:r w:rsidRPr="003E4F0C">
        <w:rPr>
          <w:lang w:val="en-ID"/>
        </w:rPr>
        <w:t>memberikanan</w:t>
      </w:r>
      <w:proofErr w:type="spellEnd"/>
      <w:r w:rsidRPr="003E4F0C">
        <w:rPr>
          <w:lang w:val="en-ID"/>
        </w:rPr>
        <w:t xml:space="preserve"> </w:t>
      </w:r>
      <w:proofErr w:type="spellStart"/>
      <w:r w:rsidRPr="003E4F0C">
        <w:rPr>
          <w:lang w:val="en-ID"/>
        </w:rPr>
        <w:t>pelayanan</w:t>
      </w:r>
      <w:proofErr w:type="spellEnd"/>
      <w:r w:rsidRPr="003E4F0C">
        <w:rPr>
          <w:lang w:val="en-ID"/>
        </w:rPr>
        <w:t xml:space="preserve"> </w:t>
      </w:r>
      <w:proofErr w:type="spellStart"/>
      <w:r w:rsidRPr="003E4F0C">
        <w:rPr>
          <w:lang w:val="en-ID"/>
        </w:rPr>
        <w:t>keadilan</w:t>
      </w:r>
      <w:proofErr w:type="spellEnd"/>
      <w:r w:rsidRPr="003E4F0C">
        <w:rPr>
          <w:lang w:val="en-ID"/>
        </w:rPr>
        <w:t xml:space="preserve"> yang optimal </w:t>
      </w:r>
      <w:proofErr w:type="spellStart"/>
      <w:r w:rsidRPr="003E4F0C">
        <w:rPr>
          <w:lang w:val="en-ID"/>
        </w:rPr>
        <w:t>jika</w:t>
      </w:r>
      <w:proofErr w:type="spellEnd"/>
      <w:r w:rsidRPr="003E4F0C">
        <w:rPr>
          <w:lang w:val="en-ID"/>
        </w:rPr>
        <w:t xml:space="preserve"> </w:t>
      </w:r>
      <w:proofErr w:type="spellStart"/>
      <w:r w:rsidRPr="003E4F0C">
        <w:rPr>
          <w:lang w:val="en-ID"/>
        </w:rPr>
        <w:t>perlindungan</w:t>
      </w:r>
      <w:proofErr w:type="spellEnd"/>
      <w:r w:rsidRPr="003E4F0C">
        <w:rPr>
          <w:lang w:val="en-ID"/>
        </w:rPr>
        <w:t xml:space="preserve"> dan </w:t>
      </w:r>
      <w:proofErr w:type="spellStart"/>
      <w:r w:rsidRPr="003E4F0C">
        <w:rPr>
          <w:lang w:val="en-ID"/>
        </w:rPr>
        <w:t>keamanan</w:t>
      </w:r>
      <w:proofErr w:type="spellEnd"/>
      <w:r w:rsidRPr="003E4F0C">
        <w:rPr>
          <w:lang w:val="en-ID"/>
        </w:rPr>
        <w:t xml:space="preserve"> </w:t>
      </w:r>
      <w:proofErr w:type="spellStart"/>
      <w:r w:rsidRPr="003E4F0C">
        <w:rPr>
          <w:lang w:val="en-ID"/>
        </w:rPr>
        <w:t>terhadap</w:t>
      </w:r>
      <w:proofErr w:type="spellEnd"/>
      <w:r w:rsidRPr="003E4F0C">
        <w:rPr>
          <w:lang w:val="en-ID"/>
        </w:rPr>
        <w:t xml:space="preserve"> Hakim </w:t>
      </w:r>
      <w:proofErr w:type="spellStart"/>
      <w:r w:rsidRPr="003E4F0C">
        <w:rPr>
          <w:lang w:val="en-ID"/>
        </w:rPr>
        <w:t>masih</w:t>
      </w:r>
      <w:proofErr w:type="spellEnd"/>
      <w:r w:rsidRPr="003E4F0C">
        <w:rPr>
          <w:lang w:val="en-ID"/>
        </w:rPr>
        <w:t xml:space="preserve"> minim</w:t>
      </w:r>
      <w:r w:rsidR="00AF7CF0">
        <w:rPr>
          <w:lang w:val="en-ID"/>
        </w:rPr>
        <w:t xml:space="preserve">. </w:t>
      </w:r>
      <w:proofErr w:type="spellStart"/>
      <w:r w:rsidR="00AF7CF0" w:rsidRPr="00AF7CF0">
        <w:rPr>
          <w:lang w:val="en-ID"/>
        </w:rPr>
        <w:t>Jika</w:t>
      </w:r>
      <w:proofErr w:type="spellEnd"/>
      <w:r w:rsidR="00AF7CF0" w:rsidRPr="00AF7CF0">
        <w:rPr>
          <w:lang w:val="en-ID"/>
        </w:rPr>
        <w:t xml:space="preserve"> Hakim </w:t>
      </w:r>
      <w:proofErr w:type="spellStart"/>
      <w:r w:rsidR="00AF7CF0" w:rsidRPr="00AF7CF0">
        <w:rPr>
          <w:lang w:val="en-ID"/>
        </w:rPr>
        <w:t>sudah</w:t>
      </w:r>
      <w:proofErr w:type="spellEnd"/>
      <w:r w:rsidR="00AF7CF0" w:rsidRPr="00AF7CF0">
        <w:rPr>
          <w:lang w:val="en-ID"/>
        </w:rPr>
        <w:t xml:space="preserve"> </w:t>
      </w:r>
      <w:proofErr w:type="spellStart"/>
      <w:r w:rsidR="00AF7CF0" w:rsidRPr="00AF7CF0">
        <w:rPr>
          <w:lang w:val="en-ID"/>
        </w:rPr>
        <w:t>merasa</w:t>
      </w:r>
      <w:proofErr w:type="spellEnd"/>
      <w:r w:rsidR="00AF7CF0" w:rsidRPr="00AF7CF0">
        <w:rPr>
          <w:lang w:val="en-ID"/>
        </w:rPr>
        <w:t xml:space="preserve"> </w:t>
      </w:r>
      <w:proofErr w:type="spellStart"/>
      <w:r w:rsidR="00AF7CF0" w:rsidRPr="00AF7CF0">
        <w:rPr>
          <w:lang w:val="en-ID"/>
        </w:rPr>
        <w:t>keamanannya</w:t>
      </w:r>
      <w:proofErr w:type="spellEnd"/>
      <w:r w:rsidR="00AF7CF0" w:rsidRPr="00AF7CF0">
        <w:rPr>
          <w:lang w:val="en-ID"/>
        </w:rPr>
        <w:t xml:space="preserve"> </w:t>
      </w:r>
      <w:proofErr w:type="spellStart"/>
      <w:r w:rsidR="00AF7CF0" w:rsidRPr="00AF7CF0">
        <w:rPr>
          <w:lang w:val="en-ID"/>
        </w:rPr>
        <w:t>ti</w:t>
      </w:r>
      <w:r w:rsidR="00AF7CF0">
        <w:rPr>
          <w:lang w:val="en-ID"/>
        </w:rPr>
        <w:t>dak</w:t>
      </w:r>
      <w:proofErr w:type="spellEnd"/>
      <w:r w:rsidR="00AF7CF0" w:rsidRPr="00AF7CF0">
        <w:rPr>
          <w:lang w:val="en-ID"/>
        </w:rPr>
        <w:t xml:space="preserve"> </w:t>
      </w:r>
      <w:proofErr w:type="spellStart"/>
      <w:r w:rsidR="00AF7CF0" w:rsidRPr="00AF7CF0">
        <w:rPr>
          <w:lang w:val="en-ID"/>
        </w:rPr>
        <w:t>terjaminkan</w:t>
      </w:r>
      <w:proofErr w:type="spellEnd"/>
      <w:r w:rsidR="00AF7CF0" w:rsidRPr="00AF7CF0">
        <w:rPr>
          <w:lang w:val="en-ID"/>
        </w:rPr>
        <w:t xml:space="preserve"> </w:t>
      </w:r>
      <w:proofErr w:type="spellStart"/>
      <w:r w:rsidR="00AF7CF0" w:rsidRPr="00AF7CF0">
        <w:rPr>
          <w:lang w:val="en-ID"/>
        </w:rPr>
        <w:t>maka</w:t>
      </w:r>
      <w:proofErr w:type="spellEnd"/>
      <w:r w:rsidR="00AF7CF0" w:rsidRPr="00AF7CF0">
        <w:rPr>
          <w:lang w:val="en-ID"/>
        </w:rPr>
        <w:t xml:space="preserve"> </w:t>
      </w:r>
      <w:proofErr w:type="spellStart"/>
      <w:r w:rsidR="00AF7CF0" w:rsidRPr="00AF7CF0">
        <w:rPr>
          <w:lang w:val="en-ID"/>
        </w:rPr>
        <w:t>sudah</w:t>
      </w:r>
      <w:proofErr w:type="spellEnd"/>
      <w:r w:rsidR="00AF7CF0" w:rsidRPr="00AF7CF0">
        <w:rPr>
          <w:lang w:val="en-ID"/>
        </w:rPr>
        <w:t xml:space="preserve"> </w:t>
      </w:r>
      <w:proofErr w:type="spellStart"/>
      <w:r w:rsidR="00AF7CF0">
        <w:rPr>
          <w:lang w:val="en-ID"/>
        </w:rPr>
        <w:t>pasti</w:t>
      </w:r>
      <w:proofErr w:type="spellEnd"/>
      <w:r w:rsidR="00AF7CF0" w:rsidRPr="00AF7CF0">
        <w:rPr>
          <w:lang w:val="en-ID"/>
        </w:rPr>
        <w:t xml:space="preserve"> </w:t>
      </w:r>
      <w:proofErr w:type="spellStart"/>
      <w:r w:rsidR="00AF7CF0" w:rsidRPr="00AF7CF0">
        <w:rPr>
          <w:lang w:val="en-ID"/>
        </w:rPr>
        <w:t>fokus</w:t>
      </w:r>
      <w:proofErr w:type="spellEnd"/>
      <w:r w:rsidR="00AF7CF0" w:rsidRPr="00AF7CF0">
        <w:rPr>
          <w:lang w:val="en-ID"/>
        </w:rPr>
        <w:t xml:space="preserve"> </w:t>
      </w:r>
      <w:proofErr w:type="spellStart"/>
      <w:r w:rsidR="00AF7CF0" w:rsidRPr="00AF7CF0">
        <w:rPr>
          <w:lang w:val="en-ID"/>
        </w:rPr>
        <w:t>konsentrasinya</w:t>
      </w:r>
      <w:proofErr w:type="spellEnd"/>
      <w:r w:rsidR="00AF7CF0" w:rsidRPr="00AF7CF0">
        <w:rPr>
          <w:lang w:val="en-ID"/>
        </w:rPr>
        <w:t xml:space="preserve"> </w:t>
      </w:r>
      <w:proofErr w:type="spellStart"/>
      <w:r w:rsidR="00AF7CF0" w:rsidRPr="00AF7CF0">
        <w:rPr>
          <w:lang w:val="en-ID"/>
        </w:rPr>
        <w:t>untuk</w:t>
      </w:r>
      <w:proofErr w:type="spellEnd"/>
      <w:r w:rsidR="00AF7CF0" w:rsidRPr="00AF7CF0">
        <w:rPr>
          <w:lang w:val="en-ID"/>
        </w:rPr>
        <w:t xml:space="preserve"> </w:t>
      </w:r>
      <w:proofErr w:type="spellStart"/>
      <w:r w:rsidR="00AF7CF0" w:rsidRPr="00AF7CF0">
        <w:rPr>
          <w:lang w:val="en-ID"/>
        </w:rPr>
        <w:t>memeriksa</w:t>
      </w:r>
      <w:proofErr w:type="spellEnd"/>
      <w:r w:rsidR="00AF7CF0" w:rsidRPr="00AF7CF0">
        <w:rPr>
          <w:lang w:val="en-ID"/>
        </w:rPr>
        <w:t xml:space="preserve">, </w:t>
      </w:r>
      <w:proofErr w:type="spellStart"/>
      <w:r w:rsidR="00AF7CF0" w:rsidRPr="00AF7CF0">
        <w:rPr>
          <w:lang w:val="en-ID"/>
        </w:rPr>
        <w:t>mengadili</w:t>
      </w:r>
      <w:proofErr w:type="spellEnd"/>
      <w:r w:rsidR="00AF7CF0" w:rsidRPr="00AF7CF0">
        <w:rPr>
          <w:lang w:val="en-ID"/>
        </w:rPr>
        <w:t xml:space="preserve"> dan </w:t>
      </w:r>
      <w:proofErr w:type="spellStart"/>
      <w:r w:rsidR="00AF7CF0" w:rsidRPr="00AF7CF0">
        <w:rPr>
          <w:lang w:val="en-ID"/>
        </w:rPr>
        <w:t>memutus</w:t>
      </w:r>
      <w:proofErr w:type="spellEnd"/>
      <w:r w:rsidR="00AF7CF0" w:rsidRPr="00AF7CF0">
        <w:rPr>
          <w:lang w:val="en-ID"/>
        </w:rPr>
        <w:t xml:space="preserve"> </w:t>
      </w:r>
      <w:proofErr w:type="spellStart"/>
      <w:r w:rsidR="00AF7CF0" w:rsidRPr="00AF7CF0">
        <w:rPr>
          <w:lang w:val="en-ID"/>
        </w:rPr>
        <w:t>perkara</w:t>
      </w:r>
      <w:proofErr w:type="spellEnd"/>
      <w:r w:rsidR="00AF7CF0" w:rsidRPr="00AF7CF0">
        <w:rPr>
          <w:lang w:val="en-ID"/>
        </w:rPr>
        <w:t xml:space="preserve"> </w:t>
      </w:r>
      <w:proofErr w:type="spellStart"/>
      <w:r w:rsidR="00AF7CF0" w:rsidRPr="00AF7CF0">
        <w:rPr>
          <w:lang w:val="en-ID"/>
        </w:rPr>
        <w:t>akan</w:t>
      </w:r>
      <w:proofErr w:type="spellEnd"/>
      <w:r w:rsidR="00AF7CF0" w:rsidRPr="00AF7CF0">
        <w:rPr>
          <w:lang w:val="en-ID"/>
        </w:rPr>
        <w:t xml:space="preserve"> </w:t>
      </w:r>
      <w:proofErr w:type="spellStart"/>
      <w:r w:rsidR="00AF7CF0" w:rsidRPr="00AF7CF0">
        <w:rPr>
          <w:lang w:val="en-ID"/>
        </w:rPr>
        <w:t>terganggu</w:t>
      </w:r>
      <w:proofErr w:type="spellEnd"/>
      <w:r w:rsidR="00AF7CF0" w:rsidRPr="00AF7CF0">
        <w:rPr>
          <w:lang w:val="en-ID"/>
        </w:rPr>
        <w:t xml:space="preserve">. </w:t>
      </w:r>
      <w:proofErr w:type="spellStart"/>
      <w:r w:rsidR="00AF7CF0" w:rsidRPr="00AF7CF0">
        <w:rPr>
          <w:lang w:val="en-ID"/>
        </w:rPr>
        <w:t>Sehingga</w:t>
      </w:r>
      <w:proofErr w:type="spellEnd"/>
      <w:r w:rsidR="00AF7CF0" w:rsidRPr="00AF7CF0">
        <w:rPr>
          <w:lang w:val="en-ID"/>
        </w:rPr>
        <w:t xml:space="preserve"> </w:t>
      </w:r>
      <w:proofErr w:type="spellStart"/>
      <w:r w:rsidR="00AF7CF0" w:rsidRPr="00AF7CF0">
        <w:rPr>
          <w:lang w:val="en-ID"/>
        </w:rPr>
        <w:t>dapat</w:t>
      </w:r>
      <w:proofErr w:type="spellEnd"/>
      <w:r w:rsidR="00AF7CF0" w:rsidRPr="00AF7CF0">
        <w:rPr>
          <w:lang w:val="en-ID"/>
        </w:rPr>
        <w:t xml:space="preserve"> </w:t>
      </w:r>
      <w:proofErr w:type="spellStart"/>
      <w:r w:rsidR="00AF7CF0" w:rsidRPr="00AF7CF0">
        <w:rPr>
          <w:lang w:val="en-ID"/>
        </w:rPr>
        <w:t>dipastikan</w:t>
      </w:r>
      <w:proofErr w:type="spellEnd"/>
      <w:r w:rsidR="00AF7CF0" w:rsidRPr="00AF7CF0">
        <w:rPr>
          <w:lang w:val="en-ID"/>
        </w:rPr>
        <w:t xml:space="preserve"> </w:t>
      </w:r>
      <w:proofErr w:type="spellStart"/>
      <w:r w:rsidR="00AF7CF0" w:rsidRPr="00AF7CF0">
        <w:rPr>
          <w:lang w:val="en-ID"/>
        </w:rPr>
        <w:t>putusan</w:t>
      </w:r>
      <w:proofErr w:type="spellEnd"/>
      <w:r w:rsidR="00AF7CF0" w:rsidRPr="00AF7CF0">
        <w:rPr>
          <w:lang w:val="en-ID"/>
        </w:rPr>
        <w:t xml:space="preserve"> </w:t>
      </w:r>
      <w:proofErr w:type="spellStart"/>
      <w:r w:rsidR="00AF7CF0" w:rsidRPr="00AF7CF0">
        <w:rPr>
          <w:lang w:val="en-ID"/>
        </w:rPr>
        <w:t>keadilannya</w:t>
      </w:r>
      <w:proofErr w:type="spellEnd"/>
      <w:r w:rsidR="00AF7CF0" w:rsidRPr="00AF7CF0">
        <w:rPr>
          <w:lang w:val="en-ID"/>
        </w:rPr>
        <w:t xml:space="preserve"> </w:t>
      </w:r>
      <w:proofErr w:type="spellStart"/>
      <w:r w:rsidR="00AF7CF0" w:rsidRPr="00AF7CF0">
        <w:rPr>
          <w:lang w:val="en-ID"/>
        </w:rPr>
        <w:t>tidaklah</w:t>
      </w:r>
      <w:proofErr w:type="spellEnd"/>
      <w:r w:rsidR="00AF7CF0" w:rsidRPr="00AF7CF0">
        <w:rPr>
          <w:lang w:val="en-ID"/>
        </w:rPr>
        <w:t xml:space="preserve"> </w:t>
      </w:r>
      <w:proofErr w:type="spellStart"/>
      <w:r w:rsidR="00AF7CF0" w:rsidRPr="00AF7CF0">
        <w:rPr>
          <w:lang w:val="en-ID"/>
        </w:rPr>
        <w:t>seoptimal</w:t>
      </w:r>
      <w:proofErr w:type="spellEnd"/>
      <w:r w:rsidR="00AF7CF0" w:rsidRPr="00AF7CF0">
        <w:rPr>
          <w:lang w:val="en-ID"/>
        </w:rPr>
        <w:t xml:space="preserve"> dan </w:t>
      </w:r>
      <w:proofErr w:type="spellStart"/>
      <w:r w:rsidR="00AF7CF0" w:rsidRPr="00AF7CF0">
        <w:rPr>
          <w:lang w:val="en-ID"/>
        </w:rPr>
        <w:t>berkualitas</w:t>
      </w:r>
      <w:proofErr w:type="spellEnd"/>
      <w:r w:rsidR="00AF7CF0" w:rsidRPr="00AF7CF0">
        <w:rPr>
          <w:lang w:val="en-ID"/>
        </w:rPr>
        <w:t xml:space="preserve"> </w:t>
      </w:r>
      <w:proofErr w:type="spellStart"/>
      <w:r w:rsidR="00AF7CF0" w:rsidRPr="00AF7CF0">
        <w:rPr>
          <w:lang w:val="en-ID"/>
        </w:rPr>
        <w:t>maksimal</w:t>
      </w:r>
      <w:proofErr w:type="spellEnd"/>
      <w:r w:rsidR="00AF7CF0" w:rsidRPr="00AF7CF0">
        <w:rPr>
          <w:lang w:val="en-ID"/>
        </w:rPr>
        <w:t xml:space="preserve"> </w:t>
      </w:r>
      <w:proofErr w:type="spellStart"/>
      <w:r w:rsidR="00AF7CF0" w:rsidRPr="00AF7CF0">
        <w:rPr>
          <w:lang w:val="en-ID"/>
        </w:rPr>
        <w:t>selayak</w:t>
      </w:r>
      <w:proofErr w:type="spellEnd"/>
      <w:r w:rsidR="00AF7CF0" w:rsidRPr="00AF7CF0">
        <w:rPr>
          <w:lang w:val="en-ID"/>
        </w:rPr>
        <w:t xml:space="preserve"> </w:t>
      </w:r>
      <w:proofErr w:type="spellStart"/>
      <w:r w:rsidR="00AF7CF0" w:rsidRPr="00AF7CF0">
        <w:rPr>
          <w:lang w:val="en-ID"/>
        </w:rPr>
        <w:t>jika</w:t>
      </w:r>
      <w:proofErr w:type="spellEnd"/>
      <w:r w:rsidR="00AF7CF0" w:rsidRPr="00AF7CF0">
        <w:rPr>
          <w:lang w:val="en-ID"/>
        </w:rPr>
        <w:t xml:space="preserve"> </w:t>
      </w:r>
      <w:proofErr w:type="spellStart"/>
      <w:r w:rsidR="00AF7CF0" w:rsidRPr="00AF7CF0">
        <w:rPr>
          <w:lang w:val="en-ID"/>
        </w:rPr>
        <w:t>dirinya</w:t>
      </w:r>
      <w:proofErr w:type="spellEnd"/>
      <w:r w:rsidR="00AF7CF0" w:rsidRPr="00AF7CF0">
        <w:rPr>
          <w:lang w:val="en-ID"/>
        </w:rPr>
        <w:t xml:space="preserve"> </w:t>
      </w:r>
      <w:proofErr w:type="spellStart"/>
      <w:r w:rsidR="00AF7CF0" w:rsidRPr="00AF7CF0">
        <w:rPr>
          <w:lang w:val="en-ID"/>
        </w:rPr>
        <w:t>dalam</w:t>
      </w:r>
      <w:proofErr w:type="spellEnd"/>
      <w:r w:rsidR="00AF7CF0" w:rsidRPr="00AF7CF0">
        <w:rPr>
          <w:lang w:val="en-ID"/>
        </w:rPr>
        <w:t xml:space="preserve"> </w:t>
      </w:r>
      <w:proofErr w:type="spellStart"/>
      <w:r w:rsidR="00AF7CF0" w:rsidRPr="00AF7CF0">
        <w:rPr>
          <w:lang w:val="en-ID"/>
        </w:rPr>
        <w:t>kondisi</w:t>
      </w:r>
      <w:proofErr w:type="spellEnd"/>
      <w:r w:rsidR="00AF7CF0" w:rsidRPr="00AF7CF0">
        <w:rPr>
          <w:lang w:val="en-ID"/>
        </w:rPr>
        <w:t xml:space="preserve"> </w:t>
      </w:r>
      <w:proofErr w:type="spellStart"/>
      <w:r w:rsidR="00AF7CF0" w:rsidRPr="00AF7CF0">
        <w:rPr>
          <w:lang w:val="en-ID"/>
        </w:rPr>
        <w:t>tidak</w:t>
      </w:r>
      <w:proofErr w:type="spellEnd"/>
      <w:r w:rsidR="00AF7CF0" w:rsidRPr="00AF7CF0">
        <w:rPr>
          <w:lang w:val="en-ID"/>
        </w:rPr>
        <w:t xml:space="preserve"> </w:t>
      </w:r>
      <w:proofErr w:type="spellStart"/>
      <w:r w:rsidR="00AF7CF0" w:rsidRPr="00AF7CF0">
        <w:rPr>
          <w:lang w:val="en-ID"/>
        </w:rPr>
        <w:t>terancam</w:t>
      </w:r>
      <w:proofErr w:type="spellEnd"/>
      <w:r w:rsidR="00AF7CF0" w:rsidRPr="00AF7CF0">
        <w:rPr>
          <w:lang w:val="en-ID"/>
        </w:rPr>
        <w:t xml:space="preserve">. </w:t>
      </w:r>
      <w:proofErr w:type="spellStart"/>
      <w:r w:rsidR="00AF7CF0" w:rsidRPr="00AF7CF0">
        <w:rPr>
          <w:lang w:val="en-ID"/>
        </w:rPr>
        <w:t>Maka</w:t>
      </w:r>
      <w:proofErr w:type="spellEnd"/>
      <w:r w:rsidR="00AF7CF0" w:rsidRPr="00AF7CF0">
        <w:rPr>
          <w:lang w:val="en-ID"/>
        </w:rPr>
        <w:t xml:space="preserve"> </w:t>
      </w:r>
      <w:proofErr w:type="spellStart"/>
      <w:r w:rsidR="00AF7CF0" w:rsidRPr="00AF7CF0">
        <w:rPr>
          <w:lang w:val="en-ID"/>
        </w:rPr>
        <w:t>akibatnya</w:t>
      </w:r>
      <w:proofErr w:type="spellEnd"/>
      <w:r w:rsidR="00AF7CF0" w:rsidRPr="00AF7CF0">
        <w:rPr>
          <w:lang w:val="en-ID"/>
        </w:rPr>
        <w:t xml:space="preserve"> </w:t>
      </w:r>
      <w:proofErr w:type="spellStart"/>
      <w:r w:rsidR="00AF7CF0" w:rsidRPr="00AF7CF0">
        <w:rPr>
          <w:lang w:val="en-ID"/>
        </w:rPr>
        <w:t>masyarakat</w:t>
      </w:r>
      <w:proofErr w:type="spellEnd"/>
      <w:r w:rsidR="00AF7CF0" w:rsidRPr="00AF7CF0">
        <w:rPr>
          <w:lang w:val="en-ID"/>
        </w:rPr>
        <w:t xml:space="preserve"> </w:t>
      </w:r>
      <w:proofErr w:type="spellStart"/>
      <w:r w:rsidR="00AF7CF0" w:rsidRPr="00AF7CF0">
        <w:rPr>
          <w:lang w:val="en-ID"/>
        </w:rPr>
        <w:t>tidak</w:t>
      </w:r>
      <w:proofErr w:type="spellEnd"/>
      <w:r w:rsidR="00AF7CF0" w:rsidRPr="00AF7CF0">
        <w:rPr>
          <w:lang w:val="en-ID"/>
        </w:rPr>
        <w:t xml:space="preserve"> </w:t>
      </w:r>
      <w:proofErr w:type="spellStart"/>
      <w:r w:rsidR="00AF7CF0" w:rsidRPr="00AF7CF0">
        <w:rPr>
          <w:lang w:val="en-ID"/>
        </w:rPr>
        <w:t>akan</w:t>
      </w:r>
      <w:proofErr w:type="spellEnd"/>
      <w:r w:rsidR="00AF7CF0" w:rsidRPr="00AF7CF0">
        <w:rPr>
          <w:lang w:val="en-ID"/>
        </w:rPr>
        <w:t xml:space="preserve"> </w:t>
      </w:r>
      <w:proofErr w:type="spellStart"/>
      <w:r w:rsidR="00AF7CF0" w:rsidRPr="00AF7CF0">
        <w:rPr>
          <w:lang w:val="en-ID"/>
        </w:rPr>
        <w:t>mendapatkan</w:t>
      </w:r>
      <w:proofErr w:type="spellEnd"/>
      <w:r w:rsidR="00AF7CF0" w:rsidRPr="00AF7CF0">
        <w:rPr>
          <w:lang w:val="en-ID"/>
        </w:rPr>
        <w:t xml:space="preserve"> </w:t>
      </w:r>
      <w:proofErr w:type="spellStart"/>
      <w:r w:rsidR="00AF7CF0" w:rsidRPr="00AF7CF0">
        <w:rPr>
          <w:lang w:val="en-ID"/>
        </w:rPr>
        <w:t>kualitas</w:t>
      </w:r>
      <w:proofErr w:type="spellEnd"/>
      <w:r w:rsidR="00AF7CF0" w:rsidRPr="00AF7CF0">
        <w:rPr>
          <w:lang w:val="en-ID"/>
        </w:rPr>
        <w:t xml:space="preserve"> </w:t>
      </w:r>
      <w:proofErr w:type="spellStart"/>
      <w:r w:rsidR="00AF7CF0" w:rsidRPr="00AF7CF0">
        <w:rPr>
          <w:lang w:val="en-ID"/>
        </w:rPr>
        <w:t>putusan</w:t>
      </w:r>
      <w:proofErr w:type="spellEnd"/>
      <w:r w:rsidR="00AF7CF0" w:rsidRPr="00AF7CF0">
        <w:rPr>
          <w:lang w:val="en-ID"/>
        </w:rPr>
        <w:t xml:space="preserve"> </w:t>
      </w:r>
      <w:proofErr w:type="spellStart"/>
      <w:r w:rsidR="00AF7CF0" w:rsidRPr="00AF7CF0">
        <w:rPr>
          <w:lang w:val="en-ID"/>
        </w:rPr>
        <w:t>keadilan</w:t>
      </w:r>
      <w:proofErr w:type="spellEnd"/>
      <w:r w:rsidR="00AF7CF0" w:rsidRPr="00AF7CF0">
        <w:rPr>
          <w:lang w:val="en-ID"/>
        </w:rPr>
        <w:t xml:space="preserve"> yang </w:t>
      </w:r>
      <w:proofErr w:type="spellStart"/>
      <w:r w:rsidR="00AF7CF0" w:rsidRPr="00AF7CF0">
        <w:rPr>
          <w:lang w:val="en-ID"/>
        </w:rPr>
        <w:t>terbaik</w:t>
      </w:r>
      <w:proofErr w:type="spellEnd"/>
      <w:r w:rsidR="00AF7CF0" w:rsidRPr="00AF7CF0">
        <w:rPr>
          <w:lang w:val="en-ID"/>
        </w:rPr>
        <w:t xml:space="preserve">. </w:t>
      </w:r>
      <w:proofErr w:type="spellStart"/>
      <w:r w:rsidR="00AF7CF0" w:rsidRPr="00AF7CF0">
        <w:rPr>
          <w:lang w:val="en-ID"/>
        </w:rPr>
        <w:t>Karenanya</w:t>
      </w:r>
      <w:proofErr w:type="spellEnd"/>
      <w:r w:rsidR="00AF7CF0" w:rsidRPr="00AF7CF0">
        <w:rPr>
          <w:lang w:val="en-ID"/>
        </w:rPr>
        <w:t xml:space="preserve"> </w:t>
      </w:r>
      <w:proofErr w:type="spellStart"/>
      <w:r w:rsidR="00AF7CF0" w:rsidRPr="00AF7CF0">
        <w:rPr>
          <w:lang w:val="en-ID"/>
        </w:rPr>
        <w:t>kebutuhan</w:t>
      </w:r>
      <w:proofErr w:type="spellEnd"/>
      <w:r w:rsidR="00AF7CF0" w:rsidRPr="00AF7CF0">
        <w:rPr>
          <w:lang w:val="en-ID"/>
        </w:rPr>
        <w:t xml:space="preserve"> </w:t>
      </w:r>
      <w:proofErr w:type="spellStart"/>
      <w:r w:rsidR="00AF7CF0" w:rsidRPr="00AF7CF0">
        <w:rPr>
          <w:lang w:val="en-ID"/>
        </w:rPr>
        <w:t>akan</w:t>
      </w:r>
      <w:proofErr w:type="spellEnd"/>
      <w:r w:rsidR="00AF7CF0" w:rsidRPr="00AF7CF0">
        <w:rPr>
          <w:lang w:val="en-ID"/>
        </w:rPr>
        <w:t xml:space="preserve"> </w:t>
      </w:r>
      <w:proofErr w:type="spellStart"/>
      <w:r w:rsidR="00AF7CF0" w:rsidRPr="00AF7CF0">
        <w:rPr>
          <w:lang w:val="en-ID"/>
        </w:rPr>
        <w:t>keamanan</w:t>
      </w:r>
      <w:proofErr w:type="spellEnd"/>
      <w:r w:rsidR="00AF7CF0" w:rsidRPr="00AF7CF0">
        <w:rPr>
          <w:lang w:val="en-ID"/>
        </w:rPr>
        <w:t xml:space="preserve"> Hakim dan </w:t>
      </w:r>
      <w:proofErr w:type="spellStart"/>
      <w:r w:rsidR="00AF7CF0" w:rsidRPr="00AF7CF0">
        <w:rPr>
          <w:lang w:val="en-ID"/>
        </w:rPr>
        <w:t>jaminan</w:t>
      </w:r>
      <w:proofErr w:type="spellEnd"/>
      <w:r w:rsidR="00AF7CF0" w:rsidRPr="00AF7CF0">
        <w:rPr>
          <w:lang w:val="en-ID"/>
        </w:rPr>
        <w:t xml:space="preserve"> </w:t>
      </w:r>
      <w:proofErr w:type="spellStart"/>
      <w:r w:rsidR="00AF7CF0" w:rsidRPr="00AF7CF0">
        <w:rPr>
          <w:lang w:val="en-ID"/>
        </w:rPr>
        <w:t>perlindungan</w:t>
      </w:r>
      <w:proofErr w:type="spellEnd"/>
      <w:r w:rsidR="00AF7CF0" w:rsidRPr="00AF7CF0">
        <w:rPr>
          <w:lang w:val="en-ID"/>
        </w:rPr>
        <w:t xml:space="preserve"> </w:t>
      </w:r>
      <w:proofErr w:type="spellStart"/>
      <w:r w:rsidR="00AF7CF0" w:rsidRPr="00AF7CF0">
        <w:rPr>
          <w:lang w:val="en-ID"/>
        </w:rPr>
        <w:t>dari</w:t>
      </w:r>
      <w:proofErr w:type="spellEnd"/>
      <w:r w:rsidR="00AF7CF0" w:rsidRPr="00AF7CF0">
        <w:rPr>
          <w:lang w:val="en-ID"/>
        </w:rPr>
        <w:t xml:space="preserve"> </w:t>
      </w:r>
      <w:proofErr w:type="spellStart"/>
      <w:r w:rsidR="00AF7CF0" w:rsidRPr="00AF7CF0">
        <w:rPr>
          <w:lang w:val="en-ID"/>
        </w:rPr>
        <w:t>intimidasi</w:t>
      </w:r>
      <w:proofErr w:type="spellEnd"/>
      <w:r w:rsidR="00AF7CF0" w:rsidRPr="00AF7CF0">
        <w:rPr>
          <w:lang w:val="en-ID"/>
        </w:rPr>
        <w:t xml:space="preserve"> </w:t>
      </w:r>
      <w:proofErr w:type="spellStart"/>
      <w:r w:rsidR="00AF7CF0" w:rsidRPr="00AF7CF0">
        <w:rPr>
          <w:lang w:val="en-ID"/>
        </w:rPr>
        <w:t>terhadapnya</w:t>
      </w:r>
      <w:proofErr w:type="spellEnd"/>
      <w:r w:rsidR="00AF7CF0" w:rsidRPr="00AF7CF0">
        <w:rPr>
          <w:lang w:val="en-ID"/>
        </w:rPr>
        <w:t xml:space="preserve"> </w:t>
      </w:r>
      <w:proofErr w:type="spellStart"/>
      <w:r w:rsidR="00AF7CF0" w:rsidRPr="00AF7CF0">
        <w:rPr>
          <w:lang w:val="en-ID"/>
        </w:rPr>
        <w:t>merupakan</w:t>
      </w:r>
      <w:proofErr w:type="spellEnd"/>
      <w:r w:rsidR="00AF7CF0" w:rsidRPr="00AF7CF0">
        <w:rPr>
          <w:lang w:val="en-ID"/>
        </w:rPr>
        <w:t xml:space="preserve"> </w:t>
      </w:r>
      <w:proofErr w:type="spellStart"/>
      <w:r w:rsidR="00AF7CF0" w:rsidRPr="00AF7CF0">
        <w:rPr>
          <w:lang w:val="en-ID"/>
        </w:rPr>
        <w:t>kepentingan</w:t>
      </w:r>
      <w:proofErr w:type="spellEnd"/>
      <w:r w:rsidR="00AF7CF0" w:rsidRPr="00AF7CF0">
        <w:rPr>
          <w:lang w:val="en-ID"/>
        </w:rPr>
        <w:t xml:space="preserve"> </w:t>
      </w:r>
      <w:proofErr w:type="spellStart"/>
      <w:r w:rsidR="00AF7CF0" w:rsidRPr="00AF7CF0">
        <w:rPr>
          <w:lang w:val="en-ID"/>
        </w:rPr>
        <w:t>masyarakat</w:t>
      </w:r>
      <w:proofErr w:type="spellEnd"/>
      <w:r w:rsidR="00AF7CF0" w:rsidRPr="00AF7CF0">
        <w:rPr>
          <w:lang w:val="en-ID"/>
        </w:rPr>
        <w:t xml:space="preserve"> juga</w:t>
      </w:r>
      <w:r w:rsidR="00DF2B47">
        <w:rPr>
          <w:lang w:val="en-ID"/>
        </w:rPr>
        <w:t>.</w:t>
      </w:r>
    </w:p>
    <w:p w14:paraId="77C833BB" w14:textId="455EF173" w:rsidR="004E620E" w:rsidRDefault="00814E86" w:rsidP="00DF2B47">
      <w:pPr>
        <w:pStyle w:val="NormalWeb"/>
        <w:spacing w:line="480" w:lineRule="auto"/>
        <w:ind w:left="567" w:firstLine="720"/>
        <w:jc w:val="both"/>
        <w:rPr>
          <w:lang w:val="en-GB"/>
        </w:rPr>
      </w:pPr>
      <w:proofErr w:type="spellStart"/>
      <w:r w:rsidRPr="00067C13">
        <w:rPr>
          <w:i/>
          <w:iCs/>
          <w:lang w:val="en-GB"/>
        </w:rPr>
        <w:t>Kedua</w:t>
      </w:r>
      <w:proofErr w:type="spellEnd"/>
      <w:r w:rsidRPr="00067C13">
        <w:rPr>
          <w:i/>
          <w:iCs/>
          <w:lang w:val="en-GB"/>
        </w:rPr>
        <w:t>,</w:t>
      </w:r>
      <w:r>
        <w:rPr>
          <w:lang w:val="en-GB"/>
        </w:rPr>
        <w:t xml:space="preserve"> </w:t>
      </w:r>
      <w:proofErr w:type="spellStart"/>
      <w:r>
        <w:rPr>
          <w:lang w:val="en-GB"/>
        </w:rPr>
        <w:t>Masalah</w:t>
      </w:r>
      <w:proofErr w:type="spellEnd"/>
      <w:r>
        <w:rPr>
          <w:lang w:val="en-GB"/>
        </w:rPr>
        <w:t xml:space="preserve"> </w:t>
      </w:r>
      <w:proofErr w:type="spellStart"/>
      <w:r>
        <w:rPr>
          <w:lang w:val="en-GB"/>
        </w:rPr>
        <w:t>gaji</w:t>
      </w:r>
      <w:proofErr w:type="spellEnd"/>
      <w:r>
        <w:rPr>
          <w:lang w:val="en-GB"/>
        </w:rPr>
        <w:t xml:space="preserve"> </w:t>
      </w:r>
      <w:proofErr w:type="spellStart"/>
      <w:r>
        <w:rPr>
          <w:lang w:val="en-GB"/>
        </w:rPr>
        <w:t>pokok</w:t>
      </w:r>
      <w:proofErr w:type="spellEnd"/>
      <w:r w:rsidR="00DF2B47">
        <w:rPr>
          <w:lang w:val="en-GB"/>
        </w:rPr>
        <w:t xml:space="preserve"> Hakim</w:t>
      </w:r>
      <w:r w:rsidR="00067C13">
        <w:rPr>
          <w:lang w:val="en-GB"/>
        </w:rPr>
        <w:t>.</w:t>
      </w:r>
      <w:r>
        <w:rPr>
          <w:lang w:val="en-GB"/>
        </w:rPr>
        <w:t xml:space="preserve"> </w:t>
      </w:r>
      <w:proofErr w:type="spellStart"/>
      <w:r w:rsidR="00C5421E">
        <w:rPr>
          <w:lang w:val="en-GB"/>
        </w:rPr>
        <w:t>Pasal</w:t>
      </w:r>
      <w:proofErr w:type="spellEnd"/>
      <w:r w:rsidR="00C5421E">
        <w:rPr>
          <w:lang w:val="en-GB"/>
        </w:rPr>
        <w:t xml:space="preserve"> </w:t>
      </w:r>
      <w:r w:rsidR="002F6321">
        <w:rPr>
          <w:lang w:val="en-GB"/>
        </w:rPr>
        <w:t xml:space="preserve">3 </w:t>
      </w:r>
      <w:r w:rsidR="00C5421E">
        <w:rPr>
          <w:lang w:val="en-GB"/>
        </w:rPr>
        <w:t xml:space="preserve">PP </w:t>
      </w:r>
      <w:proofErr w:type="spellStart"/>
      <w:r w:rsidR="00C5421E">
        <w:rPr>
          <w:lang w:val="en-GB"/>
        </w:rPr>
        <w:t>Nomor</w:t>
      </w:r>
      <w:proofErr w:type="spellEnd"/>
      <w:r w:rsidR="00C5421E">
        <w:rPr>
          <w:lang w:val="en-GB"/>
        </w:rPr>
        <w:t xml:space="preserve"> 94 </w:t>
      </w:r>
      <w:proofErr w:type="spellStart"/>
      <w:r w:rsidR="00C5421E">
        <w:rPr>
          <w:lang w:val="en-GB"/>
        </w:rPr>
        <w:t>Tahun</w:t>
      </w:r>
      <w:proofErr w:type="spellEnd"/>
      <w:r w:rsidR="00C5421E">
        <w:rPr>
          <w:lang w:val="en-GB"/>
        </w:rPr>
        <w:t xml:space="preserve"> 2012</w:t>
      </w:r>
      <w:r w:rsidR="002F6321">
        <w:rPr>
          <w:lang w:val="en-GB"/>
        </w:rPr>
        <w:t xml:space="preserve"> </w:t>
      </w:r>
      <w:proofErr w:type="spellStart"/>
      <w:r w:rsidR="002F6321">
        <w:rPr>
          <w:lang w:val="en-GB"/>
        </w:rPr>
        <w:t>Tentang</w:t>
      </w:r>
      <w:proofErr w:type="spellEnd"/>
      <w:r w:rsidR="002F6321">
        <w:rPr>
          <w:lang w:val="en-GB"/>
        </w:rPr>
        <w:t xml:space="preserve"> </w:t>
      </w:r>
      <w:proofErr w:type="spellStart"/>
      <w:r w:rsidR="002F6321">
        <w:rPr>
          <w:lang w:val="en-GB"/>
        </w:rPr>
        <w:t>Hak</w:t>
      </w:r>
      <w:proofErr w:type="spellEnd"/>
      <w:r w:rsidR="002F6321">
        <w:rPr>
          <w:lang w:val="en-GB"/>
        </w:rPr>
        <w:t xml:space="preserve"> </w:t>
      </w:r>
      <w:proofErr w:type="spellStart"/>
      <w:r w:rsidR="002F6321">
        <w:rPr>
          <w:lang w:val="en-GB"/>
        </w:rPr>
        <w:t>Keuangan</w:t>
      </w:r>
      <w:proofErr w:type="spellEnd"/>
      <w:r w:rsidR="002F6321">
        <w:rPr>
          <w:lang w:val="en-GB"/>
        </w:rPr>
        <w:t xml:space="preserve"> dan </w:t>
      </w:r>
      <w:proofErr w:type="spellStart"/>
      <w:r w:rsidR="002F6321">
        <w:rPr>
          <w:lang w:val="en-GB"/>
        </w:rPr>
        <w:t>Fasilitas</w:t>
      </w:r>
      <w:proofErr w:type="spellEnd"/>
      <w:r w:rsidR="002F6321">
        <w:rPr>
          <w:lang w:val="en-GB"/>
        </w:rPr>
        <w:t xml:space="preserve"> Hakim Yang </w:t>
      </w:r>
      <w:proofErr w:type="spellStart"/>
      <w:r w:rsidR="002F6321">
        <w:rPr>
          <w:lang w:val="en-GB"/>
        </w:rPr>
        <w:t>Berada</w:t>
      </w:r>
      <w:proofErr w:type="spellEnd"/>
      <w:r w:rsidR="002F6321">
        <w:rPr>
          <w:lang w:val="en-GB"/>
        </w:rPr>
        <w:t xml:space="preserve"> di Bawah </w:t>
      </w:r>
      <w:proofErr w:type="spellStart"/>
      <w:r w:rsidR="002F6321">
        <w:rPr>
          <w:lang w:val="en-GB"/>
        </w:rPr>
        <w:t>Mahkamah</w:t>
      </w:r>
      <w:proofErr w:type="spellEnd"/>
      <w:r w:rsidR="002F6321">
        <w:rPr>
          <w:lang w:val="en-GB"/>
        </w:rPr>
        <w:t xml:space="preserve"> Agung</w:t>
      </w:r>
    </w:p>
    <w:p w14:paraId="13EC2F52" w14:textId="7EFF170D" w:rsidR="002F6321" w:rsidRDefault="002F6321" w:rsidP="002F6321">
      <w:pPr>
        <w:pStyle w:val="NormalWeb"/>
        <w:spacing w:line="240" w:lineRule="auto"/>
        <w:ind w:left="1287"/>
        <w:jc w:val="both"/>
        <w:rPr>
          <w:lang w:val="en-GB"/>
        </w:rPr>
      </w:pPr>
      <w:r>
        <w:rPr>
          <w:lang w:val="en-GB"/>
        </w:rPr>
        <w:t xml:space="preserve">(2) </w:t>
      </w:r>
      <w:proofErr w:type="spellStart"/>
      <w:r w:rsidRPr="002F6321">
        <w:rPr>
          <w:lang w:val="en-GB"/>
        </w:rPr>
        <w:t>Ketentuan</w:t>
      </w:r>
      <w:proofErr w:type="spellEnd"/>
      <w:r w:rsidRPr="002F6321">
        <w:rPr>
          <w:lang w:val="en-GB"/>
        </w:rPr>
        <w:t xml:space="preserve"> dan </w:t>
      </w:r>
      <w:proofErr w:type="spellStart"/>
      <w:r w:rsidRPr="002F6321">
        <w:rPr>
          <w:lang w:val="en-GB"/>
        </w:rPr>
        <w:t>besaran</w:t>
      </w:r>
      <w:proofErr w:type="spellEnd"/>
      <w:r w:rsidRPr="002F6321">
        <w:rPr>
          <w:lang w:val="en-GB"/>
        </w:rPr>
        <w:t xml:space="preserve"> </w:t>
      </w:r>
      <w:proofErr w:type="spellStart"/>
      <w:r w:rsidRPr="002F6321">
        <w:rPr>
          <w:lang w:val="en-GB"/>
        </w:rPr>
        <w:t>gaji</w:t>
      </w:r>
      <w:proofErr w:type="spellEnd"/>
      <w:r w:rsidRPr="002F6321">
        <w:rPr>
          <w:lang w:val="en-GB"/>
        </w:rPr>
        <w:t xml:space="preserve"> </w:t>
      </w:r>
      <w:proofErr w:type="spellStart"/>
      <w:r w:rsidRPr="002F6321">
        <w:rPr>
          <w:lang w:val="en-GB"/>
        </w:rPr>
        <w:t>pokok</w:t>
      </w:r>
      <w:proofErr w:type="spellEnd"/>
      <w:r w:rsidRPr="002F6321">
        <w:rPr>
          <w:lang w:val="en-GB"/>
        </w:rPr>
        <w:t xml:space="preserve"> Hakim </w:t>
      </w:r>
      <w:proofErr w:type="spellStart"/>
      <w:r w:rsidRPr="002F6321">
        <w:rPr>
          <w:lang w:val="en-GB"/>
        </w:rPr>
        <w:t>sama</w:t>
      </w:r>
      <w:proofErr w:type="spellEnd"/>
      <w:r>
        <w:rPr>
          <w:lang w:val="en-GB"/>
        </w:rPr>
        <w:t xml:space="preserve"> </w:t>
      </w:r>
      <w:proofErr w:type="spellStart"/>
      <w:r w:rsidRPr="002F6321">
        <w:rPr>
          <w:lang w:val="en-GB"/>
        </w:rPr>
        <w:t>dengan</w:t>
      </w:r>
      <w:proofErr w:type="spellEnd"/>
      <w:r w:rsidRPr="002F6321">
        <w:rPr>
          <w:lang w:val="en-GB"/>
        </w:rPr>
        <w:t xml:space="preserve"> </w:t>
      </w:r>
      <w:proofErr w:type="spellStart"/>
      <w:r w:rsidRPr="002F6321">
        <w:rPr>
          <w:lang w:val="en-GB"/>
        </w:rPr>
        <w:t>ketentuan</w:t>
      </w:r>
      <w:proofErr w:type="spellEnd"/>
      <w:r w:rsidRPr="002F6321">
        <w:rPr>
          <w:lang w:val="en-GB"/>
        </w:rPr>
        <w:t xml:space="preserve"> dan </w:t>
      </w:r>
      <w:proofErr w:type="spellStart"/>
      <w:r w:rsidRPr="002F6321">
        <w:rPr>
          <w:lang w:val="en-GB"/>
        </w:rPr>
        <w:t>besaran</w:t>
      </w:r>
      <w:proofErr w:type="spellEnd"/>
      <w:r w:rsidRPr="002F6321">
        <w:rPr>
          <w:lang w:val="en-GB"/>
        </w:rPr>
        <w:t xml:space="preserve"> </w:t>
      </w:r>
      <w:proofErr w:type="spellStart"/>
      <w:r w:rsidRPr="002F6321">
        <w:rPr>
          <w:lang w:val="en-GB"/>
        </w:rPr>
        <w:t>gaji</w:t>
      </w:r>
      <w:proofErr w:type="spellEnd"/>
      <w:r w:rsidRPr="002F6321">
        <w:rPr>
          <w:lang w:val="en-GB"/>
        </w:rPr>
        <w:t xml:space="preserve"> </w:t>
      </w:r>
      <w:proofErr w:type="spellStart"/>
      <w:r w:rsidRPr="002F6321">
        <w:rPr>
          <w:lang w:val="en-GB"/>
        </w:rPr>
        <w:t>pokok</w:t>
      </w:r>
      <w:proofErr w:type="spellEnd"/>
      <w:r w:rsidRPr="002F6321">
        <w:rPr>
          <w:lang w:val="en-GB"/>
        </w:rPr>
        <w:t xml:space="preserve"> </w:t>
      </w:r>
      <w:proofErr w:type="spellStart"/>
      <w:r w:rsidRPr="002F6321">
        <w:rPr>
          <w:lang w:val="en-GB"/>
        </w:rPr>
        <w:t>pegawai</w:t>
      </w:r>
      <w:proofErr w:type="spellEnd"/>
      <w:r>
        <w:rPr>
          <w:lang w:val="en-GB"/>
        </w:rPr>
        <w:t xml:space="preserve"> </w:t>
      </w:r>
      <w:r w:rsidRPr="002F6321">
        <w:rPr>
          <w:lang w:val="en-GB"/>
        </w:rPr>
        <w:t xml:space="preserve">negeri </w:t>
      </w:r>
      <w:proofErr w:type="spellStart"/>
      <w:r w:rsidRPr="002F6321">
        <w:rPr>
          <w:lang w:val="en-GB"/>
        </w:rPr>
        <w:t>sipil</w:t>
      </w:r>
      <w:proofErr w:type="spellEnd"/>
      <w:r w:rsidRPr="002F6321">
        <w:rPr>
          <w:lang w:val="en-GB"/>
        </w:rPr>
        <w:t>.</w:t>
      </w:r>
    </w:p>
    <w:p w14:paraId="76892B53" w14:textId="334F422E" w:rsidR="004E620E" w:rsidRDefault="002F6321" w:rsidP="000924DE">
      <w:pPr>
        <w:pStyle w:val="NormalWeb"/>
        <w:spacing w:line="240" w:lineRule="auto"/>
        <w:ind w:left="1287"/>
        <w:jc w:val="both"/>
        <w:rPr>
          <w:lang w:val="en-GB"/>
        </w:rPr>
      </w:pPr>
      <w:r w:rsidRPr="002F6321">
        <w:rPr>
          <w:lang w:val="en-GB"/>
        </w:rPr>
        <w:t xml:space="preserve">(3) </w:t>
      </w:r>
      <w:proofErr w:type="spellStart"/>
      <w:r w:rsidRPr="002F6321">
        <w:rPr>
          <w:lang w:val="en-GB"/>
        </w:rPr>
        <w:t>Dalam</w:t>
      </w:r>
      <w:proofErr w:type="spellEnd"/>
      <w:r w:rsidRPr="002F6321">
        <w:rPr>
          <w:lang w:val="en-GB"/>
        </w:rPr>
        <w:t xml:space="preserve"> </w:t>
      </w:r>
      <w:proofErr w:type="spellStart"/>
      <w:r w:rsidRPr="002F6321">
        <w:rPr>
          <w:lang w:val="en-GB"/>
        </w:rPr>
        <w:t>hal</w:t>
      </w:r>
      <w:proofErr w:type="spellEnd"/>
      <w:r w:rsidRPr="002F6321">
        <w:rPr>
          <w:lang w:val="en-GB"/>
        </w:rPr>
        <w:t xml:space="preserve"> </w:t>
      </w:r>
      <w:proofErr w:type="spellStart"/>
      <w:r w:rsidRPr="002F6321">
        <w:rPr>
          <w:lang w:val="en-GB"/>
        </w:rPr>
        <w:t>besaran</w:t>
      </w:r>
      <w:proofErr w:type="spellEnd"/>
      <w:r w:rsidRPr="002F6321">
        <w:rPr>
          <w:lang w:val="en-GB"/>
        </w:rPr>
        <w:t xml:space="preserve"> </w:t>
      </w:r>
      <w:proofErr w:type="spellStart"/>
      <w:r w:rsidRPr="002F6321">
        <w:rPr>
          <w:lang w:val="en-GB"/>
        </w:rPr>
        <w:t>gaji</w:t>
      </w:r>
      <w:proofErr w:type="spellEnd"/>
      <w:r w:rsidRPr="002F6321">
        <w:rPr>
          <w:lang w:val="en-GB"/>
        </w:rPr>
        <w:t xml:space="preserve"> </w:t>
      </w:r>
      <w:proofErr w:type="spellStart"/>
      <w:r w:rsidRPr="002F6321">
        <w:rPr>
          <w:lang w:val="en-GB"/>
        </w:rPr>
        <w:t>pokok</w:t>
      </w:r>
      <w:proofErr w:type="spellEnd"/>
      <w:r w:rsidRPr="002F6321">
        <w:rPr>
          <w:lang w:val="en-GB"/>
        </w:rPr>
        <w:t xml:space="preserve"> Hakim </w:t>
      </w:r>
      <w:proofErr w:type="spellStart"/>
      <w:r w:rsidRPr="002F6321">
        <w:rPr>
          <w:lang w:val="en-GB"/>
        </w:rPr>
        <w:t>lebih</w:t>
      </w:r>
      <w:proofErr w:type="spellEnd"/>
      <w:r w:rsidRPr="002F6321">
        <w:rPr>
          <w:lang w:val="en-GB"/>
        </w:rPr>
        <w:t xml:space="preserve"> </w:t>
      </w:r>
      <w:proofErr w:type="spellStart"/>
      <w:r w:rsidRPr="002F6321">
        <w:rPr>
          <w:lang w:val="en-GB"/>
        </w:rPr>
        <w:t>tinggi</w:t>
      </w:r>
      <w:proofErr w:type="spellEnd"/>
      <w:r>
        <w:rPr>
          <w:lang w:val="en-GB"/>
        </w:rPr>
        <w:t xml:space="preserve"> </w:t>
      </w:r>
      <w:proofErr w:type="spellStart"/>
      <w:r w:rsidRPr="002F6321">
        <w:rPr>
          <w:lang w:val="en-GB"/>
        </w:rPr>
        <w:t>dari</w:t>
      </w:r>
      <w:proofErr w:type="spellEnd"/>
      <w:r w:rsidRPr="002F6321">
        <w:rPr>
          <w:lang w:val="en-GB"/>
        </w:rPr>
        <w:t xml:space="preserve"> </w:t>
      </w:r>
      <w:proofErr w:type="spellStart"/>
      <w:r w:rsidRPr="002F6321">
        <w:rPr>
          <w:lang w:val="en-GB"/>
        </w:rPr>
        <w:t>besaran</w:t>
      </w:r>
      <w:proofErr w:type="spellEnd"/>
      <w:r w:rsidRPr="002F6321">
        <w:rPr>
          <w:lang w:val="en-GB"/>
        </w:rPr>
        <w:t xml:space="preserve"> </w:t>
      </w:r>
      <w:proofErr w:type="spellStart"/>
      <w:r w:rsidRPr="002F6321">
        <w:rPr>
          <w:lang w:val="en-GB"/>
        </w:rPr>
        <w:t>gaji</w:t>
      </w:r>
      <w:proofErr w:type="spellEnd"/>
      <w:r w:rsidRPr="002F6321">
        <w:rPr>
          <w:lang w:val="en-GB"/>
        </w:rPr>
        <w:t xml:space="preserve"> </w:t>
      </w:r>
      <w:proofErr w:type="spellStart"/>
      <w:r w:rsidRPr="002F6321">
        <w:rPr>
          <w:lang w:val="en-GB"/>
        </w:rPr>
        <w:t>pokok</w:t>
      </w:r>
      <w:proofErr w:type="spellEnd"/>
      <w:r w:rsidRPr="002F6321">
        <w:rPr>
          <w:lang w:val="en-GB"/>
        </w:rPr>
        <w:t xml:space="preserve"> </w:t>
      </w:r>
      <w:proofErr w:type="spellStart"/>
      <w:r w:rsidRPr="002F6321">
        <w:rPr>
          <w:lang w:val="en-GB"/>
        </w:rPr>
        <w:t>pegawai</w:t>
      </w:r>
      <w:proofErr w:type="spellEnd"/>
      <w:r w:rsidRPr="002F6321">
        <w:rPr>
          <w:lang w:val="en-GB"/>
        </w:rPr>
        <w:t xml:space="preserve"> negeri </w:t>
      </w:r>
      <w:proofErr w:type="spellStart"/>
      <w:r w:rsidRPr="002F6321">
        <w:rPr>
          <w:lang w:val="en-GB"/>
        </w:rPr>
        <w:t>sipil</w:t>
      </w:r>
      <w:proofErr w:type="spellEnd"/>
      <w:r w:rsidRPr="002F6321">
        <w:rPr>
          <w:lang w:val="en-GB"/>
        </w:rPr>
        <w:t>,</w:t>
      </w:r>
      <w:r>
        <w:rPr>
          <w:lang w:val="en-GB"/>
        </w:rPr>
        <w:t xml:space="preserve"> </w:t>
      </w:r>
      <w:proofErr w:type="spellStart"/>
      <w:r w:rsidRPr="002F6321">
        <w:rPr>
          <w:lang w:val="en-GB"/>
        </w:rPr>
        <w:t>besaran</w:t>
      </w:r>
      <w:proofErr w:type="spellEnd"/>
      <w:r w:rsidRPr="002F6321">
        <w:rPr>
          <w:lang w:val="en-GB"/>
        </w:rPr>
        <w:t xml:space="preserve"> </w:t>
      </w:r>
      <w:proofErr w:type="spellStart"/>
      <w:r w:rsidRPr="002F6321">
        <w:rPr>
          <w:lang w:val="en-GB"/>
        </w:rPr>
        <w:t>gaji</w:t>
      </w:r>
      <w:proofErr w:type="spellEnd"/>
      <w:r w:rsidRPr="002F6321">
        <w:rPr>
          <w:lang w:val="en-GB"/>
        </w:rPr>
        <w:t xml:space="preserve"> </w:t>
      </w:r>
      <w:proofErr w:type="spellStart"/>
      <w:r w:rsidRPr="002F6321">
        <w:rPr>
          <w:lang w:val="en-GB"/>
        </w:rPr>
        <w:t>pokok</w:t>
      </w:r>
      <w:proofErr w:type="spellEnd"/>
      <w:r w:rsidRPr="002F6321">
        <w:rPr>
          <w:lang w:val="en-GB"/>
        </w:rPr>
        <w:t xml:space="preserve"> Hakim </w:t>
      </w:r>
      <w:proofErr w:type="spellStart"/>
      <w:r w:rsidRPr="002F6321">
        <w:rPr>
          <w:lang w:val="en-GB"/>
        </w:rPr>
        <w:t>tidak</w:t>
      </w:r>
      <w:proofErr w:type="spellEnd"/>
      <w:r w:rsidRPr="002F6321">
        <w:rPr>
          <w:lang w:val="en-GB"/>
        </w:rPr>
        <w:t xml:space="preserve"> </w:t>
      </w:r>
      <w:proofErr w:type="spellStart"/>
      <w:r w:rsidRPr="002F6321">
        <w:rPr>
          <w:lang w:val="en-GB"/>
        </w:rPr>
        <w:t>dinaikkan</w:t>
      </w:r>
      <w:proofErr w:type="spellEnd"/>
      <w:r w:rsidRPr="002F6321">
        <w:rPr>
          <w:lang w:val="en-GB"/>
        </w:rPr>
        <w:t xml:space="preserve"> </w:t>
      </w:r>
      <w:proofErr w:type="spellStart"/>
      <w:r w:rsidRPr="002F6321">
        <w:rPr>
          <w:lang w:val="en-GB"/>
        </w:rPr>
        <w:t>sampai</w:t>
      </w:r>
      <w:proofErr w:type="spellEnd"/>
      <w:r>
        <w:rPr>
          <w:lang w:val="en-GB"/>
        </w:rPr>
        <w:t xml:space="preserve"> </w:t>
      </w:r>
      <w:proofErr w:type="spellStart"/>
      <w:r w:rsidRPr="002F6321">
        <w:rPr>
          <w:lang w:val="en-GB"/>
        </w:rPr>
        <w:t>setara</w:t>
      </w:r>
      <w:proofErr w:type="spellEnd"/>
      <w:r w:rsidRPr="002F6321">
        <w:rPr>
          <w:lang w:val="en-GB"/>
        </w:rPr>
        <w:t xml:space="preserve"> </w:t>
      </w:r>
      <w:proofErr w:type="spellStart"/>
      <w:r w:rsidRPr="002F6321">
        <w:rPr>
          <w:lang w:val="en-GB"/>
        </w:rPr>
        <w:t>dengan</w:t>
      </w:r>
      <w:proofErr w:type="spellEnd"/>
      <w:r w:rsidRPr="002F6321">
        <w:rPr>
          <w:lang w:val="en-GB"/>
        </w:rPr>
        <w:t xml:space="preserve"> </w:t>
      </w:r>
      <w:proofErr w:type="spellStart"/>
      <w:r w:rsidRPr="002F6321">
        <w:rPr>
          <w:lang w:val="en-GB"/>
        </w:rPr>
        <w:t>besaran</w:t>
      </w:r>
      <w:proofErr w:type="spellEnd"/>
      <w:r w:rsidRPr="002F6321">
        <w:rPr>
          <w:lang w:val="en-GB"/>
        </w:rPr>
        <w:t xml:space="preserve"> </w:t>
      </w:r>
      <w:proofErr w:type="spellStart"/>
      <w:r w:rsidRPr="002F6321">
        <w:rPr>
          <w:lang w:val="en-GB"/>
        </w:rPr>
        <w:t>gaji</w:t>
      </w:r>
      <w:proofErr w:type="spellEnd"/>
      <w:r w:rsidRPr="002F6321">
        <w:rPr>
          <w:lang w:val="en-GB"/>
        </w:rPr>
        <w:t xml:space="preserve"> </w:t>
      </w:r>
      <w:proofErr w:type="spellStart"/>
      <w:r w:rsidRPr="002F6321">
        <w:rPr>
          <w:lang w:val="en-GB"/>
        </w:rPr>
        <w:t>pokok</w:t>
      </w:r>
      <w:proofErr w:type="spellEnd"/>
      <w:r w:rsidRPr="002F6321">
        <w:rPr>
          <w:lang w:val="en-GB"/>
        </w:rPr>
        <w:t xml:space="preserve"> </w:t>
      </w:r>
      <w:proofErr w:type="spellStart"/>
      <w:r w:rsidRPr="002F6321">
        <w:rPr>
          <w:lang w:val="en-GB"/>
        </w:rPr>
        <w:t>pegawai</w:t>
      </w:r>
      <w:proofErr w:type="spellEnd"/>
      <w:r w:rsidRPr="002F6321">
        <w:rPr>
          <w:lang w:val="en-GB"/>
        </w:rPr>
        <w:t xml:space="preserve"> negeri</w:t>
      </w:r>
      <w:r>
        <w:rPr>
          <w:lang w:val="en-GB"/>
        </w:rPr>
        <w:t xml:space="preserve"> </w:t>
      </w:r>
      <w:proofErr w:type="spellStart"/>
      <w:r w:rsidRPr="002F6321">
        <w:rPr>
          <w:lang w:val="en-GB"/>
        </w:rPr>
        <w:t>sipil</w:t>
      </w:r>
      <w:proofErr w:type="spellEnd"/>
      <w:r w:rsidRPr="002F6321">
        <w:rPr>
          <w:lang w:val="en-GB"/>
        </w:rPr>
        <w:t>.</w:t>
      </w:r>
    </w:p>
    <w:p w14:paraId="25186108" w14:textId="2C367146" w:rsidR="000924DE" w:rsidRDefault="003E4F0C" w:rsidP="000924DE">
      <w:pPr>
        <w:pStyle w:val="NormalWeb"/>
        <w:spacing w:line="480" w:lineRule="auto"/>
        <w:ind w:left="720"/>
        <w:jc w:val="both"/>
        <w:rPr>
          <w:lang w:val="en-GB"/>
        </w:rPr>
      </w:pPr>
      <w:proofErr w:type="spellStart"/>
      <w:r>
        <w:rPr>
          <w:lang w:val="en-GB"/>
        </w:rPr>
        <w:t>Kalimat</w:t>
      </w:r>
      <w:proofErr w:type="spellEnd"/>
      <w:r w:rsidR="002F6321">
        <w:rPr>
          <w:lang w:val="en-GB"/>
        </w:rPr>
        <w:t xml:space="preserve"> </w:t>
      </w:r>
      <w:proofErr w:type="spellStart"/>
      <w:r w:rsidR="002F6321">
        <w:rPr>
          <w:lang w:val="en-GB"/>
        </w:rPr>
        <w:t>ayat</w:t>
      </w:r>
      <w:proofErr w:type="spellEnd"/>
      <w:r w:rsidR="002F6321">
        <w:rPr>
          <w:lang w:val="en-GB"/>
        </w:rPr>
        <w:t xml:space="preserve"> (2)</w:t>
      </w:r>
      <w:r w:rsidR="00FD51D8">
        <w:rPr>
          <w:lang w:val="en-GB"/>
        </w:rPr>
        <w:t xml:space="preserve"> dan (3)</w:t>
      </w:r>
      <w:r w:rsidR="002F6321">
        <w:rPr>
          <w:lang w:val="en-GB"/>
        </w:rPr>
        <w:t xml:space="preserve"> </w:t>
      </w:r>
      <w:proofErr w:type="spellStart"/>
      <w:r w:rsidR="00FD51D8">
        <w:rPr>
          <w:lang w:val="en-GB"/>
        </w:rPr>
        <w:t>mengandung</w:t>
      </w:r>
      <w:proofErr w:type="spellEnd"/>
      <w:r w:rsidR="00FD51D8">
        <w:rPr>
          <w:lang w:val="en-GB"/>
        </w:rPr>
        <w:t xml:space="preserve"> </w:t>
      </w:r>
      <w:proofErr w:type="spellStart"/>
      <w:r w:rsidR="00FD51D8">
        <w:rPr>
          <w:lang w:val="en-GB"/>
        </w:rPr>
        <w:t>arti</w:t>
      </w:r>
      <w:proofErr w:type="spellEnd"/>
      <w:r w:rsidR="00FD51D8">
        <w:rPr>
          <w:lang w:val="en-GB"/>
        </w:rPr>
        <w:t xml:space="preserve"> </w:t>
      </w:r>
      <w:proofErr w:type="spellStart"/>
      <w:r w:rsidR="002F6321">
        <w:rPr>
          <w:lang w:val="en-GB"/>
        </w:rPr>
        <w:t>bahwa</w:t>
      </w:r>
      <w:proofErr w:type="spellEnd"/>
      <w:r w:rsidR="002F6321">
        <w:rPr>
          <w:lang w:val="en-GB"/>
        </w:rPr>
        <w:t xml:space="preserve"> </w:t>
      </w:r>
      <w:proofErr w:type="spellStart"/>
      <w:r w:rsidR="002F6321">
        <w:rPr>
          <w:lang w:val="en-GB"/>
        </w:rPr>
        <w:t>besaran</w:t>
      </w:r>
      <w:proofErr w:type="spellEnd"/>
      <w:r w:rsidR="002F6321">
        <w:rPr>
          <w:lang w:val="en-GB"/>
        </w:rPr>
        <w:t xml:space="preserve"> </w:t>
      </w:r>
      <w:proofErr w:type="spellStart"/>
      <w:r w:rsidR="002F6321">
        <w:rPr>
          <w:lang w:val="en-GB"/>
        </w:rPr>
        <w:t>gaji</w:t>
      </w:r>
      <w:proofErr w:type="spellEnd"/>
      <w:r w:rsidR="002F6321">
        <w:rPr>
          <w:lang w:val="en-GB"/>
        </w:rPr>
        <w:t xml:space="preserve"> </w:t>
      </w:r>
      <w:proofErr w:type="spellStart"/>
      <w:r w:rsidR="002F6321">
        <w:rPr>
          <w:lang w:val="en-GB"/>
        </w:rPr>
        <w:t>pokok</w:t>
      </w:r>
      <w:proofErr w:type="spellEnd"/>
      <w:r w:rsidR="002F6321">
        <w:rPr>
          <w:lang w:val="en-GB"/>
        </w:rPr>
        <w:t xml:space="preserve"> </w:t>
      </w:r>
      <w:r w:rsidR="00FD51D8">
        <w:rPr>
          <w:lang w:val="en-GB"/>
        </w:rPr>
        <w:t xml:space="preserve">dan </w:t>
      </w:r>
      <w:proofErr w:type="spellStart"/>
      <w:r w:rsidR="00FD51D8">
        <w:rPr>
          <w:lang w:val="en-GB"/>
        </w:rPr>
        <w:t>kenaikan</w:t>
      </w:r>
      <w:proofErr w:type="spellEnd"/>
      <w:r w:rsidR="00FD51D8">
        <w:rPr>
          <w:lang w:val="en-GB"/>
        </w:rPr>
        <w:t xml:space="preserve"> </w:t>
      </w:r>
      <w:proofErr w:type="spellStart"/>
      <w:r w:rsidR="002F6321">
        <w:rPr>
          <w:lang w:val="en-GB"/>
        </w:rPr>
        <w:t>gaji</w:t>
      </w:r>
      <w:proofErr w:type="spellEnd"/>
      <w:r w:rsidR="002F6321">
        <w:rPr>
          <w:lang w:val="en-GB"/>
        </w:rPr>
        <w:t xml:space="preserve"> </w:t>
      </w:r>
      <w:r w:rsidR="00FD51D8">
        <w:rPr>
          <w:lang w:val="en-GB"/>
        </w:rPr>
        <w:t xml:space="preserve">Hakim </w:t>
      </w:r>
      <w:proofErr w:type="spellStart"/>
      <w:r w:rsidR="00FD51D8">
        <w:rPr>
          <w:lang w:val="en-GB"/>
        </w:rPr>
        <w:t>menyesuaikan</w:t>
      </w:r>
      <w:proofErr w:type="spellEnd"/>
      <w:r w:rsidR="00FD51D8">
        <w:rPr>
          <w:lang w:val="en-GB"/>
        </w:rPr>
        <w:t xml:space="preserve"> </w:t>
      </w:r>
      <w:proofErr w:type="spellStart"/>
      <w:r w:rsidR="00FD51D8">
        <w:rPr>
          <w:lang w:val="en-GB"/>
        </w:rPr>
        <w:t>peraturan</w:t>
      </w:r>
      <w:proofErr w:type="spellEnd"/>
      <w:r w:rsidR="00FD51D8">
        <w:rPr>
          <w:lang w:val="en-GB"/>
        </w:rPr>
        <w:t xml:space="preserve"> </w:t>
      </w:r>
      <w:proofErr w:type="spellStart"/>
      <w:r w:rsidR="00FD51D8">
        <w:rPr>
          <w:lang w:val="en-GB"/>
        </w:rPr>
        <w:t>Pegawai</w:t>
      </w:r>
      <w:proofErr w:type="spellEnd"/>
      <w:r w:rsidR="00FD51D8">
        <w:rPr>
          <w:lang w:val="en-GB"/>
        </w:rPr>
        <w:t xml:space="preserve"> Negeri </w:t>
      </w:r>
      <w:proofErr w:type="spellStart"/>
      <w:r w:rsidR="00FD51D8">
        <w:rPr>
          <w:lang w:val="en-GB"/>
        </w:rPr>
        <w:t>Sipil</w:t>
      </w:r>
      <w:proofErr w:type="spellEnd"/>
      <w:r w:rsidR="00FD51D8">
        <w:rPr>
          <w:lang w:val="en-GB"/>
        </w:rPr>
        <w:t xml:space="preserve">. </w:t>
      </w:r>
      <w:proofErr w:type="spellStart"/>
      <w:r w:rsidR="00FD51D8" w:rsidRPr="00FD51D8">
        <w:rPr>
          <w:lang w:val="en-GB"/>
        </w:rPr>
        <w:t>Pemahaman</w:t>
      </w:r>
      <w:proofErr w:type="spellEnd"/>
      <w:r w:rsidR="00FD51D8" w:rsidRPr="00FD51D8">
        <w:rPr>
          <w:lang w:val="en-GB"/>
        </w:rPr>
        <w:t xml:space="preserve"> </w:t>
      </w:r>
      <w:proofErr w:type="spellStart"/>
      <w:r w:rsidR="00FD51D8" w:rsidRPr="00FD51D8">
        <w:rPr>
          <w:lang w:val="en-GB"/>
        </w:rPr>
        <w:t>mengenai</w:t>
      </w:r>
      <w:proofErr w:type="spellEnd"/>
      <w:r w:rsidR="00FD51D8" w:rsidRPr="00FD51D8">
        <w:rPr>
          <w:lang w:val="en-GB"/>
        </w:rPr>
        <w:t xml:space="preserve"> status hakim </w:t>
      </w:r>
      <w:proofErr w:type="spellStart"/>
      <w:r w:rsidR="00FD51D8" w:rsidRPr="00FD51D8">
        <w:rPr>
          <w:lang w:val="en-GB"/>
        </w:rPr>
        <w:t>sebagai</w:t>
      </w:r>
      <w:proofErr w:type="spellEnd"/>
      <w:r w:rsidR="00FD51D8" w:rsidRPr="00FD51D8">
        <w:rPr>
          <w:lang w:val="en-GB"/>
        </w:rPr>
        <w:t xml:space="preserve"> </w:t>
      </w:r>
      <w:proofErr w:type="spellStart"/>
      <w:r w:rsidR="00FD51D8" w:rsidRPr="00FD51D8">
        <w:rPr>
          <w:lang w:val="en-GB"/>
        </w:rPr>
        <w:t>pejabat</w:t>
      </w:r>
      <w:proofErr w:type="spellEnd"/>
      <w:r w:rsidR="00FD51D8" w:rsidRPr="00FD51D8">
        <w:rPr>
          <w:lang w:val="en-GB"/>
        </w:rPr>
        <w:t xml:space="preserve"> negara yang </w:t>
      </w:r>
      <w:proofErr w:type="spellStart"/>
      <w:r w:rsidR="00FD51D8" w:rsidRPr="00FD51D8">
        <w:rPr>
          <w:lang w:val="en-GB"/>
        </w:rPr>
        <w:t>berbeda</w:t>
      </w:r>
      <w:proofErr w:type="spellEnd"/>
      <w:r w:rsidR="00FD51D8" w:rsidRPr="00FD51D8">
        <w:rPr>
          <w:lang w:val="en-GB"/>
        </w:rPr>
        <w:t xml:space="preserve"> </w:t>
      </w:r>
      <w:proofErr w:type="spellStart"/>
      <w:r w:rsidR="00FD51D8" w:rsidRPr="00FD51D8">
        <w:rPr>
          <w:lang w:val="en-GB"/>
        </w:rPr>
        <w:t>dengan</w:t>
      </w:r>
      <w:proofErr w:type="spellEnd"/>
      <w:r w:rsidR="00FD51D8" w:rsidRPr="00FD51D8">
        <w:rPr>
          <w:lang w:val="en-GB"/>
        </w:rPr>
        <w:t xml:space="preserve"> </w:t>
      </w:r>
      <w:proofErr w:type="spellStart"/>
      <w:r w:rsidR="00FD51D8" w:rsidRPr="00FD51D8">
        <w:rPr>
          <w:lang w:val="en-GB"/>
        </w:rPr>
        <w:t>Pegawai</w:t>
      </w:r>
      <w:proofErr w:type="spellEnd"/>
      <w:r w:rsidR="00FD51D8" w:rsidRPr="00FD51D8">
        <w:rPr>
          <w:lang w:val="en-GB"/>
        </w:rPr>
        <w:t xml:space="preserve"> Negeri </w:t>
      </w:r>
      <w:proofErr w:type="spellStart"/>
      <w:r w:rsidR="00FD51D8" w:rsidRPr="00FD51D8">
        <w:rPr>
          <w:lang w:val="en-GB"/>
        </w:rPr>
        <w:t>Sipil</w:t>
      </w:r>
      <w:proofErr w:type="spellEnd"/>
      <w:r w:rsidR="00FD51D8">
        <w:rPr>
          <w:lang w:val="en-GB"/>
        </w:rPr>
        <w:t xml:space="preserve"> juga</w:t>
      </w:r>
      <w:r w:rsidR="00FD51D8" w:rsidRPr="00FD51D8">
        <w:rPr>
          <w:lang w:val="en-GB"/>
        </w:rPr>
        <w:t xml:space="preserve"> </w:t>
      </w:r>
      <w:proofErr w:type="spellStart"/>
      <w:r w:rsidR="00FD51D8" w:rsidRPr="00FD51D8">
        <w:rPr>
          <w:lang w:val="en-GB"/>
        </w:rPr>
        <w:t>telah</w:t>
      </w:r>
      <w:proofErr w:type="spellEnd"/>
      <w:r w:rsidR="00FD51D8" w:rsidRPr="00FD51D8">
        <w:rPr>
          <w:lang w:val="en-GB"/>
        </w:rPr>
        <w:t xml:space="preserve"> </w:t>
      </w:r>
      <w:proofErr w:type="spellStart"/>
      <w:r w:rsidR="00FD51D8" w:rsidRPr="00FD51D8">
        <w:rPr>
          <w:lang w:val="en-GB"/>
        </w:rPr>
        <w:t>dikonfirmasi</w:t>
      </w:r>
      <w:proofErr w:type="spellEnd"/>
      <w:r w:rsidR="00FD51D8" w:rsidRPr="00FD51D8">
        <w:rPr>
          <w:lang w:val="en-GB"/>
        </w:rPr>
        <w:t xml:space="preserve"> oleh </w:t>
      </w:r>
      <w:proofErr w:type="spellStart"/>
      <w:r w:rsidR="00FD51D8" w:rsidRPr="00FD51D8">
        <w:rPr>
          <w:lang w:val="en-GB"/>
        </w:rPr>
        <w:t>Mahkamah</w:t>
      </w:r>
      <w:proofErr w:type="spellEnd"/>
      <w:r w:rsidR="00FD51D8" w:rsidRPr="00FD51D8">
        <w:rPr>
          <w:lang w:val="en-GB"/>
        </w:rPr>
        <w:t xml:space="preserve"> Agung </w:t>
      </w:r>
      <w:proofErr w:type="spellStart"/>
      <w:r w:rsidR="00FD51D8" w:rsidRPr="00FD51D8">
        <w:rPr>
          <w:lang w:val="en-GB"/>
        </w:rPr>
        <w:t>dalam</w:t>
      </w:r>
      <w:proofErr w:type="spellEnd"/>
      <w:r w:rsidR="00FD51D8" w:rsidRPr="00FD51D8">
        <w:rPr>
          <w:lang w:val="en-GB"/>
        </w:rPr>
        <w:t xml:space="preserve"> </w:t>
      </w:r>
      <w:bookmarkStart w:id="112" w:name="_Hlk143817480"/>
      <w:proofErr w:type="spellStart"/>
      <w:r w:rsidR="00FD51D8" w:rsidRPr="00FD51D8">
        <w:rPr>
          <w:lang w:val="en-GB"/>
        </w:rPr>
        <w:t>Putusan</w:t>
      </w:r>
      <w:proofErr w:type="spellEnd"/>
      <w:r w:rsidR="00FD51D8" w:rsidRPr="00FD51D8">
        <w:rPr>
          <w:lang w:val="en-GB"/>
        </w:rPr>
        <w:t xml:space="preserve"> </w:t>
      </w:r>
      <w:proofErr w:type="spellStart"/>
      <w:r w:rsidR="00FD51D8" w:rsidRPr="00FD51D8">
        <w:rPr>
          <w:lang w:val="en-GB"/>
        </w:rPr>
        <w:t>Nomor</w:t>
      </w:r>
      <w:proofErr w:type="spellEnd"/>
      <w:r w:rsidR="00FD51D8" w:rsidRPr="00FD51D8">
        <w:rPr>
          <w:lang w:val="en-GB"/>
        </w:rPr>
        <w:t xml:space="preserve"> 23 P/HUM/</w:t>
      </w:r>
      <w:proofErr w:type="gramStart"/>
      <w:r w:rsidR="00FD51D8" w:rsidRPr="00FD51D8">
        <w:rPr>
          <w:lang w:val="en-GB"/>
        </w:rPr>
        <w:t>2018</w:t>
      </w:r>
      <w:bookmarkEnd w:id="112"/>
      <w:r w:rsidR="00FD51D8" w:rsidRPr="00FD51D8">
        <w:rPr>
          <w:lang w:val="en-GB"/>
        </w:rPr>
        <w:t xml:space="preserve"> .</w:t>
      </w:r>
      <w:proofErr w:type="gramEnd"/>
      <w:r w:rsidR="00FD51D8" w:rsidRPr="00FD51D8">
        <w:rPr>
          <w:lang w:val="en-GB"/>
        </w:rPr>
        <w:t xml:space="preserve"> </w:t>
      </w:r>
      <w:proofErr w:type="spellStart"/>
      <w:r w:rsidR="00FD51D8" w:rsidRPr="00FD51D8">
        <w:rPr>
          <w:lang w:val="en-GB"/>
        </w:rPr>
        <w:t>Dalam</w:t>
      </w:r>
      <w:proofErr w:type="spellEnd"/>
      <w:r w:rsidR="00FD51D8" w:rsidRPr="00FD51D8">
        <w:rPr>
          <w:lang w:val="en-GB"/>
        </w:rPr>
        <w:t xml:space="preserve"> </w:t>
      </w:r>
      <w:proofErr w:type="spellStart"/>
      <w:r w:rsidR="00FD51D8" w:rsidRPr="00FD51D8">
        <w:rPr>
          <w:lang w:val="en-GB"/>
        </w:rPr>
        <w:t>putusan</w:t>
      </w:r>
      <w:proofErr w:type="spellEnd"/>
      <w:r w:rsidR="00FD51D8" w:rsidRPr="00FD51D8">
        <w:rPr>
          <w:lang w:val="en-GB"/>
        </w:rPr>
        <w:t xml:space="preserve"> </w:t>
      </w:r>
      <w:proofErr w:type="spellStart"/>
      <w:r w:rsidR="00FD51D8" w:rsidRPr="00FD51D8">
        <w:rPr>
          <w:lang w:val="en-GB"/>
        </w:rPr>
        <w:t>tersebut</w:t>
      </w:r>
      <w:proofErr w:type="spellEnd"/>
      <w:r w:rsidR="00FD51D8" w:rsidRPr="00FD51D8">
        <w:rPr>
          <w:lang w:val="en-GB"/>
        </w:rPr>
        <w:t xml:space="preserve"> </w:t>
      </w:r>
      <w:proofErr w:type="spellStart"/>
      <w:r w:rsidR="00FD51D8" w:rsidRPr="00FD51D8">
        <w:rPr>
          <w:lang w:val="en-GB"/>
        </w:rPr>
        <w:t>Mahkamah</w:t>
      </w:r>
      <w:proofErr w:type="spellEnd"/>
      <w:r w:rsidR="00FD51D8" w:rsidRPr="00FD51D8">
        <w:rPr>
          <w:lang w:val="en-GB"/>
        </w:rPr>
        <w:t xml:space="preserve"> Agung </w:t>
      </w:r>
      <w:proofErr w:type="spellStart"/>
      <w:r w:rsidR="00FD51D8" w:rsidRPr="00FD51D8">
        <w:rPr>
          <w:lang w:val="en-GB"/>
        </w:rPr>
        <w:t>menyatakan</w:t>
      </w:r>
      <w:proofErr w:type="spellEnd"/>
      <w:r w:rsidR="00FD51D8" w:rsidRPr="00FD51D8">
        <w:rPr>
          <w:lang w:val="en-GB"/>
        </w:rPr>
        <w:t xml:space="preserve"> </w:t>
      </w:r>
      <w:proofErr w:type="spellStart"/>
      <w:r w:rsidR="00FD51D8" w:rsidRPr="00FD51D8">
        <w:rPr>
          <w:lang w:val="en-GB"/>
        </w:rPr>
        <w:t>bahwa</w:t>
      </w:r>
      <w:proofErr w:type="spellEnd"/>
      <w:r w:rsidR="00FD51D8" w:rsidRPr="00FD51D8">
        <w:rPr>
          <w:lang w:val="en-GB"/>
        </w:rPr>
        <w:t xml:space="preserve"> hakim </w:t>
      </w:r>
      <w:proofErr w:type="spellStart"/>
      <w:r w:rsidR="00FD51D8" w:rsidRPr="00FD51D8">
        <w:rPr>
          <w:lang w:val="en-GB"/>
        </w:rPr>
        <w:t>sebagai</w:t>
      </w:r>
      <w:proofErr w:type="spellEnd"/>
      <w:r w:rsidR="00FD51D8" w:rsidRPr="00FD51D8">
        <w:rPr>
          <w:lang w:val="en-GB"/>
        </w:rPr>
        <w:t xml:space="preserve"> </w:t>
      </w:r>
      <w:proofErr w:type="spellStart"/>
      <w:r w:rsidR="00FD51D8" w:rsidRPr="00FD51D8">
        <w:rPr>
          <w:lang w:val="en-GB"/>
        </w:rPr>
        <w:t>pejabat</w:t>
      </w:r>
      <w:proofErr w:type="spellEnd"/>
      <w:r w:rsidR="00FD51D8" w:rsidRPr="00FD51D8">
        <w:rPr>
          <w:lang w:val="en-GB"/>
        </w:rPr>
        <w:t xml:space="preserve"> negara </w:t>
      </w:r>
      <w:proofErr w:type="spellStart"/>
      <w:r w:rsidR="00FD51D8" w:rsidRPr="00FD51D8">
        <w:rPr>
          <w:lang w:val="en-GB"/>
        </w:rPr>
        <w:t>mengenai</w:t>
      </w:r>
      <w:proofErr w:type="spellEnd"/>
      <w:r w:rsidR="00FD51D8" w:rsidRPr="00FD51D8">
        <w:rPr>
          <w:lang w:val="en-GB"/>
        </w:rPr>
        <w:t xml:space="preserve"> </w:t>
      </w:r>
      <w:proofErr w:type="spellStart"/>
      <w:r w:rsidR="00FD51D8" w:rsidRPr="00FD51D8">
        <w:rPr>
          <w:lang w:val="en-GB"/>
        </w:rPr>
        <w:t>gaji</w:t>
      </w:r>
      <w:proofErr w:type="spellEnd"/>
      <w:r w:rsidR="00FD51D8" w:rsidRPr="00FD51D8">
        <w:rPr>
          <w:lang w:val="en-GB"/>
        </w:rPr>
        <w:t xml:space="preserve"> </w:t>
      </w:r>
      <w:proofErr w:type="spellStart"/>
      <w:r w:rsidR="00FD51D8" w:rsidRPr="00FD51D8">
        <w:rPr>
          <w:lang w:val="en-GB"/>
        </w:rPr>
        <w:t>pokoknya</w:t>
      </w:r>
      <w:proofErr w:type="spellEnd"/>
      <w:r w:rsidR="00FD51D8" w:rsidRPr="00FD51D8">
        <w:rPr>
          <w:lang w:val="en-GB"/>
        </w:rPr>
        <w:t xml:space="preserve"> </w:t>
      </w:r>
      <w:proofErr w:type="spellStart"/>
      <w:r w:rsidR="00FD51D8" w:rsidRPr="00FD51D8">
        <w:rPr>
          <w:lang w:val="en-GB"/>
        </w:rPr>
        <w:t>tidak</w:t>
      </w:r>
      <w:proofErr w:type="spellEnd"/>
      <w:r w:rsidR="00FD51D8" w:rsidRPr="00FD51D8">
        <w:rPr>
          <w:lang w:val="en-GB"/>
        </w:rPr>
        <w:t xml:space="preserve"> </w:t>
      </w:r>
      <w:proofErr w:type="spellStart"/>
      <w:r w:rsidR="00FD51D8" w:rsidRPr="00FD51D8">
        <w:rPr>
          <w:lang w:val="en-GB"/>
        </w:rPr>
        <w:t>dapat</w:t>
      </w:r>
      <w:proofErr w:type="spellEnd"/>
      <w:r w:rsidR="00FD51D8" w:rsidRPr="00FD51D8">
        <w:rPr>
          <w:lang w:val="en-GB"/>
        </w:rPr>
        <w:t xml:space="preserve"> </w:t>
      </w:r>
      <w:proofErr w:type="spellStart"/>
      <w:r w:rsidR="00FD51D8" w:rsidRPr="00FD51D8">
        <w:rPr>
          <w:lang w:val="en-GB"/>
        </w:rPr>
        <w:t>disamakan</w:t>
      </w:r>
      <w:proofErr w:type="spellEnd"/>
      <w:r w:rsidR="00FD51D8" w:rsidRPr="00FD51D8">
        <w:rPr>
          <w:lang w:val="en-GB"/>
        </w:rPr>
        <w:t xml:space="preserve"> </w:t>
      </w:r>
      <w:proofErr w:type="spellStart"/>
      <w:r w:rsidR="00FD51D8" w:rsidRPr="00FD51D8">
        <w:rPr>
          <w:lang w:val="en-GB"/>
        </w:rPr>
        <w:t>dengan</w:t>
      </w:r>
      <w:proofErr w:type="spellEnd"/>
      <w:r w:rsidR="00FD51D8" w:rsidRPr="00FD51D8">
        <w:rPr>
          <w:lang w:val="en-GB"/>
        </w:rPr>
        <w:t xml:space="preserve"> PNS pada </w:t>
      </w:r>
      <w:proofErr w:type="spellStart"/>
      <w:r w:rsidR="00FD51D8" w:rsidRPr="00FD51D8">
        <w:rPr>
          <w:lang w:val="en-GB"/>
        </w:rPr>
        <w:t>umumnya</w:t>
      </w:r>
      <w:proofErr w:type="spellEnd"/>
      <w:r w:rsidR="00FD51D8" w:rsidRPr="00FD51D8">
        <w:rPr>
          <w:lang w:val="en-GB"/>
        </w:rPr>
        <w:t xml:space="preserve"> </w:t>
      </w:r>
      <w:proofErr w:type="spellStart"/>
      <w:r w:rsidR="00FD51D8" w:rsidRPr="00FD51D8">
        <w:rPr>
          <w:lang w:val="en-GB"/>
        </w:rPr>
        <w:t>karena</w:t>
      </w:r>
      <w:proofErr w:type="spellEnd"/>
      <w:r w:rsidR="00FD51D8" w:rsidRPr="00FD51D8">
        <w:rPr>
          <w:lang w:val="en-GB"/>
        </w:rPr>
        <w:t xml:space="preserve"> </w:t>
      </w:r>
      <w:proofErr w:type="spellStart"/>
      <w:r w:rsidR="00FD51D8" w:rsidRPr="00FD51D8">
        <w:rPr>
          <w:lang w:val="en-GB"/>
        </w:rPr>
        <w:t>memiliki</w:t>
      </w:r>
      <w:proofErr w:type="spellEnd"/>
      <w:r w:rsidR="00FD51D8" w:rsidRPr="00FD51D8">
        <w:rPr>
          <w:lang w:val="en-GB"/>
        </w:rPr>
        <w:t xml:space="preserve"> </w:t>
      </w:r>
      <w:proofErr w:type="spellStart"/>
      <w:r w:rsidR="00FD51D8" w:rsidRPr="00FD51D8">
        <w:rPr>
          <w:lang w:val="en-GB"/>
        </w:rPr>
        <w:t>beban</w:t>
      </w:r>
      <w:proofErr w:type="spellEnd"/>
      <w:r w:rsidR="00FD51D8" w:rsidRPr="00FD51D8">
        <w:rPr>
          <w:lang w:val="en-GB"/>
        </w:rPr>
        <w:t xml:space="preserve"> </w:t>
      </w:r>
      <w:proofErr w:type="spellStart"/>
      <w:r w:rsidR="00FD51D8" w:rsidRPr="00FD51D8">
        <w:rPr>
          <w:lang w:val="en-GB"/>
        </w:rPr>
        <w:t>kerja</w:t>
      </w:r>
      <w:proofErr w:type="spellEnd"/>
      <w:r w:rsidR="00FD51D8" w:rsidRPr="00FD51D8">
        <w:rPr>
          <w:lang w:val="en-GB"/>
        </w:rPr>
        <w:t xml:space="preserve">, </w:t>
      </w:r>
      <w:proofErr w:type="spellStart"/>
      <w:r w:rsidR="00FD51D8" w:rsidRPr="00FD51D8">
        <w:rPr>
          <w:lang w:val="en-GB"/>
        </w:rPr>
        <w:t>tanggung</w:t>
      </w:r>
      <w:proofErr w:type="spellEnd"/>
      <w:r w:rsidR="00FD51D8" w:rsidRPr="00FD51D8">
        <w:rPr>
          <w:lang w:val="en-GB"/>
        </w:rPr>
        <w:t xml:space="preserve"> </w:t>
      </w:r>
      <w:proofErr w:type="spellStart"/>
      <w:r w:rsidR="00FD51D8" w:rsidRPr="00FD51D8">
        <w:rPr>
          <w:lang w:val="en-GB"/>
        </w:rPr>
        <w:t>jawab</w:t>
      </w:r>
      <w:proofErr w:type="spellEnd"/>
      <w:r w:rsidR="00FD51D8" w:rsidRPr="00FD51D8">
        <w:rPr>
          <w:lang w:val="en-GB"/>
        </w:rPr>
        <w:t xml:space="preserve">, dan </w:t>
      </w:r>
      <w:proofErr w:type="spellStart"/>
      <w:r w:rsidR="00FD51D8" w:rsidRPr="00FD51D8">
        <w:rPr>
          <w:lang w:val="en-GB"/>
        </w:rPr>
        <w:t>risiko</w:t>
      </w:r>
      <w:proofErr w:type="spellEnd"/>
      <w:r w:rsidR="00FD51D8" w:rsidRPr="00FD51D8">
        <w:rPr>
          <w:lang w:val="en-GB"/>
        </w:rPr>
        <w:t xml:space="preserve"> </w:t>
      </w:r>
      <w:proofErr w:type="spellStart"/>
      <w:r w:rsidR="00FD51D8" w:rsidRPr="00FD51D8">
        <w:rPr>
          <w:lang w:val="en-GB"/>
        </w:rPr>
        <w:t>pekerjaan</w:t>
      </w:r>
      <w:proofErr w:type="spellEnd"/>
      <w:r w:rsidR="00FD51D8" w:rsidRPr="00FD51D8">
        <w:rPr>
          <w:lang w:val="en-GB"/>
        </w:rPr>
        <w:t xml:space="preserve"> yang </w:t>
      </w:r>
      <w:proofErr w:type="spellStart"/>
      <w:r w:rsidR="00FD51D8" w:rsidRPr="00FD51D8">
        <w:rPr>
          <w:lang w:val="en-GB"/>
        </w:rPr>
        <w:t>berbeda</w:t>
      </w:r>
      <w:proofErr w:type="spellEnd"/>
      <w:r w:rsidR="00FD51D8" w:rsidRPr="00FD51D8">
        <w:rPr>
          <w:lang w:val="en-GB"/>
        </w:rPr>
        <w:t xml:space="preserve">. </w:t>
      </w:r>
      <w:proofErr w:type="spellStart"/>
      <w:r w:rsidR="00FD51D8" w:rsidRPr="00FD51D8">
        <w:rPr>
          <w:lang w:val="en-GB"/>
        </w:rPr>
        <w:t>Lebih</w:t>
      </w:r>
      <w:proofErr w:type="spellEnd"/>
      <w:r w:rsidR="00FD51D8" w:rsidRPr="00FD51D8">
        <w:rPr>
          <w:lang w:val="en-GB"/>
        </w:rPr>
        <w:t xml:space="preserve"> </w:t>
      </w:r>
      <w:proofErr w:type="spellStart"/>
      <w:r w:rsidR="00FD51D8" w:rsidRPr="00FD51D8">
        <w:rPr>
          <w:lang w:val="en-GB"/>
        </w:rPr>
        <w:t>lengkapnya</w:t>
      </w:r>
      <w:proofErr w:type="spellEnd"/>
      <w:r w:rsidR="00FD51D8" w:rsidRPr="00FD51D8">
        <w:rPr>
          <w:lang w:val="en-GB"/>
        </w:rPr>
        <w:t xml:space="preserve"> </w:t>
      </w:r>
      <w:proofErr w:type="spellStart"/>
      <w:r w:rsidR="00FD51D8" w:rsidRPr="00FD51D8">
        <w:rPr>
          <w:lang w:val="en-GB"/>
        </w:rPr>
        <w:t>bunyi</w:t>
      </w:r>
      <w:proofErr w:type="spellEnd"/>
      <w:r w:rsidR="00FD51D8" w:rsidRPr="00FD51D8">
        <w:rPr>
          <w:lang w:val="en-GB"/>
        </w:rPr>
        <w:t xml:space="preserve"> </w:t>
      </w:r>
      <w:proofErr w:type="spellStart"/>
      <w:r w:rsidR="00FD51D8" w:rsidRPr="00FD51D8">
        <w:rPr>
          <w:lang w:val="en-GB"/>
        </w:rPr>
        <w:t>pertimbangan</w:t>
      </w:r>
      <w:proofErr w:type="spellEnd"/>
      <w:r w:rsidR="00FD51D8" w:rsidRPr="00FD51D8">
        <w:rPr>
          <w:lang w:val="en-GB"/>
        </w:rPr>
        <w:t xml:space="preserve"> </w:t>
      </w:r>
      <w:proofErr w:type="spellStart"/>
      <w:r w:rsidR="00FD51D8" w:rsidRPr="00FD51D8">
        <w:rPr>
          <w:lang w:val="en-GB"/>
        </w:rPr>
        <w:t>Mahkamah</w:t>
      </w:r>
      <w:proofErr w:type="spellEnd"/>
      <w:r w:rsidR="00FD51D8" w:rsidRPr="00FD51D8">
        <w:rPr>
          <w:lang w:val="en-GB"/>
        </w:rPr>
        <w:t xml:space="preserve"> Agung </w:t>
      </w:r>
      <w:proofErr w:type="spellStart"/>
      <w:r w:rsidR="00FD51D8" w:rsidRPr="00FD51D8">
        <w:rPr>
          <w:lang w:val="en-GB"/>
        </w:rPr>
        <w:t>dalam</w:t>
      </w:r>
      <w:proofErr w:type="spellEnd"/>
      <w:r w:rsidR="00FD51D8" w:rsidRPr="00FD51D8">
        <w:rPr>
          <w:lang w:val="en-GB"/>
        </w:rPr>
        <w:t xml:space="preserve"> </w:t>
      </w:r>
      <w:proofErr w:type="spellStart"/>
      <w:r w:rsidR="00FD51D8" w:rsidRPr="00FD51D8">
        <w:rPr>
          <w:lang w:val="en-GB"/>
        </w:rPr>
        <w:t>putusan</w:t>
      </w:r>
      <w:proofErr w:type="spellEnd"/>
      <w:r w:rsidR="00FD51D8" w:rsidRPr="00FD51D8">
        <w:rPr>
          <w:lang w:val="en-GB"/>
        </w:rPr>
        <w:t xml:space="preserve"> </w:t>
      </w:r>
      <w:proofErr w:type="spellStart"/>
      <w:r w:rsidR="00FD51D8" w:rsidRPr="00FD51D8">
        <w:rPr>
          <w:lang w:val="en-GB"/>
        </w:rPr>
        <w:t>tersebut</w:t>
      </w:r>
      <w:proofErr w:type="spellEnd"/>
      <w:r w:rsidR="00FD51D8" w:rsidRPr="00FD51D8">
        <w:rPr>
          <w:lang w:val="en-GB"/>
        </w:rPr>
        <w:t xml:space="preserve"> </w:t>
      </w:r>
      <w:proofErr w:type="spellStart"/>
      <w:r w:rsidR="00FD51D8" w:rsidRPr="00FD51D8">
        <w:rPr>
          <w:lang w:val="en-GB"/>
        </w:rPr>
        <w:t>sebagai</w:t>
      </w:r>
      <w:proofErr w:type="spellEnd"/>
      <w:r w:rsidR="00FD51D8" w:rsidRPr="00FD51D8">
        <w:rPr>
          <w:lang w:val="en-GB"/>
        </w:rPr>
        <w:t xml:space="preserve"> </w:t>
      </w:r>
      <w:proofErr w:type="spellStart"/>
      <w:proofErr w:type="gramStart"/>
      <w:r w:rsidR="00FD51D8" w:rsidRPr="00FD51D8">
        <w:rPr>
          <w:lang w:val="en-GB"/>
        </w:rPr>
        <w:t>berikut</w:t>
      </w:r>
      <w:proofErr w:type="spellEnd"/>
      <w:r w:rsidR="00FD51D8" w:rsidRPr="00FD51D8">
        <w:rPr>
          <w:lang w:val="en-GB"/>
        </w:rPr>
        <w:t xml:space="preserve"> :</w:t>
      </w:r>
      <w:bookmarkStart w:id="113" w:name="_Hlk143644222"/>
      <w:proofErr w:type="gramEnd"/>
    </w:p>
    <w:p w14:paraId="274F1700" w14:textId="414B69D2" w:rsidR="008B5300" w:rsidRPr="00FF60BD" w:rsidRDefault="008B5300" w:rsidP="000924DE">
      <w:pPr>
        <w:pStyle w:val="NormalWeb"/>
        <w:spacing w:line="480" w:lineRule="auto"/>
        <w:ind w:left="720" w:firstLine="567"/>
        <w:jc w:val="both"/>
        <w:rPr>
          <w:lang w:val="en-GB"/>
        </w:rPr>
      </w:pPr>
      <w:r w:rsidRPr="00250459">
        <w:t xml:space="preserve">Pemahaman mengenai status hakim sebagai pejabat negara yang berbeda dengan Pegawai Negeri Sipil juga telah dikonfirmasi oleh Mahkamah Agung dalam </w:t>
      </w:r>
      <w:r w:rsidRPr="00A22013">
        <w:t>Putusan Nomor 23 P/HUM/2018</w:t>
      </w:r>
      <w:r>
        <w:t xml:space="preserve"> </w:t>
      </w:r>
      <w:r w:rsidRPr="00250459">
        <w:t xml:space="preserve">. Dalam putusan tersebut Mahkamah Agung menyatakan bahwa hakim sebagai pejabat negara mengenai gaji pokoknya tidak dapat disamakan dengan PNS pada umumnya karena memiliki beban kerja, tanggung jawab, dan risiko pekerjaan yang berbeda. Lebih lengkapnya bunyi pertimbangan Mahkamah Agung dalam putusan tersebut sebagai berikut : </w:t>
      </w:r>
    </w:p>
    <w:bookmarkEnd w:id="113"/>
    <w:p w14:paraId="203222C9" w14:textId="77777777" w:rsidR="008B5300" w:rsidRPr="00250459" w:rsidRDefault="008B5300" w:rsidP="00FF60BD">
      <w:pPr>
        <w:pStyle w:val="NormalWeb"/>
        <w:spacing w:before="0" w:beforeAutospacing="0" w:after="0" w:afterAutospacing="0" w:line="480" w:lineRule="auto"/>
        <w:ind w:left="567" w:firstLine="720"/>
        <w:jc w:val="both"/>
      </w:pPr>
      <w:r w:rsidRPr="00250459">
        <w:t xml:space="preserve">Bahwa Hakim sebagai Pejabat Negara berhak untuk memperoleh gaji pokok, tunjangan, biaya dinas, pensiun, dan hak-hak lainnya [Pasal 25 ayat (2) Undang-Undang Peradilan Umum, Pasal 24 ayat (2) Undang-Undang Peradilan Agama, Pasal 25 ayat (2) Undang-Undang PTUN], dan ketentuan lebih lanjut mengenai hak kepegawaian PNS yang diangkat menjadi Pejabat Negara diatur dalam Peraturan Pemerintah (Pasal 125 </w:t>
      </w:r>
      <w:r w:rsidRPr="00250459">
        <w:rPr>
          <w:color w:val="000000" w:themeColor="text1"/>
        </w:rPr>
        <w:t xml:space="preserve">UU </w:t>
      </w:r>
      <w:r w:rsidRPr="00250459">
        <w:rPr>
          <w:color w:val="000000" w:themeColor="text1"/>
          <w:shd w:val="clear" w:color="auto" w:fill="FFFFFF"/>
        </w:rPr>
        <w:t>Undang-undang (UU) tentang Aparatur Sipil Negara</w:t>
      </w:r>
      <w:r w:rsidRPr="00250459">
        <w:t>).</w:t>
      </w:r>
    </w:p>
    <w:p w14:paraId="3E6D2CF2" w14:textId="45E56C1B" w:rsidR="008B5300" w:rsidRDefault="008B5300" w:rsidP="00FF60BD">
      <w:pPr>
        <w:pStyle w:val="NormalWeb"/>
        <w:spacing w:before="0" w:beforeAutospacing="0" w:after="0" w:afterAutospacing="0" w:line="480" w:lineRule="auto"/>
        <w:ind w:left="567" w:firstLine="720"/>
        <w:jc w:val="both"/>
      </w:pPr>
      <w:r w:rsidRPr="00250459">
        <w:t xml:space="preserve">Bahwa materi muatan Objek Permohonan I menyamakan gaji pokok Hakim dengan gaji pokok PNS. Dengan pengaturan norma seperti itu berarti menyamakan beban kerja, tanggung jawab, dan risiko pekerjaan Hakim dengan beban kerja, tanggung jawab, dan risiko pekerjaan PNS. Padahal, Hakim adalah “Pejabat Negara yang melakukan kekuasaan kehakiman yang diatur dalam undang-undang” (Pasal 19 Undang-Undang Kekuasaan Kehakiman), sedangkan PNS “melaksanakan kebijakan yang ditetapkan oleh pimpinan Instansi Pemerintah” [Pasal 9 ayat (1) Undang-Undang ASN], sehingga beban kerja, tanggung jawab, dan risiko pekerjaan Hakim berbeda dengan beban kerja, tanggung jawab, dan risiko pekerjaan PNS. Oleh karena itu, jabatan Hakim yang berbeda dengan PNS harus diberlakukan secara berbeda pula. Hal ini sejalan dengan prinsip perlakuan sama dalam kondisi yang sama </w:t>
      </w:r>
      <w:r w:rsidRPr="000924DE">
        <w:rPr>
          <w:i/>
          <w:iCs/>
        </w:rPr>
        <w:t>(treat like cases alike),</w:t>
      </w:r>
      <w:r w:rsidRPr="00250459">
        <w:t xml:space="preserve"> perlakukan yang beda dalam kondisi yang berbeda </w:t>
      </w:r>
      <w:r w:rsidRPr="000924DE">
        <w:rPr>
          <w:i/>
          <w:iCs/>
        </w:rPr>
        <w:t>(treat different cases differently);</w:t>
      </w:r>
      <w:r w:rsidRPr="00250459">
        <w:t xml:space="preserve"> </w:t>
      </w:r>
    </w:p>
    <w:p w14:paraId="7D621507" w14:textId="2F65A0C6" w:rsidR="008B5300" w:rsidRPr="00F85760" w:rsidRDefault="00F85760" w:rsidP="00DF2B47">
      <w:pPr>
        <w:pStyle w:val="NormalWeb"/>
        <w:spacing w:line="480" w:lineRule="auto"/>
        <w:ind w:left="567" w:firstLine="720"/>
        <w:jc w:val="both"/>
        <w:rPr>
          <w:rStyle w:val="CommentReference"/>
          <w:sz w:val="24"/>
          <w:szCs w:val="24"/>
          <w:lang w:val="en-GB"/>
        </w:rPr>
      </w:pPr>
      <w:r w:rsidRPr="00F85760">
        <w:t xml:space="preserve">Keterangan Ahli </w:t>
      </w:r>
      <w:proofErr w:type="spellStart"/>
      <w:r>
        <w:rPr>
          <w:lang w:val="en-GB"/>
        </w:rPr>
        <w:t>Hukum</w:t>
      </w:r>
      <w:proofErr w:type="spellEnd"/>
      <w:r>
        <w:rPr>
          <w:lang w:val="en-GB"/>
        </w:rPr>
        <w:t xml:space="preserve"> </w:t>
      </w:r>
      <w:r w:rsidRPr="00F85760">
        <w:t>Prof. Dr. Philipus M. Hadjon, S.H</w:t>
      </w:r>
      <w:r>
        <w:rPr>
          <w:lang w:val="en-GB"/>
        </w:rPr>
        <w:t xml:space="preserve"> </w:t>
      </w:r>
      <w:proofErr w:type="spellStart"/>
      <w:r>
        <w:rPr>
          <w:lang w:val="en-GB"/>
        </w:rPr>
        <w:t>dalam</w:t>
      </w:r>
      <w:proofErr w:type="spellEnd"/>
      <w:r>
        <w:rPr>
          <w:lang w:val="en-GB"/>
        </w:rPr>
        <w:t xml:space="preserve"> </w:t>
      </w:r>
      <w:proofErr w:type="spellStart"/>
      <w:r>
        <w:rPr>
          <w:lang w:val="en-GB"/>
        </w:rPr>
        <w:t>Putusan</w:t>
      </w:r>
      <w:proofErr w:type="spellEnd"/>
      <w:r>
        <w:rPr>
          <w:lang w:val="en-GB"/>
        </w:rPr>
        <w:t xml:space="preserve"> </w:t>
      </w:r>
      <w:proofErr w:type="spellStart"/>
      <w:r>
        <w:rPr>
          <w:lang w:val="en-GB"/>
        </w:rPr>
        <w:t>tersebut</w:t>
      </w:r>
      <w:proofErr w:type="spellEnd"/>
      <w:r>
        <w:rPr>
          <w:lang w:val="en-GB"/>
        </w:rPr>
        <w:t xml:space="preserve"> </w:t>
      </w:r>
      <w:proofErr w:type="spellStart"/>
      <w:r>
        <w:rPr>
          <w:lang w:val="en-GB"/>
        </w:rPr>
        <w:t>berpendapat</w:t>
      </w:r>
      <w:proofErr w:type="spellEnd"/>
      <w:r>
        <w:rPr>
          <w:lang w:val="en-GB"/>
        </w:rPr>
        <w:t xml:space="preserve"> </w:t>
      </w:r>
      <w:proofErr w:type="spellStart"/>
      <w:r>
        <w:rPr>
          <w:lang w:val="en-GB"/>
        </w:rPr>
        <w:t>bahwa</w:t>
      </w:r>
      <w:proofErr w:type="spellEnd"/>
      <w:r>
        <w:rPr>
          <w:lang w:val="en-GB"/>
        </w:rPr>
        <w:t xml:space="preserve"> “….</w:t>
      </w:r>
      <w:r w:rsidRPr="00F85760">
        <w:rPr>
          <w:lang w:val="en-GB"/>
        </w:rPr>
        <w:t xml:space="preserve">hakim, </w:t>
      </w:r>
      <w:proofErr w:type="spellStart"/>
      <w:r w:rsidRPr="00F85760">
        <w:rPr>
          <w:lang w:val="en-GB"/>
        </w:rPr>
        <w:t>sekalipun</w:t>
      </w:r>
      <w:proofErr w:type="spellEnd"/>
      <w:r w:rsidRPr="00F85760">
        <w:rPr>
          <w:lang w:val="en-GB"/>
        </w:rPr>
        <w:t xml:space="preserve"> pada </w:t>
      </w:r>
      <w:proofErr w:type="spellStart"/>
      <w:r w:rsidRPr="00F85760">
        <w:rPr>
          <w:lang w:val="en-GB"/>
        </w:rPr>
        <w:t>tingkat</w:t>
      </w:r>
      <w:proofErr w:type="spellEnd"/>
      <w:r w:rsidRPr="00F85760">
        <w:rPr>
          <w:lang w:val="en-GB"/>
        </w:rPr>
        <w:t xml:space="preserve"> </w:t>
      </w:r>
      <w:proofErr w:type="spellStart"/>
      <w:r w:rsidRPr="00F85760">
        <w:rPr>
          <w:lang w:val="en-GB"/>
        </w:rPr>
        <w:t>pertama</w:t>
      </w:r>
      <w:proofErr w:type="spellEnd"/>
      <w:r w:rsidRPr="00F85760">
        <w:rPr>
          <w:lang w:val="en-GB"/>
        </w:rPr>
        <w:t xml:space="preserve"> </w:t>
      </w:r>
      <w:proofErr w:type="spellStart"/>
      <w:r w:rsidRPr="00F85760">
        <w:rPr>
          <w:lang w:val="en-GB"/>
        </w:rPr>
        <w:t>dalam</w:t>
      </w:r>
      <w:proofErr w:type="spellEnd"/>
      <w:r w:rsidRPr="00F85760">
        <w:rPr>
          <w:lang w:val="en-GB"/>
        </w:rPr>
        <w:t xml:space="preserve"> salah </w:t>
      </w:r>
      <w:proofErr w:type="spellStart"/>
      <w:r w:rsidRPr="00F85760">
        <w:rPr>
          <w:lang w:val="en-GB"/>
        </w:rPr>
        <w:t>satu</w:t>
      </w:r>
      <w:proofErr w:type="spellEnd"/>
      <w:r w:rsidRPr="00F85760">
        <w:rPr>
          <w:lang w:val="en-GB"/>
        </w:rPr>
        <w:t xml:space="preserve"> badan</w:t>
      </w:r>
      <w:r>
        <w:rPr>
          <w:lang w:val="en-GB"/>
        </w:rPr>
        <w:t xml:space="preserve"> </w:t>
      </w:r>
      <w:proofErr w:type="spellStart"/>
      <w:r w:rsidRPr="00F85760">
        <w:rPr>
          <w:lang w:val="en-GB"/>
        </w:rPr>
        <w:t>peradilan</w:t>
      </w:r>
      <w:proofErr w:type="spellEnd"/>
      <w:r w:rsidRPr="00F85760">
        <w:rPr>
          <w:lang w:val="en-GB"/>
        </w:rPr>
        <w:t xml:space="preserve"> di </w:t>
      </w:r>
      <w:proofErr w:type="spellStart"/>
      <w:r w:rsidRPr="00F85760">
        <w:rPr>
          <w:lang w:val="en-GB"/>
        </w:rPr>
        <w:t>bawah</w:t>
      </w:r>
      <w:proofErr w:type="spellEnd"/>
      <w:r w:rsidRPr="00F85760">
        <w:rPr>
          <w:lang w:val="en-GB"/>
        </w:rPr>
        <w:t xml:space="preserve"> </w:t>
      </w:r>
      <w:proofErr w:type="spellStart"/>
      <w:r w:rsidRPr="00F85760">
        <w:rPr>
          <w:lang w:val="en-GB"/>
        </w:rPr>
        <w:t>Mahkamah</w:t>
      </w:r>
      <w:proofErr w:type="spellEnd"/>
      <w:r w:rsidRPr="00F85760">
        <w:rPr>
          <w:lang w:val="en-GB"/>
        </w:rPr>
        <w:t xml:space="preserve"> Agung, </w:t>
      </w:r>
      <w:proofErr w:type="spellStart"/>
      <w:r w:rsidRPr="00F85760">
        <w:rPr>
          <w:lang w:val="en-GB"/>
        </w:rPr>
        <w:t>adalah</w:t>
      </w:r>
      <w:proofErr w:type="spellEnd"/>
      <w:r w:rsidRPr="00F85760">
        <w:rPr>
          <w:lang w:val="en-GB"/>
        </w:rPr>
        <w:t xml:space="preserve"> </w:t>
      </w:r>
      <w:proofErr w:type="spellStart"/>
      <w:r w:rsidRPr="00F85760">
        <w:rPr>
          <w:lang w:val="en-GB"/>
        </w:rPr>
        <w:t>pejabat</w:t>
      </w:r>
      <w:proofErr w:type="spellEnd"/>
      <w:r w:rsidRPr="00F85760">
        <w:rPr>
          <w:lang w:val="en-GB"/>
        </w:rPr>
        <w:t xml:space="preserve"> negara yang</w:t>
      </w:r>
      <w:r>
        <w:rPr>
          <w:lang w:val="en-GB"/>
        </w:rPr>
        <w:t xml:space="preserve"> </w:t>
      </w:r>
      <w:proofErr w:type="spellStart"/>
      <w:r w:rsidRPr="00F85760">
        <w:rPr>
          <w:lang w:val="en-GB"/>
        </w:rPr>
        <w:t>menyelenggarakan</w:t>
      </w:r>
      <w:proofErr w:type="spellEnd"/>
      <w:r w:rsidRPr="00F85760">
        <w:rPr>
          <w:lang w:val="en-GB"/>
        </w:rPr>
        <w:t xml:space="preserve"> </w:t>
      </w:r>
      <w:proofErr w:type="spellStart"/>
      <w:r w:rsidRPr="00F85760">
        <w:rPr>
          <w:lang w:val="en-GB"/>
        </w:rPr>
        <w:t>kekuasaan</w:t>
      </w:r>
      <w:proofErr w:type="spellEnd"/>
      <w:r w:rsidRPr="00F85760">
        <w:rPr>
          <w:lang w:val="en-GB"/>
        </w:rPr>
        <w:t xml:space="preserve"> </w:t>
      </w:r>
      <w:proofErr w:type="spellStart"/>
      <w:r w:rsidRPr="00F85760">
        <w:rPr>
          <w:lang w:val="en-GB"/>
        </w:rPr>
        <w:t>kehakiman</w:t>
      </w:r>
      <w:proofErr w:type="spellEnd"/>
      <w:r w:rsidRPr="00F85760">
        <w:rPr>
          <w:lang w:val="en-GB"/>
        </w:rPr>
        <w:t xml:space="preserve">. </w:t>
      </w:r>
      <w:proofErr w:type="spellStart"/>
      <w:r w:rsidRPr="00F85760">
        <w:rPr>
          <w:lang w:val="en-GB"/>
        </w:rPr>
        <w:t>Berkenaan</w:t>
      </w:r>
      <w:proofErr w:type="spellEnd"/>
      <w:r w:rsidRPr="00F85760">
        <w:rPr>
          <w:lang w:val="en-GB"/>
        </w:rPr>
        <w:t xml:space="preserve"> </w:t>
      </w:r>
      <w:proofErr w:type="spellStart"/>
      <w:r w:rsidRPr="00F85760">
        <w:rPr>
          <w:lang w:val="en-GB"/>
        </w:rPr>
        <w:t>dengan</w:t>
      </w:r>
      <w:proofErr w:type="spellEnd"/>
      <w:r w:rsidRPr="00F85760">
        <w:rPr>
          <w:lang w:val="en-GB"/>
        </w:rPr>
        <w:t xml:space="preserve"> hakim</w:t>
      </w:r>
      <w:r>
        <w:rPr>
          <w:lang w:val="en-GB"/>
        </w:rPr>
        <w:t xml:space="preserve"> </w:t>
      </w:r>
      <w:proofErr w:type="spellStart"/>
      <w:r>
        <w:rPr>
          <w:lang w:val="en-GB"/>
        </w:rPr>
        <w:t>sebagai</w:t>
      </w:r>
      <w:proofErr w:type="spellEnd"/>
      <w:r>
        <w:rPr>
          <w:lang w:val="en-GB"/>
        </w:rPr>
        <w:t xml:space="preserve"> </w:t>
      </w:r>
      <w:proofErr w:type="spellStart"/>
      <w:r>
        <w:rPr>
          <w:lang w:val="en-GB"/>
        </w:rPr>
        <w:t>Pejabat</w:t>
      </w:r>
      <w:proofErr w:type="spellEnd"/>
      <w:r w:rsidRPr="00F85760">
        <w:rPr>
          <w:lang w:val="en-GB"/>
        </w:rPr>
        <w:t xml:space="preserve"> </w:t>
      </w:r>
      <w:r>
        <w:rPr>
          <w:lang w:val="en-GB"/>
        </w:rPr>
        <w:t>N</w:t>
      </w:r>
      <w:r w:rsidRPr="00F85760">
        <w:rPr>
          <w:lang w:val="en-GB"/>
        </w:rPr>
        <w:t xml:space="preserve">egara, </w:t>
      </w:r>
      <w:proofErr w:type="spellStart"/>
      <w:r w:rsidRPr="00F85760">
        <w:rPr>
          <w:lang w:val="en-GB"/>
        </w:rPr>
        <w:t>dengan</w:t>
      </w:r>
      <w:proofErr w:type="spellEnd"/>
      <w:r w:rsidRPr="00F85760">
        <w:rPr>
          <w:lang w:val="en-GB"/>
        </w:rPr>
        <w:t xml:space="preserve"> </w:t>
      </w:r>
      <w:proofErr w:type="spellStart"/>
      <w:r w:rsidRPr="00F85760">
        <w:rPr>
          <w:lang w:val="en-GB"/>
        </w:rPr>
        <w:t>sendirinya</w:t>
      </w:r>
      <w:proofErr w:type="spellEnd"/>
      <w:r w:rsidRPr="00F85760">
        <w:rPr>
          <w:lang w:val="en-GB"/>
        </w:rPr>
        <w:t xml:space="preserve"> hakim </w:t>
      </w:r>
      <w:proofErr w:type="spellStart"/>
      <w:r w:rsidRPr="00F85760">
        <w:rPr>
          <w:lang w:val="en-GB"/>
        </w:rPr>
        <w:t>tidak</w:t>
      </w:r>
      <w:proofErr w:type="spellEnd"/>
      <w:r w:rsidRPr="00F85760">
        <w:rPr>
          <w:lang w:val="en-GB"/>
        </w:rPr>
        <w:t xml:space="preserve"> </w:t>
      </w:r>
      <w:proofErr w:type="spellStart"/>
      <w:r w:rsidRPr="00F85760">
        <w:rPr>
          <w:lang w:val="en-GB"/>
        </w:rPr>
        <w:t>boleh</w:t>
      </w:r>
      <w:proofErr w:type="spellEnd"/>
      <w:r w:rsidRPr="00F85760">
        <w:rPr>
          <w:lang w:val="en-GB"/>
        </w:rPr>
        <w:t xml:space="preserve"> </w:t>
      </w:r>
      <w:proofErr w:type="spellStart"/>
      <w:r w:rsidRPr="00F85760">
        <w:rPr>
          <w:lang w:val="en-GB"/>
        </w:rPr>
        <w:t>dlkatakan</w:t>
      </w:r>
      <w:proofErr w:type="spellEnd"/>
      <w:r>
        <w:rPr>
          <w:lang w:val="en-GB"/>
        </w:rPr>
        <w:t xml:space="preserve"> </w:t>
      </w:r>
      <w:r w:rsidRPr="00F85760">
        <w:rPr>
          <w:lang w:val="en-GB"/>
        </w:rPr>
        <w:t>"</w:t>
      </w:r>
      <w:proofErr w:type="spellStart"/>
      <w:r w:rsidRPr="00F85760">
        <w:rPr>
          <w:lang w:val="en-GB"/>
        </w:rPr>
        <w:t>pegawai</w:t>
      </w:r>
      <w:proofErr w:type="spellEnd"/>
      <w:r w:rsidRPr="00F85760">
        <w:rPr>
          <w:lang w:val="en-GB"/>
        </w:rPr>
        <w:t xml:space="preserve"> negeri </w:t>
      </w:r>
      <w:proofErr w:type="spellStart"/>
      <w:r w:rsidRPr="00F85760">
        <w:rPr>
          <w:lang w:val="en-GB"/>
        </w:rPr>
        <w:t>sipil</w:t>
      </w:r>
      <w:proofErr w:type="spellEnd"/>
      <w:r w:rsidRPr="00F85760">
        <w:rPr>
          <w:lang w:val="en-GB"/>
        </w:rPr>
        <w:t xml:space="preserve">", </w:t>
      </w:r>
      <w:proofErr w:type="spellStart"/>
      <w:r w:rsidRPr="00F85760">
        <w:rPr>
          <w:lang w:val="en-GB"/>
        </w:rPr>
        <w:t>karena</w:t>
      </w:r>
      <w:proofErr w:type="spellEnd"/>
      <w:r w:rsidRPr="00F85760">
        <w:rPr>
          <w:lang w:val="en-GB"/>
        </w:rPr>
        <w:t xml:space="preserve"> hakim </w:t>
      </w:r>
      <w:proofErr w:type="spellStart"/>
      <w:r w:rsidRPr="00F85760">
        <w:rPr>
          <w:lang w:val="en-GB"/>
        </w:rPr>
        <w:t>adalah</w:t>
      </w:r>
      <w:proofErr w:type="spellEnd"/>
      <w:r w:rsidRPr="00F85760">
        <w:rPr>
          <w:lang w:val="en-GB"/>
        </w:rPr>
        <w:t xml:space="preserve"> </w:t>
      </w:r>
      <w:proofErr w:type="spellStart"/>
      <w:r w:rsidRPr="00F85760">
        <w:rPr>
          <w:lang w:val="en-GB"/>
        </w:rPr>
        <w:t>pelaku</w:t>
      </w:r>
      <w:proofErr w:type="spellEnd"/>
      <w:r w:rsidRPr="00F85760">
        <w:rPr>
          <w:lang w:val="en-GB"/>
        </w:rPr>
        <w:t xml:space="preserve"> </w:t>
      </w:r>
      <w:proofErr w:type="spellStart"/>
      <w:r w:rsidRPr="00F85760">
        <w:rPr>
          <w:lang w:val="en-GB"/>
        </w:rPr>
        <w:t>fung</w:t>
      </w:r>
      <w:r>
        <w:rPr>
          <w:lang w:val="en-GB"/>
        </w:rPr>
        <w:t>si</w:t>
      </w:r>
      <w:proofErr w:type="spellEnd"/>
      <w:r>
        <w:rPr>
          <w:lang w:val="en-GB"/>
        </w:rPr>
        <w:t xml:space="preserve"> </w:t>
      </w:r>
      <w:proofErr w:type="spellStart"/>
      <w:r w:rsidRPr="00F85760">
        <w:rPr>
          <w:lang w:val="en-GB"/>
        </w:rPr>
        <w:t>ajudikas</w:t>
      </w:r>
      <w:r>
        <w:rPr>
          <w:lang w:val="en-GB"/>
        </w:rPr>
        <w:t>i</w:t>
      </w:r>
      <w:proofErr w:type="spellEnd"/>
      <w:r>
        <w:rPr>
          <w:lang w:val="en-GB"/>
        </w:rPr>
        <w:t xml:space="preserve"> </w:t>
      </w:r>
      <w:r w:rsidRPr="00F85760">
        <w:rPr>
          <w:lang w:val="en-GB"/>
        </w:rPr>
        <w:t>yang</w:t>
      </w:r>
      <w:r>
        <w:rPr>
          <w:lang w:val="en-GB"/>
        </w:rPr>
        <w:t xml:space="preserve"> </w:t>
      </w:r>
      <w:proofErr w:type="spellStart"/>
      <w:r w:rsidRPr="00F85760">
        <w:rPr>
          <w:lang w:val="en-GB"/>
        </w:rPr>
        <w:t>sangat</w:t>
      </w:r>
      <w:proofErr w:type="spellEnd"/>
      <w:r w:rsidRPr="00F85760">
        <w:rPr>
          <w:lang w:val="en-GB"/>
        </w:rPr>
        <w:t xml:space="preserve"> </w:t>
      </w:r>
      <w:proofErr w:type="spellStart"/>
      <w:r w:rsidRPr="00F85760">
        <w:rPr>
          <w:lang w:val="en-GB"/>
        </w:rPr>
        <w:t>berbeda</w:t>
      </w:r>
      <w:proofErr w:type="spellEnd"/>
      <w:r w:rsidRPr="00F85760">
        <w:rPr>
          <w:lang w:val="en-GB"/>
        </w:rPr>
        <w:t xml:space="preserve"> </w:t>
      </w:r>
      <w:proofErr w:type="spellStart"/>
      <w:r w:rsidRPr="00F85760">
        <w:rPr>
          <w:lang w:val="en-GB"/>
        </w:rPr>
        <w:t>dengan</w:t>
      </w:r>
      <w:proofErr w:type="spellEnd"/>
      <w:r w:rsidRPr="00F85760">
        <w:rPr>
          <w:lang w:val="en-GB"/>
        </w:rPr>
        <w:t xml:space="preserve"> </w:t>
      </w:r>
      <w:proofErr w:type="spellStart"/>
      <w:r w:rsidRPr="00F85760">
        <w:rPr>
          <w:lang w:val="en-GB"/>
        </w:rPr>
        <w:t>peg</w:t>
      </w:r>
      <w:r>
        <w:rPr>
          <w:lang w:val="en-GB"/>
        </w:rPr>
        <w:t>awai</w:t>
      </w:r>
      <w:proofErr w:type="spellEnd"/>
      <w:r w:rsidRPr="00F85760">
        <w:rPr>
          <w:lang w:val="en-GB"/>
        </w:rPr>
        <w:t xml:space="preserve"> negeri </w:t>
      </w:r>
      <w:proofErr w:type="spellStart"/>
      <w:r w:rsidRPr="00F85760">
        <w:rPr>
          <w:lang w:val="en-GB"/>
        </w:rPr>
        <w:t>sipil</w:t>
      </w:r>
      <w:proofErr w:type="spellEnd"/>
      <w:r w:rsidRPr="00F85760">
        <w:rPr>
          <w:lang w:val="en-GB"/>
        </w:rPr>
        <w:t xml:space="preserve"> </w:t>
      </w:r>
      <w:proofErr w:type="spellStart"/>
      <w:r w:rsidRPr="00F85760">
        <w:rPr>
          <w:lang w:val="en-GB"/>
        </w:rPr>
        <w:t>sebagai</w:t>
      </w:r>
      <w:proofErr w:type="spellEnd"/>
      <w:r w:rsidRPr="00F85760">
        <w:rPr>
          <w:lang w:val="en-GB"/>
        </w:rPr>
        <w:t xml:space="preserve"> </w:t>
      </w:r>
      <w:proofErr w:type="spellStart"/>
      <w:r w:rsidRPr="00F85760">
        <w:rPr>
          <w:lang w:val="en-GB"/>
        </w:rPr>
        <w:t>pelaksana</w:t>
      </w:r>
      <w:proofErr w:type="spellEnd"/>
      <w:r w:rsidRPr="00F85760">
        <w:rPr>
          <w:lang w:val="en-GB"/>
        </w:rPr>
        <w:t xml:space="preserve"> </w:t>
      </w:r>
      <w:proofErr w:type="spellStart"/>
      <w:r w:rsidRPr="00F85760">
        <w:rPr>
          <w:lang w:val="en-GB"/>
        </w:rPr>
        <w:t>fungsi</w:t>
      </w:r>
      <w:proofErr w:type="spellEnd"/>
      <w:r>
        <w:rPr>
          <w:lang w:val="en-GB"/>
        </w:rPr>
        <w:t xml:space="preserve"> </w:t>
      </w:r>
      <w:proofErr w:type="spellStart"/>
      <w:r w:rsidRPr="00F85760">
        <w:rPr>
          <w:lang w:val="en-GB"/>
        </w:rPr>
        <w:t>pelayanan</w:t>
      </w:r>
      <w:proofErr w:type="spellEnd"/>
      <w:r w:rsidRPr="00F85760">
        <w:rPr>
          <w:lang w:val="en-GB"/>
        </w:rPr>
        <w:t xml:space="preserve"> </w:t>
      </w:r>
      <w:proofErr w:type="spellStart"/>
      <w:r>
        <w:rPr>
          <w:lang w:val="en-GB"/>
        </w:rPr>
        <w:t>publik</w:t>
      </w:r>
      <w:proofErr w:type="spellEnd"/>
      <w:r>
        <w:rPr>
          <w:lang w:val="en-GB"/>
        </w:rPr>
        <w:t xml:space="preserve">”. </w:t>
      </w:r>
      <w:proofErr w:type="spellStart"/>
      <w:r>
        <w:rPr>
          <w:lang w:val="en-GB"/>
        </w:rPr>
        <w:t>Sejalan</w:t>
      </w:r>
      <w:proofErr w:type="spellEnd"/>
      <w:r>
        <w:rPr>
          <w:lang w:val="en-GB"/>
        </w:rPr>
        <w:t xml:space="preserve"> </w:t>
      </w:r>
      <w:proofErr w:type="spellStart"/>
      <w:r>
        <w:rPr>
          <w:lang w:val="en-GB"/>
        </w:rPr>
        <w:t>dengan</w:t>
      </w:r>
      <w:proofErr w:type="spellEnd"/>
      <w:r>
        <w:rPr>
          <w:lang w:val="en-GB"/>
        </w:rPr>
        <w:t xml:space="preserve"> </w:t>
      </w:r>
      <w:r w:rsidRPr="00F85760">
        <w:rPr>
          <w:lang w:val="en-GB"/>
        </w:rPr>
        <w:t xml:space="preserve">Prof. </w:t>
      </w:r>
      <w:proofErr w:type="spellStart"/>
      <w:r w:rsidRPr="00F85760">
        <w:rPr>
          <w:lang w:val="en-GB"/>
        </w:rPr>
        <w:t>Dr.</w:t>
      </w:r>
      <w:proofErr w:type="spellEnd"/>
      <w:r w:rsidRPr="00F85760">
        <w:rPr>
          <w:lang w:val="en-GB"/>
        </w:rPr>
        <w:t xml:space="preserve"> </w:t>
      </w:r>
      <w:proofErr w:type="spellStart"/>
      <w:r w:rsidRPr="00F85760">
        <w:rPr>
          <w:lang w:val="en-GB"/>
        </w:rPr>
        <w:t>Philipus</w:t>
      </w:r>
      <w:proofErr w:type="spellEnd"/>
      <w:r w:rsidRPr="00F85760">
        <w:rPr>
          <w:lang w:val="en-GB"/>
        </w:rPr>
        <w:t xml:space="preserve"> M. </w:t>
      </w:r>
      <w:proofErr w:type="spellStart"/>
      <w:r w:rsidRPr="00F85760">
        <w:rPr>
          <w:lang w:val="en-GB"/>
        </w:rPr>
        <w:t>Hadjon</w:t>
      </w:r>
      <w:proofErr w:type="spellEnd"/>
      <w:r w:rsidRPr="00F85760">
        <w:rPr>
          <w:lang w:val="en-GB"/>
        </w:rPr>
        <w:t>, S.H</w:t>
      </w:r>
      <w:r>
        <w:rPr>
          <w:lang w:val="en-GB"/>
        </w:rPr>
        <w:t xml:space="preserve">. Ahli </w:t>
      </w:r>
      <w:proofErr w:type="spellStart"/>
      <w:r>
        <w:rPr>
          <w:lang w:val="en-GB"/>
        </w:rPr>
        <w:t>Hukum</w:t>
      </w:r>
      <w:proofErr w:type="spellEnd"/>
      <w:r>
        <w:rPr>
          <w:lang w:val="en-GB"/>
        </w:rPr>
        <w:t xml:space="preserve"> </w:t>
      </w:r>
      <w:r w:rsidRPr="00F85760">
        <w:rPr>
          <w:lang w:val="en-GB"/>
        </w:rPr>
        <w:t xml:space="preserve">Prof. </w:t>
      </w:r>
      <w:proofErr w:type="spellStart"/>
      <w:r w:rsidRPr="00F85760">
        <w:rPr>
          <w:lang w:val="en-GB"/>
        </w:rPr>
        <w:t>Dr.</w:t>
      </w:r>
      <w:proofErr w:type="spellEnd"/>
      <w:r w:rsidRPr="00F85760">
        <w:rPr>
          <w:lang w:val="en-GB"/>
        </w:rPr>
        <w:t xml:space="preserve"> </w:t>
      </w:r>
      <w:proofErr w:type="spellStart"/>
      <w:r w:rsidRPr="00F85760">
        <w:rPr>
          <w:lang w:val="en-GB"/>
        </w:rPr>
        <w:t>Jimly</w:t>
      </w:r>
      <w:proofErr w:type="spellEnd"/>
      <w:r w:rsidRPr="00F85760">
        <w:rPr>
          <w:lang w:val="en-GB"/>
        </w:rPr>
        <w:t xml:space="preserve"> </w:t>
      </w:r>
      <w:proofErr w:type="spellStart"/>
      <w:r w:rsidRPr="00F85760">
        <w:rPr>
          <w:lang w:val="en-GB"/>
        </w:rPr>
        <w:t>Asshiddiqie</w:t>
      </w:r>
      <w:proofErr w:type="spellEnd"/>
      <w:r w:rsidRPr="00F85760">
        <w:rPr>
          <w:lang w:val="en-GB"/>
        </w:rPr>
        <w:t>, S.H.</w:t>
      </w:r>
      <w:r>
        <w:rPr>
          <w:lang w:val="en-GB"/>
        </w:rPr>
        <w:t xml:space="preserve"> </w:t>
      </w:r>
      <w:proofErr w:type="spellStart"/>
      <w:r>
        <w:rPr>
          <w:lang w:val="en-GB"/>
        </w:rPr>
        <w:t>berpendapat</w:t>
      </w:r>
      <w:proofErr w:type="spellEnd"/>
      <w:r>
        <w:rPr>
          <w:lang w:val="en-GB"/>
        </w:rPr>
        <w:t xml:space="preserve"> </w:t>
      </w:r>
      <w:r w:rsidRPr="00F85760">
        <w:rPr>
          <w:lang w:val="en-GB"/>
        </w:rPr>
        <w:t>"</w:t>
      </w:r>
      <w:proofErr w:type="spellStart"/>
      <w:r w:rsidRPr="00F85760">
        <w:rPr>
          <w:lang w:val="en-GB"/>
        </w:rPr>
        <w:t>Mengapa</w:t>
      </w:r>
      <w:proofErr w:type="spellEnd"/>
      <w:r w:rsidRPr="00F85760">
        <w:rPr>
          <w:lang w:val="en-GB"/>
        </w:rPr>
        <w:t xml:space="preserve"> hakim </w:t>
      </w:r>
      <w:proofErr w:type="spellStart"/>
      <w:r w:rsidRPr="00F85760">
        <w:rPr>
          <w:lang w:val="en-GB"/>
        </w:rPr>
        <w:t>tidak</w:t>
      </w:r>
      <w:proofErr w:type="spellEnd"/>
      <w:r w:rsidRPr="00F85760">
        <w:rPr>
          <w:lang w:val="en-GB"/>
        </w:rPr>
        <w:t xml:space="preserve"> </w:t>
      </w:r>
      <w:proofErr w:type="spellStart"/>
      <w:r w:rsidRPr="00F85760">
        <w:rPr>
          <w:lang w:val="en-GB"/>
        </w:rPr>
        <w:t>boleh</w:t>
      </w:r>
      <w:proofErr w:type="spellEnd"/>
      <w:r w:rsidRPr="00F85760">
        <w:rPr>
          <w:lang w:val="en-GB"/>
        </w:rPr>
        <w:t xml:space="preserve"> </w:t>
      </w:r>
      <w:proofErr w:type="spellStart"/>
      <w:r w:rsidRPr="00F85760">
        <w:rPr>
          <w:lang w:val="en-GB"/>
        </w:rPr>
        <w:t>dikaitkan</w:t>
      </w:r>
      <w:proofErr w:type="spellEnd"/>
      <w:r w:rsidRPr="00F85760">
        <w:rPr>
          <w:lang w:val="en-GB"/>
        </w:rPr>
        <w:t xml:space="preserve"> </w:t>
      </w:r>
      <w:proofErr w:type="spellStart"/>
      <w:r w:rsidRPr="00F85760">
        <w:rPr>
          <w:lang w:val="en-GB"/>
        </w:rPr>
        <w:t>dengan</w:t>
      </w:r>
      <w:proofErr w:type="spellEnd"/>
      <w:r w:rsidRPr="00F85760">
        <w:rPr>
          <w:lang w:val="en-GB"/>
        </w:rPr>
        <w:t xml:space="preserve"> </w:t>
      </w:r>
      <w:proofErr w:type="spellStart"/>
      <w:r w:rsidRPr="00F85760">
        <w:rPr>
          <w:lang w:val="en-GB"/>
        </w:rPr>
        <w:t>peg</w:t>
      </w:r>
      <w:r>
        <w:rPr>
          <w:lang w:val="en-GB"/>
        </w:rPr>
        <w:t>awai</w:t>
      </w:r>
      <w:proofErr w:type="spellEnd"/>
      <w:r w:rsidRPr="00F85760">
        <w:rPr>
          <w:lang w:val="en-GB"/>
        </w:rPr>
        <w:t xml:space="preserve"> negeri? </w:t>
      </w:r>
      <w:proofErr w:type="spellStart"/>
      <w:r w:rsidRPr="00F85760">
        <w:rPr>
          <w:lang w:val="en-GB"/>
        </w:rPr>
        <w:t>Pegawai</w:t>
      </w:r>
      <w:proofErr w:type="spellEnd"/>
      <w:r>
        <w:rPr>
          <w:lang w:val="en-GB"/>
        </w:rPr>
        <w:t xml:space="preserve"> </w:t>
      </w:r>
      <w:r w:rsidRPr="00F85760">
        <w:rPr>
          <w:lang w:val="en-GB"/>
        </w:rPr>
        <w:t xml:space="preserve">negeri </w:t>
      </w:r>
      <w:proofErr w:type="spellStart"/>
      <w:r w:rsidRPr="00F85760">
        <w:rPr>
          <w:lang w:val="en-GB"/>
        </w:rPr>
        <w:t>harus</w:t>
      </w:r>
      <w:proofErr w:type="spellEnd"/>
      <w:r w:rsidRPr="00F85760">
        <w:rPr>
          <w:lang w:val="en-GB"/>
        </w:rPr>
        <w:t xml:space="preserve"> </w:t>
      </w:r>
      <w:proofErr w:type="spellStart"/>
      <w:r w:rsidRPr="00F85760">
        <w:rPr>
          <w:lang w:val="en-GB"/>
        </w:rPr>
        <w:t>dibedakan</w:t>
      </w:r>
      <w:proofErr w:type="spellEnd"/>
      <w:r w:rsidRPr="00F85760">
        <w:rPr>
          <w:lang w:val="en-GB"/>
        </w:rPr>
        <w:t xml:space="preserve"> </w:t>
      </w:r>
      <w:proofErr w:type="spellStart"/>
      <w:r w:rsidRPr="00F85760">
        <w:rPr>
          <w:lang w:val="en-GB"/>
        </w:rPr>
        <w:t>dari</w:t>
      </w:r>
      <w:proofErr w:type="spellEnd"/>
      <w:r w:rsidRPr="00F85760">
        <w:rPr>
          <w:lang w:val="en-GB"/>
        </w:rPr>
        <w:t xml:space="preserve"> </w:t>
      </w:r>
      <w:proofErr w:type="spellStart"/>
      <w:r w:rsidRPr="00F85760">
        <w:rPr>
          <w:lang w:val="en-GB"/>
        </w:rPr>
        <w:t>penyandang</w:t>
      </w:r>
      <w:proofErr w:type="spellEnd"/>
      <w:r w:rsidRPr="00F85760">
        <w:rPr>
          <w:lang w:val="en-GB"/>
        </w:rPr>
        <w:t xml:space="preserve"> </w:t>
      </w:r>
      <w:proofErr w:type="spellStart"/>
      <w:r w:rsidRPr="00F85760">
        <w:rPr>
          <w:lang w:val="en-GB"/>
        </w:rPr>
        <w:t>fungsi</w:t>
      </w:r>
      <w:proofErr w:type="spellEnd"/>
      <w:r w:rsidRPr="00F85760">
        <w:rPr>
          <w:lang w:val="en-GB"/>
        </w:rPr>
        <w:t xml:space="preserve"> </w:t>
      </w:r>
      <w:proofErr w:type="spellStart"/>
      <w:r w:rsidRPr="00F85760">
        <w:rPr>
          <w:lang w:val="en-GB"/>
        </w:rPr>
        <w:t>kekuasaan</w:t>
      </w:r>
      <w:proofErr w:type="spellEnd"/>
      <w:r w:rsidRPr="00F85760">
        <w:rPr>
          <w:lang w:val="en-GB"/>
        </w:rPr>
        <w:t xml:space="preserve"> negara</w:t>
      </w:r>
      <w:r>
        <w:rPr>
          <w:lang w:val="en-GB"/>
        </w:rPr>
        <w:t xml:space="preserve"> </w:t>
      </w:r>
      <w:r w:rsidRPr="00F85760">
        <w:rPr>
          <w:i/>
          <w:iCs/>
          <w:lang w:val="en-GB"/>
        </w:rPr>
        <w:t>(governing function)</w:t>
      </w:r>
      <w:r w:rsidRPr="00F85760">
        <w:rPr>
          <w:lang w:val="en-GB"/>
        </w:rPr>
        <w:t xml:space="preserve"> di </w:t>
      </w:r>
      <w:proofErr w:type="spellStart"/>
      <w:r w:rsidRPr="00F85760">
        <w:rPr>
          <w:lang w:val="en-GB"/>
        </w:rPr>
        <w:t>bidang</w:t>
      </w:r>
      <w:proofErr w:type="spellEnd"/>
      <w:r w:rsidRPr="00F85760">
        <w:rPr>
          <w:lang w:val="en-GB"/>
        </w:rPr>
        <w:t xml:space="preserve"> </w:t>
      </w:r>
      <w:proofErr w:type="spellStart"/>
      <w:r w:rsidRPr="00F85760">
        <w:rPr>
          <w:lang w:val="en-GB"/>
        </w:rPr>
        <w:t>penghakiman</w:t>
      </w:r>
      <w:proofErr w:type="spellEnd"/>
      <w:r w:rsidRPr="00F85760">
        <w:rPr>
          <w:lang w:val="en-GB"/>
        </w:rPr>
        <w:t xml:space="preserve"> </w:t>
      </w:r>
      <w:proofErr w:type="spellStart"/>
      <w:r w:rsidRPr="00F85760">
        <w:rPr>
          <w:lang w:val="en-GB"/>
        </w:rPr>
        <w:t>lebih</w:t>
      </w:r>
      <w:proofErr w:type="spellEnd"/>
      <w:r w:rsidRPr="00F85760">
        <w:rPr>
          <w:lang w:val="en-GB"/>
        </w:rPr>
        <w:t xml:space="preserve"> </w:t>
      </w:r>
      <w:proofErr w:type="spellStart"/>
      <w:r w:rsidRPr="00F85760">
        <w:rPr>
          <w:lang w:val="en-GB"/>
        </w:rPr>
        <w:t>tepat</w:t>
      </w:r>
      <w:proofErr w:type="spellEnd"/>
      <w:r w:rsidRPr="00F85760">
        <w:rPr>
          <w:lang w:val="en-GB"/>
        </w:rPr>
        <w:t xml:space="preserve"> </w:t>
      </w:r>
      <w:proofErr w:type="spellStart"/>
      <w:r w:rsidRPr="00F85760">
        <w:rPr>
          <w:lang w:val="en-GB"/>
        </w:rPr>
        <w:t>disebut</w:t>
      </w:r>
      <w:proofErr w:type="spellEnd"/>
      <w:r w:rsidRPr="00F85760">
        <w:rPr>
          <w:lang w:val="en-GB"/>
        </w:rPr>
        <w:t xml:space="preserve"> </w:t>
      </w:r>
      <w:proofErr w:type="spellStart"/>
      <w:r w:rsidRPr="00F85760">
        <w:rPr>
          <w:lang w:val="en-GB"/>
        </w:rPr>
        <w:t>pegawai</w:t>
      </w:r>
      <w:proofErr w:type="spellEnd"/>
      <w:r>
        <w:rPr>
          <w:lang w:val="en-GB"/>
        </w:rPr>
        <w:t xml:space="preserve"> </w:t>
      </w:r>
      <w:r w:rsidRPr="00F85760">
        <w:rPr>
          <w:lang w:val="en-GB"/>
        </w:rPr>
        <w:t xml:space="preserve">negara </w:t>
      </w:r>
      <w:proofErr w:type="spellStart"/>
      <w:r w:rsidRPr="00F85760">
        <w:rPr>
          <w:lang w:val="en-GB"/>
        </w:rPr>
        <w:t>atau</w:t>
      </w:r>
      <w:proofErr w:type="spellEnd"/>
      <w:r w:rsidRPr="00F85760">
        <w:rPr>
          <w:lang w:val="en-GB"/>
        </w:rPr>
        <w:t xml:space="preserve"> </w:t>
      </w:r>
      <w:proofErr w:type="spellStart"/>
      <w:r w:rsidRPr="00F85760">
        <w:rPr>
          <w:lang w:val="en-GB"/>
        </w:rPr>
        <w:t>pejabat</w:t>
      </w:r>
      <w:proofErr w:type="spellEnd"/>
      <w:r w:rsidRPr="00F85760">
        <w:rPr>
          <w:lang w:val="en-GB"/>
        </w:rPr>
        <w:t xml:space="preserve"> negara </w:t>
      </w:r>
      <w:proofErr w:type="spellStart"/>
      <w:r w:rsidRPr="00F85760">
        <w:rPr>
          <w:lang w:val="en-GB"/>
        </w:rPr>
        <w:t>sebagai</w:t>
      </w:r>
      <w:proofErr w:type="spellEnd"/>
      <w:r w:rsidRPr="00F85760">
        <w:rPr>
          <w:lang w:val="en-GB"/>
        </w:rPr>
        <w:t xml:space="preserve"> </w:t>
      </w:r>
      <w:proofErr w:type="spellStart"/>
      <w:r w:rsidRPr="00F85760">
        <w:rPr>
          <w:lang w:val="en-GB"/>
        </w:rPr>
        <w:t>lawan</w:t>
      </w:r>
      <w:proofErr w:type="spellEnd"/>
      <w:r w:rsidRPr="00F85760">
        <w:rPr>
          <w:lang w:val="en-GB"/>
        </w:rPr>
        <w:t xml:space="preserve"> kata </w:t>
      </w:r>
      <w:proofErr w:type="spellStart"/>
      <w:r w:rsidRPr="00F85760">
        <w:rPr>
          <w:lang w:val="en-GB"/>
        </w:rPr>
        <w:t>pejabat</w:t>
      </w:r>
      <w:proofErr w:type="spellEnd"/>
      <w:r w:rsidRPr="00F85760">
        <w:rPr>
          <w:lang w:val="en-GB"/>
        </w:rPr>
        <w:t xml:space="preserve"> negeri. </w:t>
      </w:r>
      <w:proofErr w:type="spellStart"/>
      <w:r w:rsidRPr="00F85760">
        <w:rPr>
          <w:lang w:val="en-GB"/>
        </w:rPr>
        <w:t>Pegawai</w:t>
      </w:r>
      <w:proofErr w:type="spellEnd"/>
      <w:r>
        <w:rPr>
          <w:lang w:val="en-GB"/>
        </w:rPr>
        <w:t xml:space="preserve"> n</w:t>
      </w:r>
      <w:r w:rsidRPr="00F85760">
        <w:rPr>
          <w:lang w:val="en-GB"/>
        </w:rPr>
        <w:t xml:space="preserve">egeri pada </w:t>
      </w:r>
      <w:proofErr w:type="spellStart"/>
      <w:r w:rsidRPr="00F85760">
        <w:rPr>
          <w:lang w:val="en-GB"/>
        </w:rPr>
        <w:t>pokoknya</w:t>
      </w:r>
      <w:proofErr w:type="spellEnd"/>
      <w:r w:rsidRPr="00F85760">
        <w:rPr>
          <w:lang w:val="en-GB"/>
        </w:rPr>
        <w:t xml:space="preserve"> </w:t>
      </w:r>
      <w:proofErr w:type="spellStart"/>
      <w:r w:rsidRPr="00F85760">
        <w:rPr>
          <w:lang w:val="en-GB"/>
        </w:rPr>
        <w:t>menduduki</w:t>
      </w:r>
      <w:proofErr w:type="spellEnd"/>
      <w:r w:rsidRPr="00F85760">
        <w:rPr>
          <w:lang w:val="en-GB"/>
        </w:rPr>
        <w:t xml:space="preserve"> </w:t>
      </w:r>
      <w:proofErr w:type="spellStart"/>
      <w:r w:rsidRPr="00F85760">
        <w:rPr>
          <w:lang w:val="en-GB"/>
        </w:rPr>
        <w:t>jabatan</w:t>
      </w:r>
      <w:proofErr w:type="spellEnd"/>
      <w:r w:rsidRPr="00F85760">
        <w:rPr>
          <w:lang w:val="en-GB"/>
        </w:rPr>
        <w:t xml:space="preserve"> negeri, </w:t>
      </w:r>
      <w:proofErr w:type="spellStart"/>
      <w:r w:rsidRPr="00F85760">
        <w:rPr>
          <w:lang w:val="en-GB"/>
        </w:rPr>
        <w:t>sedangkan</w:t>
      </w:r>
      <w:proofErr w:type="spellEnd"/>
      <w:r w:rsidRPr="00F85760">
        <w:rPr>
          <w:lang w:val="en-GB"/>
        </w:rPr>
        <w:t xml:space="preserve"> </w:t>
      </w:r>
      <w:proofErr w:type="spellStart"/>
      <w:r w:rsidRPr="00F85760">
        <w:rPr>
          <w:lang w:val="en-GB"/>
        </w:rPr>
        <w:t>jabatan</w:t>
      </w:r>
      <w:proofErr w:type="spellEnd"/>
      <w:r>
        <w:rPr>
          <w:lang w:val="en-GB"/>
        </w:rPr>
        <w:t xml:space="preserve"> </w:t>
      </w:r>
      <w:r w:rsidRPr="00F85760">
        <w:rPr>
          <w:lang w:val="en-GB"/>
        </w:rPr>
        <w:t xml:space="preserve">negara </w:t>
      </w:r>
      <w:proofErr w:type="spellStart"/>
      <w:r w:rsidRPr="00F85760">
        <w:rPr>
          <w:lang w:val="en-GB"/>
        </w:rPr>
        <w:t>diduduki</w:t>
      </w:r>
      <w:proofErr w:type="spellEnd"/>
      <w:r w:rsidRPr="00F85760">
        <w:rPr>
          <w:lang w:val="en-GB"/>
        </w:rPr>
        <w:t xml:space="preserve"> oleh </w:t>
      </w:r>
      <w:proofErr w:type="spellStart"/>
      <w:r w:rsidRPr="00F85760">
        <w:rPr>
          <w:lang w:val="en-GB"/>
        </w:rPr>
        <w:t>pejabat</w:t>
      </w:r>
      <w:proofErr w:type="spellEnd"/>
      <w:r w:rsidRPr="00F85760">
        <w:rPr>
          <w:lang w:val="en-GB"/>
        </w:rPr>
        <w:t xml:space="preserve"> negara. Hakim </w:t>
      </w:r>
      <w:proofErr w:type="spellStart"/>
      <w:r w:rsidRPr="00F85760">
        <w:rPr>
          <w:lang w:val="en-GB"/>
        </w:rPr>
        <w:t>secara</w:t>
      </w:r>
      <w:proofErr w:type="spellEnd"/>
      <w:r w:rsidRPr="00F85760">
        <w:rPr>
          <w:lang w:val="en-GB"/>
        </w:rPr>
        <w:t xml:space="preserve"> </w:t>
      </w:r>
      <w:proofErr w:type="spellStart"/>
      <w:r w:rsidRPr="00F85760">
        <w:rPr>
          <w:lang w:val="en-GB"/>
        </w:rPr>
        <w:t>sendiri-sendiri</w:t>
      </w:r>
      <w:proofErr w:type="spellEnd"/>
      <w:r>
        <w:rPr>
          <w:lang w:val="en-GB"/>
        </w:rPr>
        <w:t xml:space="preserve"> </w:t>
      </w:r>
      <w:proofErr w:type="spellStart"/>
      <w:r w:rsidRPr="00F85760">
        <w:rPr>
          <w:lang w:val="en-GB"/>
        </w:rPr>
        <w:t>membuat</w:t>
      </w:r>
      <w:proofErr w:type="spellEnd"/>
      <w:r w:rsidRPr="00F85760">
        <w:rPr>
          <w:lang w:val="en-GB"/>
        </w:rPr>
        <w:t xml:space="preserve"> </w:t>
      </w:r>
      <w:proofErr w:type="spellStart"/>
      <w:r w:rsidRPr="00F85760">
        <w:rPr>
          <w:lang w:val="en-GB"/>
        </w:rPr>
        <w:t>keputusan</w:t>
      </w:r>
      <w:proofErr w:type="spellEnd"/>
      <w:r w:rsidRPr="00F85760">
        <w:rPr>
          <w:lang w:val="en-GB"/>
        </w:rPr>
        <w:t xml:space="preserve"> dan </w:t>
      </w:r>
      <w:proofErr w:type="spellStart"/>
      <w:r w:rsidRPr="00F85760">
        <w:rPr>
          <w:lang w:val="en-GB"/>
        </w:rPr>
        <w:t>menjatuhkan</w:t>
      </w:r>
      <w:proofErr w:type="spellEnd"/>
      <w:r w:rsidRPr="00F85760">
        <w:rPr>
          <w:lang w:val="en-GB"/>
        </w:rPr>
        <w:t xml:space="preserve"> </w:t>
      </w:r>
      <w:proofErr w:type="spellStart"/>
      <w:r w:rsidRPr="00F85760">
        <w:rPr>
          <w:lang w:val="en-GB"/>
        </w:rPr>
        <w:t>sanksi</w:t>
      </w:r>
      <w:proofErr w:type="spellEnd"/>
      <w:r w:rsidRPr="00F85760">
        <w:rPr>
          <w:lang w:val="en-GB"/>
        </w:rPr>
        <w:t xml:space="preserve"> </w:t>
      </w:r>
      <w:proofErr w:type="spellStart"/>
      <w:r w:rsidRPr="00F85760">
        <w:rPr>
          <w:lang w:val="en-GB"/>
        </w:rPr>
        <w:t>atas</w:t>
      </w:r>
      <w:proofErr w:type="spellEnd"/>
      <w:r w:rsidRPr="00F85760">
        <w:rPr>
          <w:lang w:val="en-GB"/>
        </w:rPr>
        <w:t xml:space="preserve"> </w:t>
      </w:r>
      <w:proofErr w:type="spellStart"/>
      <w:r w:rsidRPr="00F85760">
        <w:rPr>
          <w:lang w:val="en-GB"/>
        </w:rPr>
        <w:t>nama</w:t>
      </w:r>
      <w:proofErr w:type="spellEnd"/>
      <w:r w:rsidRPr="00F85760">
        <w:rPr>
          <w:lang w:val="en-GB"/>
        </w:rPr>
        <w:t xml:space="preserve"> negara. Hakim</w:t>
      </w:r>
      <w:r>
        <w:rPr>
          <w:lang w:val="en-GB"/>
        </w:rPr>
        <w:t xml:space="preserve"> </w:t>
      </w:r>
      <w:proofErr w:type="spellStart"/>
      <w:r w:rsidRPr="00F85760">
        <w:rPr>
          <w:lang w:val="en-GB"/>
        </w:rPr>
        <w:t>diberi</w:t>
      </w:r>
      <w:proofErr w:type="spellEnd"/>
      <w:r w:rsidRPr="00F85760">
        <w:rPr>
          <w:lang w:val="en-GB"/>
        </w:rPr>
        <w:t xml:space="preserve"> </w:t>
      </w:r>
      <w:proofErr w:type="spellStart"/>
      <w:r w:rsidRPr="00F85760">
        <w:rPr>
          <w:lang w:val="en-GB"/>
        </w:rPr>
        <w:t>kewenangan</w:t>
      </w:r>
      <w:proofErr w:type="spellEnd"/>
      <w:r w:rsidRPr="00F85760">
        <w:rPr>
          <w:lang w:val="en-GB"/>
        </w:rPr>
        <w:t xml:space="preserve"> </w:t>
      </w:r>
      <w:proofErr w:type="spellStart"/>
      <w:r w:rsidRPr="00F85760">
        <w:rPr>
          <w:lang w:val="en-GB"/>
        </w:rPr>
        <w:t>atas</w:t>
      </w:r>
      <w:proofErr w:type="spellEnd"/>
      <w:r w:rsidRPr="00F85760">
        <w:rPr>
          <w:lang w:val="en-GB"/>
        </w:rPr>
        <w:t xml:space="preserve"> </w:t>
      </w:r>
      <w:proofErr w:type="spellStart"/>
      <w:r w:rsidRPr="00F85760">
        <w:rPr>
          <w:lang w:val="en-GB"/>
        </w:rPr>
        <w:t>nama</w:t>
      </w:r>
      <w:proofErr w:type="spellEnd"/>
      <w:r w:rsidRPr="00F85760">
        <w:rPr>
          <w:lang w:val="en-GB"/>
        </w:rPr>
        <w:t xml:space="preserve"> negara </w:t>
      </w:r>
      <w:proofErr w:type="spellStart"/>
      <w:r w:rsidRPr="00F85760">
        <w:rPr>
          <w:lang w:val="en-GB"/>
        </w:rPr>
        <w:t>untuk</w:t>
      </w:r>
      <w:proofErr w:type="spellEnd"/>
      <w:r w:rsidRPr="00F85760">
        <w:rPr>
          <w:lang w:val="en-GB"/>
        </w:rPr>
        <w:t xml:space="preserve"> </w:t>
      </w:r>
      <w:proofErr w:type="spellStart"/>
      <w:r w:rsidRPr="00F85760">
        <w:rPr>
          <w:lang w:val="en-GB"/>
        </w:rPr>
        <w:t>membebani</w:t>
      </w:r>
      <w:proofErr w:type="spellEnd"/>
      <w:r w:rsidRPr="00F85760">
        <w:rPr>
          <w:lang w:val="en-GB"/>
        </w:rPr>
        <w:t xml:space="preserve"> </w:t>
      </w:r>
      <w:proofErr w:type="spellStart"/>
      <w:r w:rsidRPr="00F85760">
        <w:rPr>
          <w:lang w:val="en-GB"/>
        </w:rPr>
        <w:t>warga</w:t>
      </w:r>
      <w:proofErr w:type="spellEnd"/>
      <w:r w:rsidRPr="00F85760">
        <w:rPr>
          <w:lang w:val="en-GB"/>
        </w:rPr>
        <w:t xml:space="preserve"> negara</w:t>
      </w:r>
      <w:r>
        <w:rPr>
          <w:lang w:val="en-GB"/>
        </w:rPr>
        <w:t xml:space="preserve"> </w:t>
      </w:r>
      <w:proofErr w:type="spellStart"/>
      <w:r w:rsidRPr="00F85760">
        <w:rPr>
          <w:lang w:val="en-GB"/>
        </w:rPr>
        <w:t>dengan</w:t>
      </w:r>
      <w:proofErr w:type="spellEnd"/>
      <w:r w:rsidRPr="00F85760">
        <w:rPr>
          <w:lang w:val="en-GB"/>
        </w:rPr>
        <w:t xml:space="preserve"> </w:t>
      </w:r>
      <w:proofErr w:type="spellStart"/>
      <w:r w:rsidRPr="00F85760">
        <w:rPr>
          <w:lang w:val="en-GB"/>
        </w:rPr>
        <w:t>hak</w:t>
      </w:r>
      <w:proofErr w:type="spellEnd"/>
      <w:r w:rsidRPr="00F85760">
        <w:rPr>
          <w:lang w:val="en-GB"/>
        </w:rPr>
        <w:t xml:space="preserve"> dan </w:t>
      </w:r>
      <w:proofErr w:type="spellStart"/>
      <w:r w:rsidRPr="00F85760">
        <w:rPr>
          <w:lang w:val="en-GB"/>
        </w:rPr>
        <w:t>kewajiban</w:t>
      </w:r>
      <w:proofErr w:type="spellEnd"/>
      <w:r w:rsidRPr="00F85760">
        <w:rPr>
          <w:lang w:val="en-GB"/>
        </w:rPr>
        <w:t xml:space="preserve"> yang </w:t>
      </w:r>
      <w:proofErr w:type="spellStart"/>
      <w:r w:rsidRPr="00F85760">
        <w:rPr>
          <w:lang w:val="en-GB"/>
        </w:rPr>
        <w:t>dapat</w:t>
      </w:r>
      <w:proofErr w:type="spellEnd"/>
      <w:r w:rsidRPr="00F85760">
        <w:rPr>
          <w:lang w:val="en-GB"/>
        </w:rPr>
        <w:t xml:space="preserve"> </w:t>
      </w:r>
      <w:proofErr w:type="spellStart"/>
      <w:r w:rsidRPr="00F85760">
        <w:rPr>
          <w:lang w:val="en-GB"/>
        </w:rPr>
        <w:t>dipaksakan</w:t>
      </w:r>
      <w:proofErr w:type="spellEnd"/>
      <w:r w:rsidRPr="00F85760">
        <w:rPr>
          <w:lang w:val="en-GB"/>
        </w:rPr>
        <w:t xml:space="preserve"> </w:t>
      </w:r>
      <w:proofErr w:type="spellStart"/>
      <w:r w:rsidRPr="00F85760">
        <w:rPr>
          <w:lang w:val="en-GB"/>
        </w:rPr>
        <w:t>daya</w:t>
      </w:r>
      <w:proofErr w:type="spellEnd"/>
      <w:r w:rsidRPr="00F85760">
        <w:rPr>
          <w:lang w:val="en-GB"/>
        </w:rPr>
        <w:t xml:space="preserve"> </w:t>
      </w:r>
      <w:proofErr w:type="spellStart"/>
      <w:r w:rsidRPr="00F85760">
        <w:rPr>
          <w:lang w:val="en-GB"/>
        </w:rPr>
        <w:t>ikatnya</w:t>
      </w:r>
      <w:proofErr w:type="spellEnd"/>
      <w:r w:rsidRPr="00F85760">
        <w:rPr>
          <w:lang w:val="en-GB"/>
        </w:rPr>
        <w:t>.</w:t>
      </w:r>
      <w:r>
        <w:rPr>
          <w:lang w:val="en-GB"/>
        </w:rPr>
        <w:t xml:space="preserve"> </w:t>
      </w:r>
      <w:proofErr w:type="spellStart"/>
      <w:r w:rsidRPr="00F85760">
        <w:rPr>
          <w:lang w:val="en-GB"/>
        </w:rPr>
        <w:t>Sedangkan</w:t>
      </w:r>
      <w:proofErr w:type="spellEnd"/>
      <w:r w:rsidRPr="00F85760">
        <w:rPr>
          <w:lang w:val="en-GB"/>
        </w:rPr>
        <w:t xml:space="preserve"> </w:t>
      </w:r>
      <w:proofErr w:type="spellStart"/>
      <w:r w:rsidRPr="00F85760">
        <w:rPr>
          <w:lang w:val="en-GB"/>
        </w:rPr>
        <w:t>pegawai</w:t>
      </w:r>
      <w:proofErr w:type="spellEnd"/>
      <w:r w:rsidRPr="00F85760">
        <w:rPr>
          <w:lang w:val="en-GB"/>
        </w:rPr>
        <w:t xml:space="preserve"> negeri </w:t>
      </w:r>
      <w:proofErr w:type="spellStart"/>
      <w:r w:rsidRPr="00F85760">
        <w:rPr>
          <w:lang w:val="en-GB"/>
        </w:rPr>
        <w:t>tidak</w:t>
      </w:r>
      <w:proofErr w:type="spellEnd"/>
      <w:r w:rsidRPr="00F85760">
        <w:rPr>
          <w:lang w:val="en-GB"/>
        </w:rPr>
        <w:t xml:space="preserve"> </w:t>
      </w:r>
      <w:proofErr w:type="spellStart"/>
      <w:r w:rsidRPr="00F85760">
        <w:rPr>
          <w:lang w:val="en-GB"/>
        </w:rPr>
        <w:t>diberikan</w:t>
      </w:r>
      <w:proofErr w:type="spellEnd"/>
      <w:r w:rsidRPr="00F85760">
        <w:rPr>
          <w:lang w:val="en-GB"/>
        </w:rPr>
        <w:t xml:space="preserve"> </w:t>
      </w:r>
      <w:proofErr w:type="spellStart"/>
      <w:r w:rsidRPr="00F85760">
        <w:rPr>
          <w:lang w:val="en-GB"/>
        </w:rPr>
        <w:t>kewenangan</w:t>
      </w:r>
      <w:proofErr w:type="spellEnd"/>
      <w:r w:rsidRPr="00F85760">
        <w:rPr>
          <w:lang w:val="en-GB"/>
        </w:rPr>
        <w:t xml:space="preserve"> </w:t>
      </w:r>
      <w:proofErr w:type="spellStart"/>
      <w:r w:rsidRPr="00F85760">
        <w:rPr>
          <w:lang w:val="en-GB"/>
        </w:rPr>
        <w:t>semacam</w:t>
      </w:r>
      <w:proofErr w:type="spellEnd"/>
      <w:r w:rsidRPr="00F85760">
        <w:rPr>
          <w:lang w:val="en-GB"/>
        </w:rPr>
        <w:t xml:space="preserve"> </w:t>
      </w:r>
      <w:proofErr w:type="spellStart"/>
      <w:r w:rsidRPr="00F85760">
        <w:rPr>
          <w:lang w:val="en-GB"/>
        </w:rPr>
        <w:t>itu</w:t>
      </w:r>
      <w:proofErr w:type="spellEnd"/>
      <w:r>
        <w:rPr>
          <w:lang w:val="en-GB"/>
        </w:rPr>
        <w:t xml:space="preserve"> </w:t>
      </w:r>
      <w:proofErr w:type="spellStart"/>
      <w:r w:rsidRPr="00F85760">
        <w:rPr>
          <w:lang w:val="en-GB"/>
        </w:rPr>
        <w:t>kecuali</w:t>
      </w:r>
      <w:proofErr w:type="spellEnd"/>
      <w:r w:rsidRPr="00F85760">
        <w:rPr>
          <w:lang w:val="en-GB"/>
        </w:rPr>
        <w:t xml:space="preserve"> </w:t>
      </w:r>
      <w:proofErr w:type="spellStart"/>
      <w:r w:rsidRPr="00F85760">
        <w:rPr>
          <w:lang w:val="en-GB"/>
        </w:rPr>
        <w:t>atas</w:t>
      </w:r>
      <w:proofErr w:type="spellEnd"/>
      <w:r w:rsidRPr="00F85760">
        <w:rPr>
          <w:lang w:val="en-GB"/>
        </w:rPr>
        <w:t xml:space="preserve"> </w:t>
      </w:r>
      <w:proofErr w:type="spellStart"/>
      <w:r w:rsidRPr="00F85760">
        <w:rPr>
          <w:lang w:val="en-GB"/>
        </w:rPr>
        <w:t>perintah</w:t>
      </w:r>
      <w:proofErr w:type="spellEnd"/>
      <w:r w:rsidRPr="00F85760">
        <w:rPr>
          <w:lang w:val="en-GB"/>
        </w:rPr>
        <w:t xml:space="preserve"> </w:t>
      </w:r>
      <w:proofErr w:type="spellStart"/>
      <w:r w:rsidRPr="00F85760">
        <w:rPr>
          <w:lang w:val="en-GB"/>
        </w:rPr>
        <w:t>pejabat</w:t>
      </w:r>
      <w:proofErr w:type="spellEnd"/>
      <w:r w:rsidRPr="00F85760">
        <w:rPr>
          <w:lang w:val="en-GB"/>
        </w:rPr>
        <w:t xml:space="preserve"> negara yang </w:t>
      </w:r>
      <w:proofErr w:type="spellStart"/>
      <w:r w:rsidRPr="00F85760">
        <w:rPr>
          <w:lang w:val="en-GB"/>
        </w:rPr>
        <w:t>menjadi</w:t>
      </w:r>
      <w:proofErr w:type="spellEnd"/>
      <w:r w:rsidRPr="00F85760">
        <w:rPr>
          <w:lang w:val="en-GB"/>
        </w:rPr>
        <w:t xml:space="preserve"> </w:t>
      </w:r>
      <w:proofErr w:type="spellStart"/>
      <w:r w:rsidRPr="00F85760">
        <w:rPr>
          <w:lang w:val="en-GB"/>
        </w:rPr>
        <w:t>atasannya</w:t>
      </w:r>
      <w:proofErr w:type="spellEnd"/>
      <w:r w:rsidRPr="00F85760">
        <w:rPr>
          <w:lang w:val="en-GB"/>
        </w:rPr>
        <w:t>. Oleh</w:t>
      </w:r>
      <w:r>
        <w:rPr>
          <w:lang w:val="en-GB"/>
        </w:rPr>
        <w:t xml:space="preserve"> </w:t>
      </w:r>
      <w:proofErr w:type="spellStart"/>
      <w:r w:rsidRPr="00F85760">
        <w:rPr>
          <w:lang w:val="en-GB"/>
        </w:rPr>
        <w:t>karena</w:t>
      </w:r>
      <w:proofErr w:type="spellEnd"/>
      <w:r w:rsidRPr="00F85760">
        <w:rPr>
          <w:lang w:val="en-GB"/>
        </w:rPr>
        <w:t xml:space="preserve"> </w:t>
      </w:r>
      <w:proofErr w:type="spellStart"/>
      <w:r w:rsidRPr="00F85760">
        <w:rPr>
          <w:lang w:val="en-GB"/>
        </w:rPr>
        <w:t>itu</w:t>
      </w:r>
      <w:proofErr w:type="spellEnd"/>
      <w:r w:rsidRPr="00F85760">
        <w:rPr>
          <w:lang w:val="en-GB"/>
        </w:rPr>
        <w:t xml:space="preserve">, </w:t>
      </w:r>
      <w:proofErr w:type="spellStart"/>
      <w:r w:rsidRPr="00F85760">
        <w:rPr>
          <w:lang w:val="en-GB"/>
        </w:rPr>
        <w:t>mengaitkan</w:t>
      </w:r>
      <w:proofErr w:type="spellEnd"/>
      <w:r w:rsidRPr="00F85760">
        <w:rPr>
          <w:lang w:val="en-GB"/>
        </w:rPr>
        <w:t xml:space="preserve"> hakim </w:t>
      </w:r>
      <w:proofErr w:type="spellStart"/>
      <w:r w:rsidRPr="00F85760">
        <w:rPr>
          <w:lang w:val="en-GB"/>
        </w:rPr>
        <w:t>dengan</w:t>
      </w:r>
      <w:proofErr w:type="spellEnd"/>
      <w:r w:rsidRPr="00F85760">
        <w:rPr>
          <w:lang w:val="en-GB"/>
        </w:rPr>
        <w:t xml:space="preserve"> </w:t>
      </w:r>
      <w:proofErr w:type="spellStart"/>
      <w:r w:rsidRPr="00F85760">
        <w:rPr>
          <w:lang w:val="en-GB"/>
        </w:rPr>
        <w:t>pegawai</w:t>
      </w:r>
      <w:proofErr w:type="spellEnd"/>
      <w:r w:rsidRPr="00F85760">
        <w:rPr>
          <w:lang w:val="en-GB"/>
        </w:rPr>
        <w:t xml:space="preserve"> negeri </w:t>
      </w:r>
      <w:proofErr w:type="spellStart"/>
      <w:r w:rsidRPr="00F85760">
        <w:rPr>
          <w:lang w:val="en-GB"/>
        </w:rPr>
        <w:t>merupakan</w:t>
      </w:r>
      <w:proofErr w:type="spellEnd"/>
      <w:r>
        <w:rPr>
          <w:lang w:val="en-GB"/>
        </w:rPr>
        <w:t xml:space="preserve"> </w:t>
      </w:r>
      <w:proofErr w:type="spellStart"/>
      <w:r w:rsidRPr="00F85760">
        <w:rPr>
          <w:lang w:val="en-GB"/>
        </w:rPr>
        <w:t>kesalahkaprahan</w:t>
      </w:r>
      <w:proofErr w:type="spellEnd"/>
      <w:r w:rsidRPr="00F85760">
        <w:rPr>
          <w:lang w:val="en-GB"/>
        </w:rPr>
        <w:t xml:space="preserve"> yang </w:t>
      </w:r>
      <w:proofErr w:type="spellStart"/>
      <w:r w:rsidRPr="00F85760">
        <w:rPr>
          <w:lang w:val="en-GB"/>
        </w:rPr>
        <w:t>harus</w:t>
      </w:r>
      <w:proofErr w:type="spellEnd"/>
      <w:r w:rsidRPr="00F85760">
        <w:rPr>
          <w:lang w:val="en-GB"/>
        </w:rPr>
        <w:t xml:space="preserve"> </w:t>
      </w:r>
      <w:proofErr w:type="spellStart"/>
      <w:r w:rsidRPr="00F85760">
        <w:rPr>
          <w:lang w:val="en-GB"/>
        </w:rPr>
        <w:t>dihentikan</w:t>
      </w:r>
      <w:proofErr w:type="spellEnd"/>
      <w:r w:rsidRPr="00F85760">
        <w:rPr>
          <w:lang w:val="en-GB"/>
        </w:rPr>
        <w:t xml:space="preserve"> dan </w:t>
      </w:r>
      <w:proofErr w:type="spellStart"/>
      <w:r w:rsidRPr="00F85760">
        <w:rPr>
          <w:lang w:val="en-GB"/>
        </w:rPr>
        <w:t>diperbaiki</w:t>
      </w:r>
      <w:proofErr w:type="spellEnd"/>
      <w:r w:rsidRPr="00F85760">
        <w:rPr>
          <w:lang w:val="en-GB"/>
        </w:rPr>
        <w:t>".</w:t>
      </w:r>
      <w:r>
        <w:rPr>
          <w:lang w:val="en-GB"/>
        </w:rPr>
        <w:t xml:space="preserve"> </w:t>
      </w:r>
      <w:proofErr w:type="spellStart"/>
      <w:r w:rsidRPr="00F85760">
        <w:rPr>
          <w:lang w:val="en-GB"/>
        </w:rPr>
        <w:t>Berdasarkan</w:t>
      </w:r>
      <w:proofErr w:type="spellEnd"/>
      <w:r w:rsidRPr="00F85760">
        <w:rPr>
          <w:lang w:val="en-GB"/>
        </w:rPr>
        <w:t xml:space="preserve"> </w:t>
      </w:r>
      <w:proofErr w:type="spellStart"/>
      <w:r w:rsidRPr="00F85760">
        <w:rPr>
          <w:lang w:val="en-GB"/>
        </w:rPr>
        <w:t>pandangan</w:t>
      </w:r>
      <w:proofErr w:type="spellEnd"/>
      <w:r w:rsidRPr="00F85760">
        <w:rPr>
          <w:lang w:val="en-GB"/>
        </w:rPr>
        <w:t xml:space="preserve"> </w:t>
      </w:r>
      <w:r>
        <w:rPr>
          <w:lang w:val="en-GB"/>
        </w:rPr>
        <w:t>di</w:t>
      </w:r>
      <w:r w:rsidRPr="00F85760">
        <w:rPr>
          <w:lang w:val="en-GB"/>
        </w:rPr>
        <w:t xml:space="preserve"> </w:t>
      </w:r>
      <w:proofErr w:type="spellStart"/>
      <w:r w:rsidRPr="00F85760">
        <w:rPr>
          <w:lang w:val="en-GB"/>
        </w:rPr>
        <w:t>atas</w:t>
      </w:r>
      <w:proofErr w:type="spellEnd"/>
      <w:r w:rsidRPr="00F85760">
        <w:rPr>
          <w:lang w:val="en-GB"/>
        </w:rPr>
        <w:t xml:space="preserve">, </w:t>
      </w:r>
      <w:proofErr w:type="spellStart"/>
      <w:r w:rsidRPr="00F85760">
        <w:rPr>
          <w:lang w:val="en-GB"/>
        </w:rPr>
        <w:t>pengajuan</w:t>
      </w:r>
      <w:proofErr w:type="spellEnd"/>
      <w:r w:rsidRPr="00F85760">
        <w:rPr>
          <w:lang w:val="en-GB"/>
        </w:rPr>
        <w:t xml:space="preserve"> </w:t>
      </w:r>
      <w:proofErr w:type="spellStart"/>
      <w:r w:rsidRPr="00F85760">
        <w:rPr>
          <w:lang w:val="en-GB"/>
        </w:rPr>
        <w:t>Permohonan</w:t>
      </w:r>
      <w:proofErr w:type="spellEnd"/>
      <w:r w:rsidRPr="00F85760">
        <w:rPr>
          <w:lang w:val="en-GB"/>
        </w:rPr>
        <w:t xml:space="preserve"> </w:t>
      </w:r>
      <w:r>
        <w:rPr>
          <w:lang w:val="en-GB"/>
        </w:rPr>
        <w:t xml:space="preserve">para hakim </w:t>
      </w:r>
      <w:proofErr w:type="spellStart"/>
      <w:r>
        <w:rPr>
          <w:lang w:val="en-GB"/>
        </w:rPr>
        <w:t>tersebut</w:t>
      </w:r>
      <w:proofErr w:type="spellEnd"/>
      <w:r w:rsidRPr="00F85760">
        <w:rPr>
          <w:lang w:val="en-GB"/>
        </w:rPr>
        <w:t xml:space="preserve"> </w:t>
      </w:r>
      <w:proofErr w:type="spellStart"/>
      <w:r w:rsidRPr="00F85760">
        <w:rPr>
          <w:lang w:val="en-GB"/>
        </w:rPr>
        <w:t>bukan</w:t>
      </w:r>
      <w:proofErr w:type="spellEnd"/>
      <w:r>
        <w:rPr>
          <w:lang w:val="en-GB"/>
        </w:rPr>
        <w:t xml:space="preserve"> </w:t>
      </w:r>
      <w:proofErr w:type="spellStart"/>
      <w:r w:rsidRPr="00F85760">
        <w:rPr>
          <w:lang w:val="en-GB"/>
        </w:rPr>
        <w:t>sekedar</w:t>
      </w:r>
      <w:proofErr w:type="spellEnd"/>
      <w:r w:rsidRPr="00F85760">
        <w:rPr>
          <w:lang w:val="en-GB"/>
        </w:rPr>
        <w:t xml:space="preserve"> </w:t>
      </w:r>
      <w:proofErr w:type="spellStart"/>
      <w:r w:rsidRPr="00F85760">
        <w:rPr>
          <w:lang w:val="en-GB"/>
        </w:rPr>
        <w:t>keinginan</w:t>
      </w:r>
      <w:proofErr w:type="spellEnd"/>
      <w:r w:rsidRPr="00F85760">
        <w:rPr>
          <w:lang w:val="en-GB"/>
        </w:rPr>
        <w:t xml:space="preserve"> </w:t>
      </w:r>
      <w:proofErr w:type="spellStart"/>
      <w:r w:rsidRPr="00F85760">
        <w:rPr>
          <w:lang w:val="en-GB"/>
        </w:rPr>
        <w:t>atas</w:t>
      </w:r>
      <w:proofErr w:type="spellEnd"/>
      <w:r w:rsidRPr="00F85760">
        <w:rPr>
          <w:lang w:val="en-GB"/>
        </w:rPr>
        <w:t xml:space="preserve"> </w:t>
      </w:r>
      <w:proofErr w:type="spellStart"/>
      <w:r w:rsidRPr="00F85760">
        <w:rPr>
          <w:lang w:val="en-GB"/>
        </w:rPr>
        <w:t>peningkatan</w:t>
      </w:r>
      <w:proofErr w:type="spellEnd"/>
      <w:r w:rsidRPr="00F85760">
        <w:rPr>
          <w:lang w:val="en-GB"/>
        </w:rPr>
        <w:t xml:space="preserve"> </w:t>
      </w:r>
      <w:proofErr w:type="spellStart"/>
      <w:r w:rsidRPr="00F85760">
        <w:rPr>
          <w:lang w:val="en-GB"/>
        </w:rPr>
        <w:t>gaji</w:t>
      </w:r>
      <w:proofErr w:type="spellEnd"/>
      <w:r w:rsidRPr="00F85760">
        <w:rPr>
          <w:lang w:val="en-GB"/>
        </w:rPr>
        <w:t xml:space="preserve"> </w:t>
      </w:r>
      <w:proofErr w:type="spellStart"/>
      <w:r w:rsidRPr="00F85760">
        <w:rPr>
          <w:lang w:val="en-GB"/>
        </w:rPr>
        <w:t>atau</w:t>
      </w:r>
      <w:proofErr w:type="spellEnd"/>
      <w:r w:rsidRPr="00F85760">
        <w:rPr>
          <w:lang w:val="en-GB"/>
        </w:rPr>
        <w:t xml:space="preserve"> </w:t>
      </w:r>
      <w:proofErr w:type="spellStart"/>
      <w:r w:rsidRPr="00F85760">
        <w:rPr>
          <w:lang w:val="en-GB"/>
        </w:rPr>
        <w:t>fasilitas</w:t>
      </w:r>
      <w:proofErr w:type="spellEnd"/>
      <w:r w:rsidRPr="00F85760">
        <w:rPr>
          <w:lang w:val="en-GB"/>
        </w:rPr>
        <w:t xml:space="preserve"> </w:t>
      </w:r>
      <w:proofErr w:type="spellStart"/>
      <w:r w:rsidRPr="00F85760">
        <w:rPr>
          <w:lang w:val="en-GB"/>
        </w:rPr>
        <w:t>dari</w:t>
      </w:r>
      <w:proofErr w:type="spellEnd"/>
      <w:r w:rsidRPr="00F85760">
        <w:rPr>
          <w:lang w:val="en-GB"/>
        </w:rPr>
        <w:t xml:space="preserve"> negara </w:t>
      </w:r>
      <w:proofErr w:type="spellStart"/>
      <w:r w:rsidRPr="00F85760">
        <w:rPr>
          <w:lang w:val="en-GB"/>
        </w:rPr>
        <w:t>bagi</w:t>
      </w:r>
      <w:proofErr w:type="spellEnd"/>
      <w:r>
        <w:rPr>
          <w:lang w:val="en-GB"/>
        </w:rPr>
        <w:t xml:space="preserve"> </w:t>
      </w:r>
      <w:r w:rsidRPr="00F85760">
        <w:rPr>
          <w:lang w:val="en-GB"/>
        </w:rPr>
        <w:t xml:space="preserve">hakim, </w:t>
      </w:r>
      <w:proofErr w:type="spellStart"/>
      <w:r w:rsidRPr="00F85760">
        <w:rPr>
          <w:lang w:val="en-GB"/>
        </w:rPr>
        <w:t>namun</w:t>
      </w:r>
      <w:proofErr w:type="spellEnd"/>
      <w:r w:rsidRPr="00F85760">
        <w:rPr>
          <w:lang w:val="en-GB"/>
        </w:rPr>
        <w:t xml:space="preserve"> yang </w:t>
      </w:r>
      <w:proofErr w:type="spellStart"/>
      <w:r w:rsidRPr="00F85760">
        <w:rPr>
          <w:lang w:val="en-GB"/>
        </w:rPr>
        <w:t>lebih</w:t>
      </w:r>
      <w:proofErr w:type="spellEnd"/>
      <w:r w:rsidRPr="00F85760">
        <w:rPr>
          <w:lang w:val="en-GB"/>
        </w:rPr>
        <w:t xml:space="preserve"> </w:t>
      </w:r>
      <w:proofErr w:type="spellStart"/>
      <w:r w:rsidRPr="00F85760">
        <w:rPr>
          <w:lang w:val="en-GB"/>
        </w:rPr>
        <w:t>penting</w:t>
      </w:r>
      <w:proofErr w:type="spellEnd"/>
      <w:r w:rsidRPr="00F85760">
        <w:rPr>
          <w:lang w:val="en-GB"/>
        </w:rPr>
        <w:t xml:space="preserve"> </w:t>
      </w:r>
      <w:proofErr w:type="spellStart"/>
      <w:r w:rsidRPr="00F85760">
        <w:rPr>
          <w:lang w:val="en-GB"/>
        </w:rPr>
        <w:t>adalah</w:t>
      </w:r>
      <w:proofErr w:type="spellEnd"/>
      <w:r w:rsidRPr="00F85760">
        <w:rPr>
          <w:lang w:val="en-GB"/>
        </w:rPr>
        <w:t xml:space="preserve"> </w:t>
      </w:r>
      <w:proofErr w:type="spellStart"/>
      <w:r w:rsidRPr="00F85760">
        <w:rPr>
          <w:lang w:val="en-GB"/>
        </w:rPr>
        <w:t>sebagai</w:t>
      </w:r>
      <w:proofErr w:type="spellEnd"/>
      <w:r w:rsidRPr="00F85760">
        <w:rPr>
          <w:lang w:val="en-GB"/>
        </w:rPr>
        <w:t xml:space="preserve"> </w:t>
      </w:r>
      <w:proofErr w:type="spellStart"/>
      <w:r w:rsidRPr="00F85760">
        <w:rPr>
          <w:lang w:val="en-GB"/>
        </w:rPr>
        <w:t>ikhtiar</w:t>
      </w:r>
      <w:proofErr w:type="spellEnd"/>
      <w:r w:rsidRPr="00F85760">
        <w:rPr>
          <w:lang w:val="en-GB"/>
        </w:rPr>
        <w:t xml:space="preserve"> </w:t>
      </w:r>
      <w:proofErr w:type="spellStart"/>
      <w:r w:rsidRPr="00F85760">
        <w:rPr>
          <w:lang w:val="en-GB"/>
        </w:rPr>
        <w:t>untuk</w:t>
      </w:r>
      <w:proofErr w:type="spellEnd"/>
      <w:r>
        <w:rPr>
          <w:lang w:val="en-GB"/>
        </w:rPr>
        <w:t xml:space="preserve"> </w:t>
      </w:r>
      <w:proofErr w:type="spellStart"/>
      <w:r w:rsidRPr="00F85760">
        <w:rPr>
          <w:lang w:val="en-GB"/>
        </w:rPr>
        <w:t>menempatkan</w:t>
      </w:r>
      <w:proofErr w:type="spellEnd"/>
      <w:r w:rsidRPr="00F85760">
        <w:rPr>
          <w:lang w:val="en-GB"/>
        </w:rPr>
        <w:t xml:space="preserve"> </w:t>
      </w:r>
      <w:proofErr w:type="spellStart"/>
      <w:r w:rsidRPr="00F85760">
        <w:rPr>
          <w:lang w:val="en-GB"/>
        </w:rPr>
        <w:t>kedudukan</w:t>
      </w:r>
      <w:proofErr w:type="spellEnd"/>
      <w:r w:rsidRPr="00F85760">
        <w:rPr>
          <w:lang w:val="en-GB"/>
        </w:rPr>
        <w:t xml:space="preserve"> hakim pada </w:t>
      </w:r>
      <w:proofErr w:type="spellStart"/>
      <w:r w:rsidRPr="00F85760">
        <w:rPr>
          <w:lang w:val="en-GB"/>
        </w:rPr>
        <w:t>marwah</w:t>
      </w:r>
      <w:proofErr w:type="spellEnd"/>
      <w:r w:rsidRPr="00F85760">
        <w:rPr>
          <w:lang w:val="en-GB"/>
        </w:rPr>
        <w:t xml:space="preserve"> </w:t>
      </w:r>
      <w:proofErr w:type="spellStart"/>
      <w:r w:rsidRPr="00F85760">
        <w:rPr>
          <w:lang w:val="en-GB"/>
        </w:rPr>
        <w:t>konstitusional</w:t>
      </w:r>
      <w:proofErr w:type="spellEnd"/>
      <w:r>
        <w:rPr>
          <w:lang w:val="en-GB"/>
        </w:rPr>
        <w:t xml:space="preserve"> </w:t>
      </w:r>
      <w:proofErr w:type="spellStart"/>
      <w:r w:rsidRPr="00F85760">
        <w:rPr>
          <w:lang w:val="en-GB"/>
        </w:rPr>
        <w:t>sebenarnya</w:t>
      </w:r>
      <w:proofErr w:type="spellEnd"/>
      <w:r w:rsidRPr="00F85760">
        <w:rPr>
          <w:lang w:val="en-GB"/>
        </w:rPr>
        <w:t xml:space="preserve">, </w:t>
      </w:r>
      <w:proofErr w:type="spellStart"/>
      <w:r w:rsidRPr="00F85760">
        <w:rPr>
          <w:lang w:val="en-GB"/>
        </w:rPr>
        <w:t>sehingga</w:t>
      </w:r>
      <w:proofErr w:type="spellEnd"/>
      <w:r w:rsidRPr="00F85760">
        <w:rPr>
          <w:lang w:val="en-GB"/>
        </w:rPr>
        <w:t xml:space="preserve"> para hakim </w:t>
      </w:r>
      <w:proofErr w:type="spellStart"/>
      <w:r w:rsidRPr="00F85760">
        <w:rPr>
          <w:lang w:val="en-GB"/>
        </w:rPr>
        <w:t>dapat</w:t>
      </w:r>
      <w:proofErr w:type="spellEnd"/>
      <w:r w:rsidRPr="00F85760">
        <w:rPr>
          <w:lang w:val="en-GB"/>
        </w:rPr>
        <w:t xml:space="preserve"> </w:t>
      </w:r>
      <w:proofErr w:type="spellStart"/>
      <w:r w:rsidRPr="00F85760">
        <w:rPr>
          <w:lang w:val="en-GB"/>
        </w:rPr>
        <w:t>menegakkan</w:t>
      </w:r>
      <w:proofErr w:type="spellEnd"/>
      <w:r w:rsidRPr="00F85760">
        <w:rPr>
          <w:lang w:val="en-GB"/>
        </w:rPr>
        <w:t xml:space="preserve"> </w:t>
      </w:r>
      <w:proofErr w:type="spellStart"/>
      <w:r w:rsidRPr="00F85760">
        <w:rPr>
          <w:lang w:val="en-GB"/>
        </w:rPr>
        <w:t>hukum</w:t>
      </w:r>
      <w:proofErr w:type="spellEnd"/>
      <w:r w:rsidRPr="00F85760">
        <w:rPr>
          <w:lang w:val="en-GB"/>
        </w:rPr>
        <w:t xml:space="preserve"> dan</w:t>
      </w:r>
      <w:r>
        <w:rPr>
          <w:lang w:val="en-GB"/>
        </w:rPr>
        <w:t xml:space="preserve"> </w:t>
      </w:r>
      <w:proofErr w:type="spellStart"/>
      <w:r w:rsidRPr="00F85760">
        <w:rPr>
          <w:lang w:val="en-GB"/>
        </w:rPr>
        <w:t>keadilan</w:t>
      </w:r>
      <w:proofErr w:type="spellEnd"/>
      <w:r w:rsidRPr="00F85760">
        <w:rPr>
          <w:lang w:val="en-GB"/>
        </w:rPr>
        <w:t xml:space="preserve">, </w:t>
      </w:r>
      <w:proofErr w:type="spellStart"/>
      <w:r w:rsidRPr="00F85760">
        <w:rPr>
          <w:lang w:val="en-GB"/>
        </w:rPr>
        <w:t>serta</w:t>
      </w:r>
      <w:proofErr w:type="spellEnd"/>
      <w:r w:rsidRPr="00F85760">
        <w:rPr>
          <w:lang w:val="en-GB"/>
        </w:rPr>
        <w:t xml:space="preserve"> </w:t>
      </w:r>
      <w:proofErr w:type="spellStart"/>
      <w:r w:rsidRPr="00F85760">
        <w:rPr>
          <w:lang w:val="en-GB"/>
        </w:rPr>
        <w:t>tidak</w:t>
      </w:r>
      <w:proofErr w:type="spellEnd"/>
      <w:r w:rsidRPr="00F85760">
        <w:rPr>
          <w:lang w:val="en-GB"/>
        </w:rPr>
        <w:t xml:space="preserve"> </w:t>
      </w:r>
      <w:proofErr w:type="spellStart"/>
      <w:r w:rsidRPr="00F85760">
        <w:rPr>
          <w:lang w:val="en-GB"/>
        </w:rPr>
        <w:t>terjerumus</w:t>
      </w:r>
      <w:proofErr w:type="spellEnd"/>
      <w:r w:rsidRPr="00F85760">
        <w:rPr>
          <w:lang w:val="en-GB"/>
        </w:rPr>
        <w:t xml:space="preserve"> pada </w:t>
      </w:r>
      <w:proofErr w:type="spellStart"/>
      <w:r w:rsidRPr="00F85760">
        <w:rPr>
          <w:lang w:val="en-GB"/>
        </w:rPr>
        <w:t>perbuatan</w:t>
      </w:r>
      <w:proofErr w:type="spellEnd"/>
      <w:r w:rsidRPr="00F85760">
        <w:rPr>
          <w:lang w:val="en-GB"/>
        </w:rPr>
        <w:t xml:space="preserve"> </w:t>
      </w:r>
      <w:proofErr w:type="spellStart"/>
      <w:r w:rsidRPr="00F85760">
        <w:rPr>
          <w:lang w:val="en-GB"/>
        </w:rPr>
        <w:t>tercela</w:t>
      </w:r>
      <w:proofErr w:type="spellEnd"/>
      <w:r w:rsidRPr="00F85760">
        <w:rPr>
          <w:lang w:val="en-GB"/>
        </w:rPr>
        <w:t xml:space="preserve"> </w:t>
      </w:r>
      <w:proofErr w:type="spellStart"/>
      <w:r w:rsidRPr="00F85760">
        <w:rPr>
          <w:lang w:val="en-GB"/>
        </w:rPr>
        <w:t>seperti</w:t>
      </w:r>
      <w:proofErr w:type="spellEnd"/>
      <w:r w:rsidRPr="00F85760">
        <w:rPr>
          <w:lang w:val="en-GB"/>
        </w:rPr>
        <w:t xml:space="preserve"> </w:t>
      </w:r>
      <w:proofErr w:type="spellStart"/>
      <w:r w:rsidRPr="00F85760">
        <w:rPr>
          <w:lang w:val="en-GB"/>
        </w:rPr>
        <w:t>korupsi</w:t>
      </w:r>
      <w:proofErr w:type="spellEnd"/>
      <w:r>
        <w:rPr>
          <w:lang w:val="en-GB"/>
        </w:rPr>
        <w:t xml:space="preserve"> </w:t>
      </w:r>
      <w:r w:rsidRPr="00F85760">
        <w:rPr>
          <w:lang w:val="en-GB"/>
        </w:rPr>
        <w:t xml:space="preserve">dan </w:t>
      </w:r>
      <w:proofErr w:type="spellStart"/>
      <w:r w:rsidRPr="00F85760">
        <w:rPr>
          <w:lang w:val="en-GB"/>
        </w:rPr>
        <w:t>penyalahgunaan</w:t>
      </w:r>
      <w:proofErr w:type="spellEnd"/>
      <w:r w:rsidRPr="00F85760">
        <w:rPr>
          <w:lang w:val="en-GB"/>
        </w:rPr>
        <w:t xml:space="preserve"> </w:t>
      </w:r>
      <w:proofErr w:type="spellStart"/>
      <w:r w:rsidRPr="00F85760">
        <w:rPr>
          <w:lang w:val="en-GB"/>
        </w:rPr>
        <w:t>wewenang</w:t>
      </w:r>
      <w:proofErr w:type="spellEnd"/>
      <w:r w:rsidRPr="00F85760">
        <w:rPr>
          <w:lang w:val="en-GB"/>
        </w:rPr>
        <w:t xml:space="preserve"> </w:t>
      </w:r>
      <w:proofErr w:type="spellStart"/>
      <w:r w:rsidRPr="00F85760">
        <w:rPr>
          <w:lang w:val="en-GB"/>
        </w:rPr>
        <w:t>lainnya</w:t>
      </w:r>
      <w:proofErr w:type="spellEnd"/>
      <w:r>
        <w:rPr>
          <w:lang w:val="en-GB"/>
        </w:rPr>
        <w:t>.</w:t>
      </w:r>
      <w:r w:rsidR="00DF2B47">
        <w:rPr>
          <w:lang w:val="en-GB"/>
        </w:rPr>
        <w:t xml:space="preserve"> </w:t>
      </w:r>
      <w:r w:rsidR="008B5300" w:rsidRPr="00250459">
        <w:t>Bahwa dengan penempatan Hakim sebagai Pejabat Negara sebagaimana dinyatakan secara tegas dalam beberapa Undang-Undang di atas, maka sudah semestinya gaji Hakim ditentukan dalam peraturan perundang-undangan tersendiri sebagaimana gaji Pejabat Negara lainnya, tidak disamakan dan digantungkan kepada peraturan gaji PNS, demikian pula hak pensiunnya</w:t>
      </w:r>
      <w:r>
        <w:rPr>
          <w:lang w:val="en-GB"/>
        </w:rPr>
        <w:t>.</w:t>
      </w:r>
    </w:p>
    <w:p w14:paraId="36CDBAEF" w14:textId="345B808B" w:rsidR="008B5300" w:rsidRPr="00250459" w:rsidRDefault="00DF2B47" w:rsidP="00FF60BD">
      <w:pPr>
        <w:pStyle w:val="NormalWeb"/>
        <w:spacing w:before="0" w:beforeAutospacing="0" w:after="0" w:afterAutospacing="0" w:line="480" w:lineRule="auto"/>
        <w:ind w:left="567" w:firstLine="720"/>
        <w:jc w:val="both"/>
      </w:pPr>
      <w:proofErr w:type="spellStart"/>
      <w:r w:rsidRPr="00DF2B47">
        <w:rPr>
          <w:i/>
          <w:iCs/>
          <w:lang w:val="en-GB"/>
        </w:rPr>
        <w:t>Ke</w:t>
      </w:r>
      <w:r>
        <w:rPr>
          <w:i/>
          <w:iCs/>
          <w:lang w:val="en-GB"/>
        </w:rPr>
        <w:t>tiga</w:t>
      </w:r>
      <w:proofErr w:type="spellEnd"/>
      <w:r w:rsidRPr="00DF2B47">
        <w:rPr>
          <w:i/>
          <w:iCs/>
          <w:lang w:val="en-GB"/>
        </w:rPr>
        <w:t>,</w:t>
      </w:r>
      <w:r>
        <w:rPr>
          <w:lang w:val="en-GB"/>
        </w:rPr>
        <w:t xml:space="preserve"> </w:t>
      </w:r>
      <w:r w:rsidR="008B5300" w:rsidRPr="00250459">
        <w:t>Pengaturan hak pensiun Hakim yang disamakan dan digantungkan dengan pensiun PNS sebagaimana yang dimuat dalam Objek Permohonan III secara mutatis mutandis juga bertentangan dengan peraturan perundang-undangan yang lebih tinggi, yaitu Pasal 48 ayat (1) UU Kekuasaan Kehakiman, Junctis Pasal 25 ayat (2) UU Peradilan Umum, Pasal 24 ayat (2) UU Peradilan Agama, Pasal 25 ayat (2) UU PTUN, dan Pasal 125 UU ASN.</w:t>
      </w:r>
    </w:p>
    <w:p w14:paraId="0D893360" w14:textId="74244EB0" w:rsidR="008B5300" w:rsidRPr="00250459" w:rsidRDefault="00067C13" w:rsidP="00FF60BD">
      <w:pPr>
        <w:pStyle w:val="NormalWeb"/>
        <w:spacing w:before="0" w:beforeAutospacing="0" w:after="0" w:afterAutospacing="0" w:line="480" w:lineRule="auto"/>
        <w:ind w:left="567" w:firstLine="720"/>
        <w:jc w:val="both"/>
      </w:pPr>
      <w:proofErr w:type="spellStart"/>
      <w:r w:rsidRPr="00067C13">
        <w:rPr>
          <w:i/>
          <w:iCs/>
          <w:color w:val="202020"/>
          <w:lang w:val="en-GB"/>
        </w:rPr>
        <w:t>Ke</w:t>
      </w:r>
      <w:r w:rsidR="00DF2B47">
        <w:rPr>
          <w:i/>
          <w:iCs/>
          <w:color w:val="202020"/>
          <w:lang w:val="en-GB"/>
        </w:rPr>
        <w:t>empat</w:t>
      </w:r>
      <w:proofErr w:type="spellEnd"/>
      <w:r w:rsidRPr="00067C13">
        <w:rPr>
          <w:i/>
          <w:iCs/>
          <w:color w:val="202020"/>
          <w:lang w:val="en-GB"/>
        </w:rPr>
        <w:t>,</w:t>
      </w:r>
      <w:r>
        <w:rPr>
          <w:color w:val="202020"/>
          <w:lang w:val="en-GB"/>
        </w:rPr>
        <w:t xml:space="preserve"> </w:t>
      </w:r>
      <w:proofErr w:type="spellStart"/>
      <w:r>
        <w:rPr>
          <w:color w:val="202020"/>
          <w:lang w:val="en-GB"/>
        </w:rPr>
        <w:t>Mengenai</w:t>
      </w:r>
      <w:proofErr w:type="spellEnd"/>
      <w:r>
        <w:rPr>
          <w:color w:val="202020"/>
          <w:lang w:val="en-GB"/>
        </w:rPr>
        <w:t xml:space="preserve"> </w:t>
      </w:r>
      <w:proofErr w:type="spellStart"/>
      <w:r>
        <w:rPr>
          <w:color w:val="202020"/>
          <w:lang w:val="en-GB"/>
        </w:rPr>
        <w:t>kedudukan</w:t>
      </w:r>
      <w:proofErr w:type="spellEnd"/>
      <w:r>
        <w:rPr>
          <w:color w:val="202020"/>
          <w:lang w:val="en-GB"/>
        </w:rPr>
        <w:t xml:space="preserve"> </w:t>
      </w:r>
      <w:proofErr w:type="spellStart"/>
      <w:r>
        <w:rPr>
          <w:color w:val="202020"/>
          <w:lang w:val="en-GB"/>
        </w:rPr>
        <w:t>Protokol</w:t>
      </w:r>
      <w:proofErr w:type="spellEnd"/>
      <w:r>
        <w:rPr>
          <w:color w:val="202020"/>
          <w:lang w:val="en-GB"/>
        </w:rPr>
        <w:t xml:space="preserve"> hakim yang </w:t>
      </w:r>
      <w:proofErr w:type="spellStart"/>
      <w:r>
        <w:rPr>
          <w:color w:val="202020"/>
          <w:lang w:val="en-GB"/>
        </w:rPr>
        <w:t>tertera</w:t>
      </w:r>
      <w:proofErr w:type="spellEnd"/>
      <w:r>
        <w:rPr>
          <w:color w:val="202020"/>
          <w:lang w:val="en-GB"/>
        </w:rPr>
        <w:t xml:space="preserve"> pada</w:t>
      </w:r>
      <w:r w:rsidRPr="00067C13">
        <w:t xml:space="preserve"> </w:t>
      </w:r>
      <w:proofErr w:type="spellStart"/>
      <w:r w:rsidRPr="00067C13">
        <w:rPr>
          <w:color w:val="202020"/>
          <w:lang w:val="en-GB"/>
        </w:rPr>
        <w:t>Pasal</w:t>
      </w:r>
      <w:proofErr w:type="spellEnd"/>
      <w:r w:rsidRPr="00067C13">
        <w:rPr>
          <w:color w:val="202020"/>
          <w:lang w:val="en-GB"/>
        </w:rPr>
        <w:t xml:space="preserve"> 6 PP </w:t>
      </w:r>
      <w:proofErr w:type="spellStart"/>
      <w:r w:rsidRPr="00067C13">
        <w:rPr>
          <w:color w:val="202020"/>
          <w:lang w:val="en-GB"/>
        </w:rPr>
        <w:t>Nomor</w:t>
      </w:r>
      <w:proofErr w:type="spellEnd"/>
      <w:r w:rsidRPr="00067C13">
        <w:rPr>
          <w:color w:val="202020"/>
          <w:lang w:val="en-GB"/>
        </w:rPr>
        <w:t xml:space="preserve"> 94 </w:t>
      </w:r>
      <w:proofErr w:type="spellStart"/>
      <w:r w:rsidRPr="00067C13">
        <w:rPr>
          <w:color w:val="202020"/>
          <w:lang w:val="en-GB"/>
        </w:rPr>
        <w:t>Tahun</w:t>
      </w:r>
      <w:proofErr w:type="spellEnd"/>
      <w:r w:rsidRPr="00067C13">
        <w:rPr>
          <w:color w:val="202020"/>
          <w:lang w:val="en-GB"/>
        </w:rPr>
        <w:t xml:space="preserve"> 2012 </w:t>
      </w:r>
      <w:proofErr w:type="spellStart"/>
      <w:r w:rsidRPr="00067C13">
        <w:rPr>
          <w:color w:val="202020"/>
          <w:lang w:val="en-GB"/>
        </w:rPr>
        <w:t>Tentang</w:t>
      </w:r>
      <w:proofErr w:type="spellEnd"/>
      <w:r w:rsidRPr="00067C13">
        <w:rPr>
          <w:color w:val="202020"/>
          <w:lang w:val="en-GB"/>
        </w:rPr>
        <w:t xml:space="preserve"> </w:t>
      </w:r>
      <w:proofErr w:type="spellStart"/>
      <w:r w:rsidRPr="00067C13">
        <w:rPr>
          <w:color w:val="202020"/>
          <w:lang w:val="en-GB"/>
        </w:rPr>
        <w:t>Hak</w:t>
      </w:r>
      <w:proofErr w:type="spellEnd"/>
      <w:r w:rsidRPr="00067C13">
        <w:rPr>
          <w:color w:val="202020"/>
          <w:lang w:val="en-GB"/>
        </w:rPr>
        <w:t xml:space="preserve"> </w:t>
      </w:r>
      <w:proofErr w:type="spellStart"/>
      <w:r w:rsidRPr="00067C13">
        <w:rPr>
          <w:color w:val="202020"/>
          <w:lang w:val="en-GB"/>
        </w:rPr>
        <w:t>Keuangan</w:t>
      </w:r>
      <w:proofErr w:type="spellEnd"/>
      <w:r w:rsidRPr="00067C13">
        <w:rPr>
          <w:color w:val="202020"/>
          <w:lang w:val="en-GB"/>
        </w:rPr>
        <w:t xml:space="preserve"> Dan </w:t>
      </w:r>
      <w:proofErr w:type="spellStart"/>
      <w:r w:rsidRPr="00067C13">
        <w:rPr>
          <w:color w:val="202020"/>
          <w:lang w:val="en-GB"/>
        </w:rPr>
        <w:t>Fasilitas</w:t>
      </w:r>
      <w:proofErr w:type="spellEnd"/>
      <w:r w:rsidRPr="00067C13">
        <w:rPr>
          <w:color w:val="202020"/>
          <w:lang w:val="en-GB"/>
        </w:rPr>
        <w:t xml:space="preserve"> Hakim Yang </w:t>
      </w:r>
      <w:proofErr w:type="spellStart"/>
      <w:r w:rsidRPr="00067C13">
        <w:rPr>
          <w:color w:val="202020"/>
          <w:lang w:val="en-GB"/>
        </w:rPr>
        <w:t>Berada</w:t>
      </w:r>
      <w:proofErr w:type="spellEnd"/>
      <w:r w:rsidRPr="00067C13">
        <w:rPr>
          <w:color w:val="202020"/>
          <w:lang w:val="en-GB"/>
        </w:rPr>
        <w:t xml:space="preserve"> Di Bawah </w:t>
      </w:r>
      <w:proofErr w:type="spellStart"/>
      <w:r w:rsidRPr="00067C13">
        <w:rPr>
          <w:color w:val="202020"/>
          <w:lang w:val="en-GB"/>
        </w:rPr>
        <w:t>Mahkamah</w:t>
      </w:r>
      <w:proofErr w:type="spellEnd"/>
      <w:r w:rsidRPr="00067C13">
        <w:rPr>
          <w:color w:val="202020"/>
          <w:lang w:val="en-GB"/>
        </w:rPr>
        <w:t xml:space="preserve"> Agung</w:t>
      </w:r>
      <w:r>
        <w:rPr>
          <w:color w:val="202020"/>
          <w:lang w:val="en-GB"/>
        </w:rPr>
        <w:t xml:space="preserve"> dan </w:t>
      </w:r>
      <w:r w:rsidR="008B5300" w:rsidRPr="00067C13">
        <w:rPr>
          <w:color w:val="202020"/>
        </w:rPr>
        <w:t>U</w:t>
      </w:r>
      <w:r w:rsidR="00D510C6" w:rsidRPr="00067C13">
        <w:rPr>
          <w:color w:val="202020"/>
          <w:lang w:val="en-GB"/>
        </w:rPr>
        <w:t>U</w:t>
      </w:r>
      <w:r w:rsidR="008B5300" w:rsidRPr="00067C13">
        <w:rPr>
          <w:color w:val="202020"/>
        </w:rPr>
        <w:t xml:space="preserve"> Nomor 49 Tahun</w:t>
      </w:r>
      <w:r w:rsidR="008B5300" w:rsidRPr="00250459">
        <w:rPr>
          <w:color w:val="202020"/>
        </w:rPr>
        <w:t xml:space="preserve"> 2009 tentang Peradilan Umum, Undang-Undang Nomor 50 Tahun 2009 tentang Peradilan Agama dan Undang-Undang Nomor 51 Tahun 2009 tentang Perubahan Kedua atas Undang-Undang Nomor 5 Tahun 1986 tentang Peradilan Tata Usaha Negara. Dimana sebagai seorang “Pejabat”, Hakim memiliki kedudukan dan hak-hak protokoler sebagaimana dimiliki oleh “Pejabat” lainnya. Sebagai contoh, dalam Pasal 25 Undang-Undang Nomor 51 Tahun 2009 disebutkan bahwa:</w:t>
      </w:r>
    </w:p>
    <w:p w14:paraId="6384A777" w14:textId="77777777" w:rsidR="008B5300" w:rsidRPr="00250459" w:rsidRDefault="008B5300" w:rsidP="00975D7E">
      <w:pPr>
        <w:numPr>
          <w:ilvl w:val="0"/>
          <w:numId w:val="13"/>
        </w:numPr>
        <w:ind w:left="1134" w:hanging="357"/>
        <w:jc w:val="both"/>
        <w:rPr>
          <w:rFonts w:ascii="Times New Roman" w:eastAsia="Times New Roman" w:hAnsi="Times New Roman" w:cs="Times New Roman"/>
          <w:color w:val="202020"/>
        </w:rPr>
      </w:pPr>
      <w:proofErr w:type="spellStart"/>
      <w:r w:rsidRPr="00250459">
        <w:rPr>
          <w:rFonts w:ascii="Times New Roman" w:eastAsia="Times New Roman" w:hAnsi="Times New Roman" w:cs="Times New Roman"/>
          <w:color w:val="202020"/>
        </w:rPr>
        <w:t>Kedudukan</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protokol</w:t>
      </w:r>
      <w:proofErr w:type="spellEnd"/>
      <w:r w:rsidRPr="00250459">
        <w:rPr>
          <w:rFonts w:ascii="Times New Roman" w:eastAsia="Times New Roman" w:hAnsi="Times New Roman" w:cs="Times New Roman"/>
          <w:color w:val="202020"/>
        </w:rPr>
        <w:t xml:space="preserve"> hakim </w:t>
      </w:r>
      <w:proofErr w:type="spellStart"/>
      <w:r w:rsidRPr="00250459">
        <w:rPr>
          <w:rFonts w:ascii="Times New Roman" w:eastAsia="Times New Roman" w:hAnsi="Times New Roman" w:cs="Times New Roman"/>
          <w:color w:val="202020"/>
        </w:rPr>
        <w:t>pengadilan</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diatur</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sesuai</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ketentuan</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peraturan</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perundang-undangan</w:t>
      </w:r>
      <w:proofErr w:type="spellEnd"/>
      <w:r w:rsidRPr="00250459">
        <w:rPr>
          <w:rFonts w:ascii="Times New Roman" w:eastAsia="Times New Roman" w:hAnsi="Times New Roman" w:cs="Times New Roman"/>
          <w:color w:val="202020"/>
        </w:rPr>
        <w:t>;</w:t>
      </w:r>
    </w:p>
    <w:p w14:paraId="4CF9E966" w14:textId="77777777" w:rsidR="00067C13" w:rsidRDefault="00067C13" w:rsidP="00FF60BD">
      <w:pPr>
        <w:pStyle w:val="NormalWeb"/>
        <w:spacing w:before="0" w:beforeAutospacing="0" w:after="0" w:afterAutospacing="0" w:line="480" w:lineRule="auto"/>
        <w:ind w:left="720" w:firstLine="720"/>
        <w:jc w:val="both"/>
      </w:pPr>
    </w:p>
    <w:p w14:paraId="76DED91F" w14:textId="0EE72E66" w:rsidR="008B5300" w:rsidRDefault="00067C13" w:rsidP="00FF60BD">
      <w:pPr>
        <w:pStyle w:val="NormalWeb"/>
        <w:spacing w:before="0" w:beforeAutospacing="0" w:after="0" w:afterAutospacing="0" w:line="480" w:lineRule="auto"/>
        <w:ind w:left="720" w:firstLine="720"/>
        <w:jc w:val="both"/>
        <w:rPr>
          <w:lang w:val="en-ID"/>
        </w:rPr>
      </w:pPr>
      <w:proofErr w:type="spellStart"/>
      <w:r>
        <w:rPr>
          <w:lang w:val="en-GB"/>
        </w:rPr>
        <w:t>Pengaturan</w:t>
      </w:r>
      <w:proofErr w:type="spellEnd"/>
      <w:r w:rsidR="008B5300" w:rsidRPr="00250459">
        <w:t xml:space="preserve"> hak keprotokolan sesuai kedudukan sebagai pejabat negara yang bertujuan untuk memberikan penghormatan kepada pejabat negara</w:t>
      </w:r>
      <w:r w:rsidR="008B5300" w:rsidRPr="00D73D88">
        <w:t>, tetapi dalam praktik hakim tidak dimasukkan sebagai salah satu pejabat negara yang mendapatkan tempat dalam acara-acara resmi.</w:t>
      </w:r>
      <w:r w:rsidR="008B5300" w:rsidRPr="00250459">
        <w:t xml:space="preserve"> </w:t>
      </w:r>
      <w:proofErr w:type="spellStart"/>
      <w:r w:rsidR="002F2A64" w:rsidRPr="002F2A64">
        <w:rPr>
          <w:lang w:val="en-ID"/>
        </w:rPr>
        <w:t>Meskipun</w:t>
      </w:r>
      <w:proofErr w:type="spellEnd"/>
      <w:r w:rsidR="002F2A64" w:rsidRPr="002F2A64">
        <w:rPr>
          <w:lang w:val="en-ID"/>
        </w:rPr>
        <w:t xml:space="preserve"> </w:t>
      </w:r>
      <w:proofErr w:type="spellStart"/>
      <w:r w:rsidR="002F2A64" w:rsidRPr="002F2A64">
        <w:rPr>
          <w:lang w:val="en-ID"/>
        </w:rPr>
        <w:t>secara</w:t>
      </w:r>
      <w:proofErr w:type="spellEnd"/>
      <w:r w:rsidR="002F2A64" w:rsidRPr="002F2A64">
        <w:rPr>
          <w:lang w:val="en-ID"/>
        </w:rPr>
        <w:t xml:space="preserve"> </w:t>
      </w:r>
      <w:proofErr w:type="spellStart"/>
      <w:r w:rsidR="002F2A64" w:rsidRPr="002F2A64">
        <w:rPr>
          <w:lang w:val="en-ID"/>
        </w:rPr>
        <w:t>normatif</w:t>
      </w:r>
      <w:proofErr w:type="spellEnd"/>
      <w:r w:rsidR="002F2A64" w:rsidRPr="002F2A64">
        <w:rPr>
          <w:lang w:val="en-ID"/>
        </w:rPr>
        <w:t xml:space="preserve"> Hakim </w:t>
      </w:r>
      <w:proofErr w:type="spellStart"/>
      <w:r w:rsidR="002F2A64" w:rsidRPr="002F2A64">
        <w:rPr>
          <w:lang w:val="en-ID"/>
        </w:rPr>
        <w:t>sebagai</w:t>
      </w:r>
      <w:proofErr w:type="spellEnd"/>
      <w:r w:rsidR="002F2A64" w:rsidRPr="002F2A64">
        <w:rPr>
          <w:lang w:val="en-ID"/>
        </w:rPr>
        <w:t xml:space="preserve"> </w:t>
      </w:r>
      <w:proofErr w:type="spellStart"/>
      <w:r w:rsidR="002F2A64" w:rsidRPr="002F2A64">
        <w:rPr>
          <w:lang w:val="en-ID"/>
        </w:rPr>
        <w:t>Pejabat</w:t>
      </w:r>
      <w:proofErr w:type="spellEnd"/>
      <w:r w:rsidR="002F2A64" w:rsidRPr="002F2A64">
        <w:rPr>
          <w:lang w:val="en-ID"/>
        </w:rPr>
        <w:t xml:space="preserve"> Negara </w:t>
      </w:r>
      <w:proofErr w:type="spellStart"/>
      <w:r w:rsidR="002F2A64" w:rsidRPr="002F2A64">
        <w:rPr>
          <w:lang w:val="en-ID"/>
        </w:rPr>
        <w:t>ditetapkan</w:t>
      </w:r>
      <w:proofErr w:type="spellEnd"/>
      <w:r w:rsidR="002F2A64" w:rsidRPr="002F2A64">
        <w:rPr>
          <w:lang w:val="en-ID"/>
        </w:rPr>
        <w:t xml:space="preserve"> </w:t>
      </w:r>
      <w:proofErr w:type="spellStart"/>
      <w:r w:rsidR="002F2A64" w:rsidRPr="002F2A64">
        <w:rPr>
          <w:lang w:val="en-ID"/>
        </w:rPr>
        <w:t>berhak</w:t>
      </w:r>
      <w:proofErr w:type="spellEnd"/>
      <w:r w:rsidR="002F2A64" w:rsidRPr="002F2A64">
        <w:rPr>
          <w:lang w:val="en-ID"/>
        </w:rPr>
        <w:t xml:space="preserve"> </w:t>
      </w:r>
      <w:proofErr w:type="spellStart"/>
      <w:r w:rsidR="002F2A64" w:rsidRPr="002F2A64">
        <w:rPr>
          <w:lang w:val="en-ID"/>
        </w:rPr>
        <w:t>atas</w:t>
      </w:r>
      <w:proofErr w:type="spellEnd"/>
      <w:r w:rsidR="002F2A64" w:rsidRPr="002F2A64">
        <w:rPr>
          <w:lang w:val="en-ID"/>
        </w:rPr>
        <w:t xml:space="preserve"> </w:t>
      </w:r>
      <w:proofErr w:type="spellStart"/>
      <w:r w:rsidR="002F2A64" w:rsidRPr="002F2A64">
        <w:rPr>
          <w:lang w:val="en-ID"/>
        </w:rPr>
        <w:t>keprotokoleran</w:t>
      </w:r>
      <w:proofErr w:type="spellEnd"/>
      <w:r w:rsidR="002F2A64" w:rsidRPr="002F2A64">
        <w:rPr>
          <w:lang w:val="en-ID"/>
        </w:rPr>
        <w:t xml:space="preserve"> dan </w:t>
      </w:r>
      <w:proofErr w:type="spellStart"/>
      <w:r w:rsidR="002F2A64" w:rsidRPr="002F2A64">
        <w:rPr>
          <w:lang w:val="en-ID"/>
        </w:rPr>
        <w:t>pengamanan</w:t>
      </w:r>
      <w:proofErr w:type="spellEnd"/>
      <w:r w:rsidR="002F2A64" w:rsidRPr="002F2A64">
        <w:rPr>
          <w:lang w:val="en-ID"/>
        </w:rPr>
        <w:t xml:space="preserve">. </w:t>
      </w:r>
      <w:proofErr w:type="spellStart"/>
      <w:r w:rsidR="002F2A64" w:rsidRPr="002F2A64">
        <w:rPr>
          <w:lang w:val="en-ID"/>
        </w:rPr>
        <w:t>Namun</w:t>
      </w:r>
      <w:proofErr w:type="spellEnd"/>
      <w:r w:rsidR="002F2A64" w:rsidRPr="002F2A64">
        <w:rPr>
          <w:lang w:val="en-ID"/>
        </w:rPr>
        <w:t xml:space="preserve"> </w:t>
      </w:r>
      <w:proofErr w:type="spellStart"/>
      <w:r w:rsidR="002F2A64" w:rsidRPr="002F2A64">
        <w:rPr>
          <w:lang w:val="en-ID"/>
        </w:rPr>
        <w:t>dalam</w:t>
      </w:r>
      <w:proofErr w:type="spellEnd"/>
      <w:r w:rsidR="002F2A64" w:rsidRPr="002F2A64">
        <w:rPr>
          <w:lang w:val="en-ID"/>
        </w:rPr>
        <w:t xml:space="preserve"> </w:t>
      </w:r>
      <w:proofErr w:type="spellStart"/>
      <w:r w:rsidR="002F2A64" w:rsidRPr="002F2A64">
        <w:rPr>
          <w:lang w:val="en-ID"/>
        </w:rPr>
        <w:t>kenyataannya</w:t>
      </w:r>
      <w:proofErr w:type="spellEnd"/>
      <w:r w:rsidR="002F2A64" w:rsidRPr="002F2A64">
        <w:rPr>
          <w:lang w:val="en-ID"/>
        </w:rPr>
        <w:t xml:space="preserve"> </w:t>
      </w:r>
      <w:proofErr w:type="spellStart"/>
      <w:r w:rsidR="002F2A64" w:rsidRPr="002F2A64">
        <w:rPr>
          <w:lang w:val="en-ID"/>
        </w:rPr>
        <w:t>sampai</w:t>
      </w:r>
      <w:proofErr w:type="spellEnd"/>
      <w:r w:rsidR="002F2A64" w:rsidRPr="002F2A64">
        <w:rPr>
          <w:lang w:val="en-ID"/>
        </w:rPr>
        <w:t xml:space="preserve"> </w:t>
      </w:r>
      <w:proofErr w:type="spellStart"/>
      <w:r w:rsidR="002F2A64" w:rsidRPr="002F2A64">
        <w:rPr>
          <w:lang w:val="en-ID"/>
        </w:rPr>
        <w:t>saat</w:t>
      </w:r>
      <w:proofErr w:type="spellEnd"/>
      <w:r w:rsidR="002F2A64" w:rsidRPr="002F2A64">
        <w:rPr>
          <w:lang w:val="en-ID"/>
        </w:rPr>
        <w:t xml:space="preserve"> </w:t>
      </w:r>
      <w:proofErr w:type="spellStart"/>
      <w:r w:rsidR="002F2A64" w:rsidRPr="002F2A64">
        <w:rPr>
          <w:lang w:val="en-ID"/>
        </w:rPr>
        <w:t>ini</w:t>
      </w:r>
      <w:proofErr w:type="spellEnd"/>
      <w:r w:rsidR="002F2A64" w:rsidRPr="002F2A64">
        <w:rPr>
          <w:lang w:val="en-ID"/>
        </w:rPr>
        <w:t xml:space="preserve"> </w:t>
      </w:r>
      <w:proofErr w:type="spellStart"/>
      <w:r w:rsidR="002F2A64" w:rsidRPr="002F2A64">
        <w:rPr>
          <w:lang w:val="en-ID"/>
        </w:rPr>
        <w:t>belum</w:t>
      </w:r>
      <w:proofErr w:type="spellEnd"/>
      <w:r w:rsidR="002F2A64" w:rsidRPr="002F2A64">
        <w:rPr>
          <w:lang w:val="en-ID"/>
        </w:rPr>
        <w:t xml:space="preserve"> </w:t>
      </w:r>
      <w:proofErr w:type="spellStart"/>
      <w:r w:rsidR="002F2A64" w:rsidRPr="002F2A64">
        <w:rPr>
          <w:lang w:val="en-ID"/>
        </w:rPr>
        <w:t>terealisasi</w:t>
      </w:r>
      <w:proofErr w:type="spellEnd"/>
      <w:r w:rsidR="002F2A64" w:rsidRPr="002F2A64">
        <w:rPr>
          <w:lang w:val="en-ID"/>
        </w:rPr>
        <w:t xml:space="preserve">. </w:t>
      </w:r>
      <w:proofErr w:type="spellStart"/>
      <w:r w:rsidR="002F2A64" w:rsidRPr="002F2A64">
        <w:rPr>
          <w:lang w:val="en-ID"/>
        </w:rPr>
        <w:t>Hanya</w:t>
      </w:r>
      <w:proofErr w:type="spellEnd"/>
      <w:r w:rsidR="002F2A64" w:rsidRPr="002F2A64">
        <w:rPr>
          <w:lang w:val="en-ID"/>
        </w:rPr>
        <w:t xml:space="preserve"> </w:t>
      </w:r>
      <w:proofErr w:type="spellStart"/>
      <w:r w:rsidR="002F2A64" w:rsidRPr="002F2A64">
        <w:rPr>
          <w:lang w:val="en-ID"/>
        </w:rPr>
        <w:t>terhadap</w:t>
      </w:r>
      <w:proofErr w:type="spellEnd"/>
      <w:r w:rsidR="002F2A64" w:rsidRPr="002F2A64">
        <w:rPr>
          <w:lang w:val="en-ID"/>
        </w:rPr>
        <w:t xml:space="preserve"> </w:t>
      </w:r>
      <w:proofErr w:type="spellStart"/>
      <w:r w:rsidR="002F2A64" w:rsidRPr="002F2A64">
        <w:rPr>
          <w:lang w:val="en-ID"/>
        </w:rPr>
        <w:t>Ketua</w:t>
      </w:r>
      <w:proofErr w:type="spellEnd"/>
      <w:r w:rsidR="002F2A64" w:rsidRPr="002F2A64">
        <w:rPr>
          <w:lang w:val="en-ID"/>
        </w:rPr>
        <w:t xml:space="preserve"> </w:t>
      </w:r>
      <w:proofErr w:type="spellStart"/>
      <w:r w:rsidR="002F2A64" w:rsidRPr="002F2A64">
        <w:rPr>
          <w:lang w:val="en-ID"/>
        </w:rPr>
        <w:t>Pengadilan</w:t>
      </w:r>
      <w:proofErr w:type="spellEnd"/>
      <w:r w:rsidR="002F2A64" w:rsidRPr="002F2A64">
        <w:rPr>
          <w:lang w:val="en-ID"/>
        </w:rPr>
        <w:t xml:space="preserve"> </w:t>
      </w:r>
      <w:proofErr w:type="spellStart"/>
      <w:r w:rsidR="002F2A64" w:rsidRPr="002F2A64">
        <w:rPr>
          <w:lang w:val="en-ID"/>
        </w:rPr>
        <w:t>saja</w:t>
      </w:r>
      <w:proofErr w:type="spellEnd"/>
      <w:r w:rsidR="002F2A64" w:rsidRPr="002F2A64">
        <w:rPr>
          <w:lang w:val="en-ID"/>
        </w:rPr>
        <w:t xml:space="preserve"> </w:t>
      </w:r>
      <w:proofErr w:type="spellStart"/>
      <w:r w:rsidR="002F2A64" w:rsidRPr="002F2A64">
        <w:rPr>
          <w:lang w:val="en-ID"/>
        </w:rPr>
        <w:t>hal</w:t>
      </w:r>
      <w:proofErr w:type="spellEnd"/>
      <w:r w:rsidR="002F2A64" w:rsidRPr="002F2A64">
        <w:rPr>
          <w:lang w:val="en-ID"/>
        </w:rPr>
        <w:t xml:space="preserve"> </w:t>
      </w:r>
      <w:proofErr w:type="spellStart"/>
      <w:r w:rsidR="002F2A64" w:rsidRPr="002F2A64">
        <w:rPr>
          <w:lang w:val="en-ID"/>
        </w:rPr>
        <w:t>ini</w:t>
      </w:r>
      <w:proofErr w:type="spellEnd"/>
      <w:r w:rsidR="002F2A64" w:rsidRPr="002F2A64">
        <w:rPr>
          <w:lang w:val="en-ID"/>
        </w:rPr>
        <w:t xml:space="preserve"> </w:t>
      </w:r>
      <w:proofErr w:type="spellStart"/>
      <w:r w:rsidR="002F2A64" w:rsidRPr="002F2A64">
        <w:rPr>
          <w:lang w:val="en-ID"/>
        </w:rPr>
        <w:t>didapatkan</w:t>
      </w:r>
      <w:proofErr w:type="spellEnd"/>
      <w:r w:rsidR="002F2A64" w:rsidRPr="002F2A64">
        <w:rPr>
          <w:lang w:val="en-ID"/>
        </w:rPr>
        <w:t xml:space="preserve"> </w:t>
      </w:r>
      <w:proofErr w:type="spellStart"/>
      <w:r w:rsidR="002F2A64" w:rsidRPr="002F2A64">
        <w:rPr>
          <w:lang w:val="en-ID"/>
        </w:rPr>
        <w:t>tetapi</w:t>
      </w:r>
      <w:proofErr w:type="spellEnd"/>
      <w:r w:rsidR="002F2A64" w:rsidRPr="002F2A64">
        <w:rPr>
          <w:lang w:val="en-ID"/>
        </w:rPr>
        <w:t xml:space="preserve"> </w:t>
      </w:r>
      <w:proofErr w:type="spellStart"/>
      <w:r w:rsidR="002F2A64" w:rsidRPr="002F2A64">
        <w:rPr>
          <w:lang w:val="en-ID"/>
        </w:rPr>
        <w:t>tidak</w:t>
      </w:r>
      <w:proofErr w:type="spellEnd"/>
      <w:r w:rsidR="002F2A64" w:rsidRPr="002F2A64">
        <w:rPr>
          <w:lang w:val="en-ID"/>
        </w:rPr>
        <w:t xml:space="preserve"> </w:t>
      </w:r>
      <w:proofErr w:type="spellStart"/>
      <w:r w:rsidR="002F2A64" w:rsidRPr="002F2A64">
        <w:rPr>
          <w:lang w:val="en-ID"/>
        </w:rPr>
        <w:t>sepenuhnya</w:t>
      </w:r>
      <w:proofErr w:type="spellEnd"/>
      <w:r w:rsidR="002F2A64" w:rsidRPr="002F2A64">
        <w:rPr>
          <w:lang w:val="en-ID"/>
        </w:rPr>
        <w:t xml:space="preserve"> </w:t>
      </w:r>
      <w:proofErr w:type="spellStart"/>
      <w:r w:rsidR="002F2A64" w:rsidRPr="002F2A64">
        <w:rPr>
          <w:lang w:val="en-ID"/>
        </w:rPr>
        <w:t>dipahami</w:t>
      </w:r>
      <w:proofErr w:type="spellEnd"/>
      <w:r w:rsidR="002F2A64" w:rsidRPr="002F2A64">
        <w:rPr>
          <w:lang w:val="en-ID"/>
        </w:rPr>
        <w:t xml:space="preserve"> oleh para </w:t>
      </w:r>
      <w:proofErr w:type="spellStart"/>
      <w:r w:rsidR="002F2A64" w:rsidRPr="002F2A64">
        <w:rPr>
          <w:lang w:val="en-ID"/>
        </w:rPr>
        <w:t>Pejabat</w:t>
      </w:r>
      <w:proofErr w:type="spellEnd"/>
      <w:r w:rsidR="002F2A64" w:rsidRPr="002F2A64">
        <w:rPr>
          <w:lang w:val="en-ID"/>
        </w:rPr>
        <w:t xml:space="preserve"> Negara dan </w:t>
      </w:r>
      <w:proofErr w:type="spellStart"/>
      <w:r w:rsidR="002F2A64" w:rsidRPr="002F2A64">
        <w:rPr>
          <w:lang w:val="en-ID"/>
        </w:rPr>
        <w:t>Keprotokoleran</w:t>
      </w:r>
      <w:proofErr w:type="spellEnd"/>
      <w:r w:rsidR="002F2A64" w:rsidRPr="002F2A64">
        <w:rPr>
          <w:lang w:val="en-ID"/>
        </w:rPr>
        <w:t xml:space="preserve"> </w:t>
      </w:r>
      <w:proofErr w:type="spellStart"/>
      <w:r w:rsidR="002F2A64" w:rsidRPr="002F2A64">
        <w:rPr>
          <w:lang w:val="en-ID"/>
        </w:rPr>
        <w:t>daerah</w:t>
      </w:r>
      <w:proofErr w:type="spellEnd"/>
      <w:r w:rsidR="002F2A64" w:rsidRPr="002F2A64">
        <w:rPr>
          <w:lang w:val="en-ID"/>
        </w:rPr>
        <w:t xml:space="preserve"> </w:t>
      </w:r>
      <w:proofErr w:type="spellStart"/>
      <w:r w:rsidR="002F2A64" w:rsidRPr="002F2A64">
        <w:rPr>
          <w:lang w:val="en-ID"/>
        </w:rPr>
        <w:t>sehingga</w:t>
      </w:r>
      <w:proofErr w:type="spellEnd"/>
      <w:r w:rsidR="002F2A64" w:rsidRPr="002F2A64">
        <w:rPr>
          <w:lang w:val="en-ID"/>
        </w:rPr>
        <w:t xml:space="preserve"> </w:t>
      </w:r>
      <w:proofErr w:type="spellStart"/>
      <w:r w:rsidR="002F2A64" w:rsidRPr="002F2A64">
        <w:rPr>
          <w:lang w:val="en-ID"/>
        </w:rPr>
        <w:t>terkadang</w:t>
      </w:r>
      <w:proofErr w:type="spellEnd"/>
      <w:r w:rsidR="002F2A64" w:rsidRPr="002F2A64">
        <w:rPr>
          <w:lang w:val="en-ID"/>
        </w:rPr>
        <w:t xml:space="preserve"> </w:t>
      </w:r>
      <w:proofErr w:type="spellStart"/>
      <w:r w:rsidR="002F2A64" w:rsidRPr="002F2A64">
        <w:rPr>
          <w:lang w:val="en-ID"/>
        </w:rPr>
        <w:t>terhadapnya</w:t>
      </w:r>
      <w:proofErr w:type="spellEnd"/>
      <w:r w:rsidR="002F2A64" w:rsidRPr="002F2A64">
        <w:rPr>
          <w:lang w:val="en-ID"/>
        </w:rPr>
        <w:t xml:space="preserve"> </w:t>
      </w:r>
      <w:proofErr w:type="spellStart"/>
      <w:r w:rsidR="002F2A64" w:rsidRPr="002F2A64">
        <w:rPr>
          <w:lang w:val="en-ID"/>
        </w:rPr>
        <w:t>tidak</w:t>
      </w:r>
      <w:proofErr w:type="spellEnd"/>
      <w:r w:rsidR="002F2A64" w:rsidRPr="002F2A64">
        <w:rPr>
          <w:lang w:val="en-ID"/>
        </w:rPr>
        <w:t xml:space="preserve"> </w:t>
      </w:r>
      <w:proofErr w:type="spellStart"/>
      <w:r w:rsidR="002F2A64" w:rsidRPr="002F2A64">
        <w:rPr>
          <w:lang w:val="en-ID"/>
        </w:rPr>
        <w:t>diperlakukan</w:t>
      </w:r>
      <w:proofErr w:type="spellEnd"/>
      <w:r w:rsidR="002F2A64" w:rsidRPr="002F2A64">
        <w:rPr>
          <w:lang w:val="en-ID"/>
        </w:rPr>
        <w:t xml:space="preserve"> </w:t>
      </w:r>
      <w:proofErr w:type="spellStart"/>
      <w:r w:rsidR="002F2A64" w:rsidRPr="002F2A64">
        <w:rPr>
          <w:lang w:val="en-ID"/>
        </w:rPr>
        <w:t>selayaknya</w:t>
      </w:r>
      <w:proofErr w:type="spellEnd"/>
      <w:r w:rsidR="002F2A64" w:rsidRPr="002F2A64">
        <w:rPr>
          <w:lang w:val="en-ID"/>
        </w:rPr>
        <w:t xml:space="preserve"> </w:t>
      </w:r>
      <w:proofErr w:type="spellStart"/>
      <w:r w:rsidR="002F2A64" w:rsidRPr="002F2A64">
        <w:rPr>
          <w:lang w:val="en-ID"/>
        </w:rPr>
        <w:t>protokoler</w:t>
      </w:r>
      <w:proofErr w:type="spellEnd"/>
      <w:r w:rsidR="002F2A64" w:rsidRPr="002F2A64">
        <w:rPr>
          <w:lang w:val="en-ID"/>
        </w:rPr>
        <w:t xml:space="preserve"> </w:t>
      </w:r>
      <w:proofErr w:type="spellStart"/>
      <w:r w:rsidR="002F2A64" w:rsidRPr="002F2A64">
        <w:rPr>
          <w:lang w:val="en-ID"/>
        </w:rPr>
        <w:t>Pejabat</w:t>
      </w:r>
      <w:proofErr w:type="spellEnd"/>
      <w:r w:rsidR="002F2A64" w:rsidRPr="002F2A64">
        <w:rPr>
          <w:lang w:val="en-ID"/>
        </w:rPr>
        <w:t xml:space="preserve"> Negara. </w:t>
      </w:r>
      <w:proofErr w:type="spellStart"/>
      <w:r w:rsidR="002F2A64" w:rsidRPr="002F2A64">
        <w:rPr>
          <w:lang w:val="en-ID"/>
        </w:rPr>
        <w:t>Secara</w:t>
      </w:r>
      <w:proofErr w:type="spellEnd"/>
      <w:r w:rsidR="002F2A64" w:rsidRPr="002F2A64">
        <w:rPr>
          <w:lang w:val="en-ID"/>
        </w:rPr>
        <w:t xml:space="preserve"> </w:t>
      </w:r>
      <w:proofErr w:type="spellStart"/>
      <w:r w:rsidR="002F2A64" w:rsidRPr="002F2A64">
        <w:rPr>
          <w:lang w:val="en-ID"/>
        </w:rPr>
        <w:t>faktual</w:t>
      </w:r>
      <w:proofErr w:type="spellEnd"/>
      <w:r w:rsidR="002F2A64" w:rsidRPr="002F2A64">
        <w:rPr>
          <w:lang w:val="en-ID"/>
        </w:rPr>
        <w:t xml:space="preserve"> </w:t>
      </w:r>
      <w:proofErr w:type="spellStart"/>
      <w:r w:rsidR="002F2A64" w:rsidRPr="002F2A64">
        <w:rPr>
          <w:lang w:val="en-ID"/>
        </w:rPr>
        <w:t>keprotokoleran</w:t>
      </w:r>
      <w:proofErr w:type="spellEnd"/>
      <w:r w:rsidR="002F2A64" w:rsidRPr="002F2A64">
        <w:rPr>
          <w:lang w:val="en-ID"/>
        </w:rPr>
        <w:t xml:space="preserve"> </w:t>
      </w:r>
      <w:proofErr w:type="spellStart"/>
      <w:r w:rsidR="002F2A64" w:rsidRPr="002F2A64">
        <w:rPr>
          <w:lang w:val="en-ID"/>
        </w:rPr>
        <w:t>untuk</w:t>
      </w:r>
      <w:proofErr w:type="spellEnd"/>
      <w:r w:rsidR="002F2A64" w:rsidRPr="002F2A64">
        <w:rPr>
          <w:lang w:val="en-ID"/>
        </w:rPr>
        <w:t xml:space="preserve"> Hakim </w:t>
      </w:r>
      <w:proofErr w:type="spellStart"/>
      <w:r w:rsidR="002F2A64" w:rsidRPr="002F2A64">
        <w:rPr>
          <w:lang w:val="en-ID"/>
        </w:rPr>
        <w:t>tidak</w:t>
      </w:r>
      <w:proofErr w:type="spellEnd"/>
      <w:r w:rsidR="002F2A64" w:rsidRPr="002F2A64">
        <w:rPr>
          <w:lang w:val="en-ID"/>
        </w:rPr>
        <w:t xml:space="preserve"> </w:t>
      </w:r>
      <w:proofErr w:type="spellStart"/>
      <w:r w:rsidR="002F2A64" w:rsidRPr="002F2A64">
        <w:rPr>
          <w:lang w:val="en-ID"/>
        </w:rPr>
        <w:t>didapatkan</w:t>
      </w:r>
      <w:proofErr w:type="spellEnd"/>
      <w:r w:rsidR="002F2A64" w:rsidRPr="002F2A64">
        <w:rPr>
          <w:lang w:val="en-ID"/>
        </w:rPr>
        <w:t xml:space="preserve">, </w:t>
      </w:r>
      <w:proofErr w:type="spellStart"/>
      <w:r w:rsidR="002F2A64" w:rsidRPr="002F2A64">
        <w:rPr>
          <w:lang w:val="en-ID"/>
        </w:rPr>
        <w:t>hal</w:t>
      </w:r>
      <w:proofErr w:type="spellEnd"/>
      <w:r w:rsidR="002F2A64" w:rsidRPr="002F2A64">
        <w:rPr>
          <w:lang w:val="en-ID"/>
        </w:rPr>
        <w:t xml:space="preserve"> </w:t>
      </w:r>
      <w:proofErr w:type="spellStart"/>
      <w:r w:rsidR="002F2A64" w:rsidRPr="002F2A64">
        <w:rPr>
          <w:lang w:val="en-ID"/>
        </w:rPr>
        <w:t>ini</w:t>
      </w:r>
      <w:proofErr w:type="spellEnd"/>
      <w:r w:rsidR="002F2A64" w:rsidRPr="002F2A64">
        <w:rPr>
          <w:lang w:val="en-ID"/>
        </w:rPr>
        <w:t xml:space="preserve"> </w:t>
      </w:r>
      <w:proofErr w:type="spellStart"/>
      <w:r w:rsidR="002F2A64" w:rsidRPr="002F2A64">
        <w:rPr>
          <w:lang w:val="en-ID"/>
        </w:rPr>
        <w:t>tentu</w:t>
      </w:r>
      <w:proofErr w:type="spellEnd"/>
      <w:r w:rsidR="002F2A64" w:rsidRPr="002F2A64">
        <w:rPr>
          <w:lang w:val="en-ID"/>
        </w:rPr>
        <w:t xml:space="preserve"> </w:t>
      </w:r>
      <w:proofErr w:type="spellStart"/>
      <w:r w:rsidR="002F2A64" w:rsidRPr="002F2A64">
        <w:rPr>
          <w:lang w:val="en-ID"/>
        </w:rPr>
        <w:t>menjadi</w:t>
      </w:r>
      <w:proofErr w:type="spellEnd"/>
      <w:r w:rsidR="002F2A64" w:rsidRPr="002F2A64">
        <w:rPr>
          <w:lang w:val="en-ID"/>
        </w:rPr>
        <w:t xml:space="preserve"> </w:t>
      </w:r>
      <w:proofErr w:type="spellStart"/>
      <w:r w:rsidR="002F2A64" w:rsidRPr="002F2A64">
        <w:rPr>
          <w:lang w:val="en-ID"/>
        </w:rPr>
        <w:t>sebuah</w:t>
      </w:r>
      <w:proofErr w:type="spellEnd"/>
      <w:r w:rsidR="002F2A64" w:rsidRPr="002F2A64">
        <w:rPr>
          <w:lang w:val="en-ID"/>
        </w:rPr>
        <w:t xml:space="preserve"> </w:t>
      </w:r>
      <w:proofErr w:type="spellStart"/>
      <w:r w:rsidR="002F2A64" w:rsidRPr="002F2A64">
        <w:rPr>
          <w:lang w:val="en-ID"/>
        </w:rPr>
        <w:t>ironi</w:t>
      </w:r>
      <w:proofErr w:type="spellEnd"/>
      <w:r w:rsidR="002F2A64" w:rsidRPr="002F2A64">
        <w:rPr>
          <w:lang w:val="en-ID"/>
        </w:rPr>
        <w:t xml:space="preserve"> </w:t>
      </w:r>
      <w:proofErr w:type="spellStart"/>
      <w:r w:rsidR="002F2A64" w:rsidRPr="002F2A64">
        <w:rPr>
          <w:lang w:val="en-ID"/>
        </w:rPr>
        <w:t>karena</w:t>
      </w:r>
      <w:proofErr w:type="spellEnd"/>
      <w:r w:rsidR="002F2A64" w:rsidRPr="002F2A64">
        <w:rPr>
          <w:lang w:val="en-ID"/>
        </w:rPr>
        <w:t xml:space="preserve"> </w:t>
      </w:r>
      <w:proofErr w:type="spellStart"/>
      <w:r w:rsidR="002F2A64" w:rsidRPr="002F2A64">
        <w:rPr>
          <w:lang w:val="en-ID"/>
        </w:rPr>
        <w:t>disandangkannya</w:t>
      </w:r>
      <w:proofErr w:type="spellEnd"/>
      <w:r w:rsidR="002F2A64" w:rsidRPr="002F2A64">
        <w:rPr>
          <w:lang w:val="en-ID"/>
        </w:rPr>
        <w:t xml:space="preserve"> </w:t>
      </w:r>
      <w:proofErr w:type="spellStart"/>
      <w:r w:rsidR="002F2A64" w:rsidRPr="002F2A64">
        <w:rPr>
          <w:lang w:val="en-ID"/>
        </w:rPr>
        <w:t>hak</w:t>
      </w:r>
      <w:proofErr w:type="spellEnd"/>
      <w:r w:rsidR="002F2A64" w:rsidRPr="002F2A64">
        <w:rPr>
          <w:lang w:val="en-ID"/>
        </w:rPr>
        <w:t xml:space="preserve"> </w:t>
      </w:r>
      <w:proofErr w:type="spellStart"/>
      <w:r w:rsidR="002F2A64" w:rsidRPr="002F2A64">
        <w:rPr>
          <w:lang w:val="en-ID"/>
        </w:rPr>
        <w:t>keprotokoleran</w:t>
      </w:r>
      <w:proofErr w:type="spellEnd"/>
      <w:r w:rsidR="002F2A64" w:rsidRPr="002F2A64">
        <w:rPr>
          <w:lang w:val="en-ID"/>
        </w:rPr>
        <w:t xml:space="preserve"> </w:t>
      </w:r>
      <w:proofErr w:type="spellStart"/>
      <w:r w:rsidR="002F2A64" w:rsidRPr="002F2A64">
        <w:rPr>
          <w:lang w:val="en-ID"/>
        </w:rPr>
        <w:t>ini</w:t>
      </w:r>
      <w:proofErr w:type="spellEnd"/>
      <w:r w:rsidR="002F2A64" w:rsidRPr="002F2A64">
        <w:rPr>
          <w:lang w:val="en-ID"/>
        </w:rPr>
        <w:t xml:space="preserve"> </w:t>
      </w:r>
      <w:proofErr w:type="spellStart"/>
      <w:r w:rsidR="002F2A64" w:rsidRPr="002F2A64">
        <w:rPr>
          <w:lang w:val="en-ID"/>
        </w:rPr>
        <w:t>ditegaskan</w:t>
      </w:r>
      <w:proofErr w:type="spellEnd"/>
      <w:r w:rsidR="002F2A64" w:rsidRPr="002F2A64">
        <w:rPr>
          <w:lang w:val="en-ID"/>
        </w:rPr>
        <w:t xml:space="preserve"> </w:t>
      </w:r>
      <w:proofErr w:type="spellStart"/>
      <w:r w:rsidR="002F2A64" w:rsidRPr="002F2A64">
        <w:rPr>
          <w:lang w:val="en-ID"/>
        </w:rPr>
        <w:t>secara</w:t>
      </w:r>
      <w:proofErr w:type="spellEnd"/>
      <w:r w:rsidR="002F2A64" w:rsidRPr="002F2A64">
        <w:rPr>
          <w:lang w:val="en-ID"/>
        </w:rPr>
        <w:t xml:space="preserve"> </w:t>
      </w:r>
      <w:proofErr w:type="spellStart"/>
      <w:r w:rsidR="002F2A64" w:rsidRPr="002F2A64">
        <w:rPr>
          <w:lang w:val="en-ID"/>
        </w:rPr>
        <w:t>berlapis</w:t>
      </w:r>
      <w:proofErr w:type="spellEnd"/>
      <w:r w:rsidR="002F2A64" w:rsidRPr="002F2A64">
        <w:rPr>
          <w:lang w:val="en-ID"/>
        </w:rPr>
        <w:t xml:space="preserve"> oleh </w:t>
      </w:r>
      <w:proofErr w:type="spellStart"/>
      <w:r w:rsidR="002F2A64" w:rsidRPr="002F2A64">
        <w:rPr>
          <w:lang w:val="en-ID"/>
        </w:rPr>
        <w:t>perundang-undangan</w:t>
      </w:r>
      <w:proofErr w:type="spellEnd"/>
      <w:r w:rsidR="002F2A64" w:rsidRPr="002F2A64">
        <w:rPr>
          <w:lang w:val="en-ID"/>
        </w:rPr>
        <w:t xml:space="preserve"> </w:t>
      </w:r>
      <w:proofErr w:type="spellStart"/>
      <w:r w:rsidR="002F2A64" w:rsidRPr="002F2A64">
        <w:rPr>
          <w:lang w:val="en-ID"/>
        </w:rPr>
        <w:t>maupun</w:t>
      </w:r>
      <w:proofErr w:type="spellEnd"/>
      <w:r w:rsidR="002F2A64" w:rsidRPr="002F2A64">
        <w:rPr>
          <w:lang w:val="en-ID"/>
        </w:rPr>
        <w:t xml:space="preserve"> </w:t>
      </w:r>
      <w:proofErr w:type="spellStart"/>
      <w:r w:rsidR="002F2A64" w:rsidRPr="002F2A64">
        <w:rPr>
          <w:lang w:val="en-ID"/>
        </w:rPr>
        <w:t>peraturan</w:t>
      </w:r>
      <w:proofErr w:type="spellEnd"/>
      <w:r w:rsidR="002F2A64" w:rsidRPr="002F2A64">
        <w:rPr>
          <w:lang w:val="en-ID"/>
        </w:rPr>
        <w:t xml:space="preserve"> </w:t>
      </w:r>
      <w:proofErr w:type="spellStart"/>
      <w:r w:rsidR="002F2A64" w:rsidRPr="002F2A64">
        <w:rPr>
          <w:lang w:val="en-ID"/>
        </w:rPr>
        <w:t>perundang-undangan</w:t>
      </w:r>
      <w:proofErr w:type="spellEnd"/>
      <w:r w:rsidR="002F2A64" w:rsidRPr="002F2A64">
        <w:rPr>
          <w:lang w:val="en-ID"/>
        </w:rPr>
        <w:t xml:space="preserve">, </w:t>
      </w:r>
      <w:proofErr w:type="spellStart"/>
      <w:r w:rsidR="002F2A64" w:rsidRPr="002F2A64">
        <w:rPr>
          <w:lang w:val="en-ID"/>
        </w:rPr>
        <w:t>namun</w:t>
      </w:r>
      <w:proofErr w:type="spellEnd"/>
      <w:r w:rsidR="002F2A64" w:rsidRPr="002F2A64">
        <w:rPr>
          <w:lang w:val="en-ID"/>
        </w:rPr>
        <w:t xml:space="preserve"> </w:t>
      </w:r>
      <w:proofErr w:type="spellStart"/>
      <w:r w:rsidR="002F2A64" w:rsidRPr="002F2A64">
        <w:rPr>
          <w:lang w:val="en-ID"/>
        </w:rPr>
        <w:t>sayangnya</w:t>
      </w:r>
      <w:proofErr w:type="spellEnd"/>
      <w:r w:rsidR="002F2A64" w:rsidRPr="002F2A64">
        <w:rPr>
          <w:lang w:val="en-ID"/>
        </w:rPr>
        <w:t xml:space="preserve"> </w:t>
      </w:r>
      <w:proofErr w:type="spellStart"/>
      <w:r w:rsidR="002F2A64" w:rsidRPr="002F2A64">
        <w:rPr>
          <w:lang w:val="en-ID"/>
        </w:rPr>
        <w:t>ketentuan-ketentuan</w:t>
      </w:r>
      <w:proofErr w:type="spellEnd"/>
      <w:r w:rsidR="002F2A64" w:rsidRPr="002F2A64">
        <w:rPr>
          <w:lang w:val="en-ID"/>
        </w:rPr>
        <w:t xml:space="preserve"> </w:t>
      </w:r>
      <w:proofErr w:type="spellStart"/>
      <w:r w:rsidR="002F2A64" w:rsidRPr="002F2A64">
        <w:rPr>
          <w:lang w:val="en-ID"/>
        </w:rPr>
        <w:t>ini</w:t>
      </w:r>
      <w:proofErr w:type="spellEnd"/>
      <w:r w:rsidR="002F2A64" w:rsidRPr="002F2A64">
        <w:rPr>
          <w:lang w:val="en-ID"/>
        </w:rPr>
        <w:t xml:space="preserve"> </w:t>
      </w:r>
      <w:proofErr w:type="spellStart"/>
      <w:r w:rsidR="002F2A64" w:rsidRPr="002F2A64">
        <w:rPr>
          <w:lang w:val="en-ID"/>
        </w:rPr>
        <w:t>seakan-akan</w:t>
      </w:r>
      <w:proofErr w:type="spellEnd"/>
      <w:r w:rsidR="002F2A64" w:rsidRPr="002F2A64">
        <w:rPr>
          <w:lang w:val="en-ID"/>
        </w:rPr>
        <w:t xml:space="preserve"> </w:t>
      </w:r>
      <w:proofErr w:type="spellStart"/>
      <w:r w:rsidR="002F2A64" w:rsidRPr="002F2A64">
        <w:rPr>
          <w:lang w:val="en-ID"/>
        </w:rPr>
        <w:t>hanya</w:t>
      </w:r>
      <w:proofErr w:type="spellEnd"/>
      <w:r w:rsidR="002F2A64" w:rsidRPr="002F2A64">
        <w:rPr>
          <w:lang w:val="en-ID"/>
        </w:rPr>
        <w:t xml:space="preserve"> </w:t>
      </w:r>
      <w:proofErr w:type="spellStart"/>
      <w:r w:rsidR="002F2A64" w:rsidRPr="002F2A64">
        <w:rPr>
          <w:lang w:val="en-ID"/>
        </w:rPr>
        <w:t>sebatas</w:t>
      </w:r>
      <w:proofErr w:type="spellEnd"/>
      <w:r w:rsidR="002F2A64" w:rsidRPr="002F2A64">
        <w:rPr>
          <w:lang w:val="en-ID"/>
        </w:rPr>
        <w:t xml:space="preserve"> “</w:t>
      </w:r>
      <w:proofErr w:type="spellStart"/>
      <w:r w:rsidR="002F2A64" w:rsidRPr="002F2A64">
        <w:rPr>
          <w:lang w:val="en-ID"/>
        </w:rPr>
        <w:t>semanis</w:t>
      </w:r>
      <w:proofErr w:type="spellEnd"/>
      <w:r w:rsidR="002F2A64" w:rsidRPr="002F2A64">
        <w:rPr>
          <w:lang w:val="en-ID"/>
        </w:rPr>
        <w:t xml:space="preserve"> di </w:t>
      </w:r>
      <w:proofErr w:type="spellStart"/>
      <w:r w:rsidR="002F2A64" w:rsidRPr="002F2A64">
        <w:rPr>
          <w:lang w:val="en-ID"/>
        </w:rPr>
        <w:t>atas</w:t>
      </w:r>
      <w:proofErr w:type="spellEnd"/>
      <w:r w:rsidR="002F2A64" w:rsidRPr="002F2A64">
        <w:rPr>
          <w:lang w:val="en-ID"/>
        </w:rPr>
        <w:t xml:space="preserve"> </w:t>
      </w:r>
      <w:proofErr w:type="spellStart"/>
      <w:r w:rsidR="002F2A64" w:rsidRPr="002F2A64">
        <w:rPr>
          <w:lang w:val="en-ID"/>
        </w:rPr>
        <w:t>kertas</w:t>
      </w:r>
      <w:proofErr w:type="spellEnd"/>
      <w:r w:rsidR="002F2A64" w:rsidRPr="002F2A64">
        <w:rPr>
          <w:lang w:val="en-ID"/>
        </w:rPr>
        <w:t xml:space="preserve">” </w:t>
      </w:r>
      <w:proofErr w:type="spellStart"/>
      <w:r w:rsidR="002F2A64" w:rsidRPr="002F2A64">
        <w:rPr>
          <w:lang w:val="en-ID"/>
        </w:rPr>
        <w:t>semata</w:t>
      </w:r>
      <w:proofErr w:type="spellEnd"/>
      <w:r w:rsidR="002F2A64" w:rsidRPr="002F2A64">
        <w:rPr>
          <w:lang w:val="en-ID"/>
        </w:rPr>
        <w:t xml:space="preserve">. </w:t>
      </w:r>
      <w:proofErr w:type="spellStart"/>
      <w:r w:rsidR="002F2A64" w:rsidRPr="002F2A64">
        <w:rPr>
          <w:lang w:val="en-ID"/>
        </w:rPr>
        <w:t>Bukankah</w:t>
      </w:r>
      <w:proofErr w:type="spellEnd"/>
      <w:r w:rsidR="002F2A64" w:rsidRPr="002F2A64">
        <w:rPr>
          <w:lang w:val="en-ID"/>
        </w:rPr>
        <w:t xml:space="preserve"> </w:t>
      </w:r>
      <w:proofErr w:type="spellStart"/>
      <w:r w:rsidR="002F2A64" w:rsidRPr="002F2A64">
        <w:rPr>
          <w:lang w:val="en-ID"/>
        </w:rPr>
        <w:t>keprotokoleran</w:t>
      </w:r>
      <w:proofErr w:type="spellEnd"/>
      <w:r w:rsidR="002F2A64" w:rsidRPr="002F2A64">
        <w:rPr>
          <w:lang w:val="en-ID"/>
        </w:rPr>
        <w:t xml:space="preserve"> </w:t>
      </w:r>
      <w:proofErr w:type="spellStart"/>
      <w:r w:rsidR="002F2A64" w:rsidRPr="002F2A64">
        <w:rPr>
          <w:lang w:val="en-ID"/>
        </w:rPr>
        <w:t>ini</w:t>
      </w:r>
      <w:proofErr w:type="spellEnd"/>
      <w:r w:rsidR="002F2A64" w:rsidRPr="002F2A64">
        <w:rPr>
          <w:lang w:val="en-ID"/>
        </w:rPr>
        <w:t xml:space="preserve"> </w:t>
      </w:r>
      <w:proofErr w:type="spellStart"/>
      <w:r w:rsidR="002F2A64" w:rsidRPr="002F2A64">
        <w:rPr>
          <w:lang w:val="en-ID"/>
        </w:rPr>
        <w:t>tidak</w:t>
      </w:r>
      <w:proofErr w:type="spellEnd"/>
      <w:r w:rsidR="002F2A64" w:rsidRPr="002F2A64">
        <w:rPr>
          <w:lang w:val="en-ID"/>
        </w:rPr>
        <w:t xml:space="preserve"> </w:t>
      </w:r>
      <w:proofErr w:type="spellStart"/>
      <w:r w:rsidR="002F2A64" w:rsidRPr="002F2A64">
        <w:rPr>
          <w:lang w:val="en-ID"/>
        </w:rPr>
        <w:t>hanya</w:t>
      </w:r>
      <w:proofErr w:type="spellEnd"/>
      <w:r w:rsidR="002F2A64" w:rsidRPr="002F2A64">
        <w:rPr>
          <w:lang w:val="en-ID"/>
        </w:rPr>
        <w:t xml:space="preserve"> </w:t>
      </w:r>
      <w:proofErr w:type="spellStart"/>
      <w:r w:rsidR="002F2A64" w:rsidRPr="002F2A64">
        <w:rPr>
          <w:lang w:val="en-ID"/>
        </w:rPr>
        <w:t>semata</w:t>
      </w:r>
      <w:proofErr w:type="spellEnd"/>
      <w:r w:rsidR="002F2A64" w:rsidRPr="002F2A64">
        <w:rPr>
          <w:lang w:val="en-ID"/>
        </w:rPr>
        <w:t xml:space="preserve"> </w:t>
      </w:r>
      <w:proofErr w:type="spellStart"/>
      <w:r w:rsidR="002F2A64" w:rsidRPr="002F2A64">
        <w:rPr>
          <w:lang w:val="en-ID"/>
        </w:rPr>
        <w:t>menunjukkan</w:t>
      </w:r>
      <w:proofErr w:type="spellEnd"/>
      <w:r w:rsidR="002F2A64" w:rsidRPr="002F2A64">
        <w:rPr>
          <w:lang w:val="en-ID"/>
        </w:rPr>
        <w:t xml:space="preserve"> </w:t>
      </w:r>
      <w:proofErr w:type="spellStart"/>
      <w:r w:rsidR="002F2A64" w:rsidRPr="002F2A64">
        <w:rPr>
          <w:lang w:val="en-ID"/>
        </w:rPr>
        <w:t>previleage</w:t>
      </w:r>
      <w:proofErr w:type="spellEnd"/>
      <w:r w:rsidR="002F2A64" w:rsidRPr="002F2A64">
        <w:rPr>
          <w:lang w:val="en-ID"/>
        </w:rPr>
        <w:t xml:space="preserve"> Hakim </w:t>
      </w:r>
      <w:proofErr w:type="spellStart"/>
      <w:r w:rsidR="002F2A64" w:rsidRPr="002F2A64">
        <w:rPr>
          <w:lang w:val="en-ID"/>
        </w:rPr>
        <w:t>semata</w:t>
      </w:r>
      <w:proofErr w:type="spellEnd"/>
      <w:r w:rsidR="002F2A64" w:rsidRPr="002F2A64">
        <w:rPr>
          <w:lang w:val="en-ID"/>
        </w:rPr>
        <w:t xml:space="preserve">, </w:t>
      </w:r>
      <w:proofErr w:type="spellStart"/>
      <w:r w:rsidR="002F2A64" w:rsidRPr="002F2A64">
        <w:rPr>
          <w:lang w:val="en-ID"/>
        </w:rPr>
        <w:t>namun</w:t>
      </w:r>
      <w:proofErr w:type="spellEnd"/>
      <w:r w:rsidR="002F2A64" w:rsidRPr="002F2A64">
        <w:rPr>
          <w:lang w:val="en-ID"/>
        </w:rPr>
        <w:t xml:space="preserve"> </w:t>
      </w:r>
      <w:proofErr w:type="spellStart"/>
      <w:r w:rsidR="002F2A64" w:rsidRPr="002F2A64">
        <w:rPr>
          <w:lang w:val="en-ID"/>
        </w:rPr>
        <w:t>lebih</w:t>
      </w:r>
      <w:proofErr w:type="spellEnd"/>
      <w:r w:rsidR="002F2A64" w:rsidRPr="002F2A64">
        <w:rPr>
          <w:lang w:val="en-ID"/>
        </w:rPr>
        <w:t xml:space="preserve"> </w:t>
      </w:r>
      <w:proofErr w:type="spellStart"/>
      <w:r w:rsidR="002F2A64" w:rsidRPr="002F2A64">
        <w:rPr>
          <w:lang w:val="en-ID"/>
        </w:rPr>
        <w:t>jauh</w:t>
      </w:r>
      <w:proofErr w:type="spellEnd"/>
      <w:r w:rsidR="002F2A64" w:rsidRPr="002F2A64">
        <w:rPr>
          <w:lang w:val="en-ID"/>
        </w:rPr>
        <w:t xml:space="preserve"> dan </w:t>
      </w:r>
      <w:proofErr w:type="spellStart"/>
      <w:r w:rsidR="002F2A64" w:rsidRPr="002F2A64">
        <w:rPr>
          <w:lang w:val="en-ID"/>
        </w:rPr>
        <w:t>esensial</w:t>
      </w:r>
      <w:proofErr w:type="spellEnd"/>
      <w:r w:rsidR="002F2A64" w:rsidRPr="002F2A64">
        <w:rPr>
          <w:lang w:val="en-ID"/>
        </w:rPr>
        <w:t xml:space="preserve"> </w:t>
      </w:r>
      <w:proofErr w:type="spellStart"/>
      <w:r w:rsidR="002F2A64" w:rsidRPr="002F2A64">
        <w:rPr>
          <w:lang w:val="en-ID"/>
        </w:rPr>
        <w:t>adalah</w:t>
      </w:r>
      <w:proofErr w:type="spellEnd"/>
      <w:r w:rsidR="002F2A64" w:rsidRPr="002F2A64">
        <w:rPr>
          <w:lang w:val="en-ID"/>
        </w:rPr>
        <w:t xml:space="preserve"> </w:t>
      </w:r>
      <w:proofErr w:type="spellStart"/>
      <w:r w:rsidR="002F2A64" w:rsidRPr="002F2A64">
        <w:rPr>
          <w:lang w:val="en-ID"/>
        </w:rPr>
        <w:t>untuk</w:t>
      </w:r>
      <w:proofErr w:type="spellEnd"/>
      <w:r w:rsidR="002F2A64" w:rsidRPr="002F2A64">
        <w:rPr>
          <w:lang w:val="en-ID"/>
        </w:rPr>
        <w:t xml:space="preserve"> </w:t>
      </w:r>
      <w:proofErr w:type="spellStart"/>
      <w:r w:rsidR="002F2A64" w:rsidRPr="002F2A64">
        <w:rPr>
          <w:lang w:val="en-ID"/>
        </w:rPr>
        <w:t>proteksi</w:t>
      </w:r>
      <w:proofErr w:type="spellEnd"/>
      <w:r w:rsidR="002F2A64" w:rsidRPr="002F2A64">
        <w:rPr>
          <w:lang w:val="en-ID"/>
        </w:rPr>
        <w:t xml:space="preserve"> Hakim </w:t>
      </w:r>
      <w:proofErr w:type="spellStart"/>
      <w:r w:rsidR="002F2A64" w:rsidRPr="002F2A64">
        <w:rPr>
          <w:lang w:val="en-ID"/>
        </w:rPr>
        <w:t>dari</w:t>
      </w:r>
      <w:proofErr w:type="spellEnd"/>
      <w:r w:rsidR="002F2A64" w:rsidRPr="002F2A64">
        <w:rPr>
          <w:lang w:val="en-ID"/>
        </w:rPr>
        <w:t xml:space="preserve"> </w:t>
      </w:r>
      <w:proofErr w:type="spellStart"/>
      <w:r w:rsidR="002F2A64" w:rsidRPr="002F2A64">
        <w:rPr>
          <w:lang w:val="en-ID"/>
        </w:rPr>
        <w:t>ancaman</w:t>
      </w:r>
      <w:proofErr w:type="spellEnd"/>
      <w:r w:rsidR="002F2A64" w:rsidRPr="002F2A64">
        <w:rPr>
          <w:lang w:val="en-ID"/>
        </w:rPr>
        <w:t xml:space="preserve"> </w:t>
      </w:r>
      <w:proofErr w:type="spellStart"/>
      <w:r w:rsidR="002F2A64" w:rsidRPr="002F2A64">
        <w:rPr>
          <w:lang w:val="en-ID"/>
        </w:rPr>
        <w:t>keamanan</w:t>
      </w:r>
      <w:proofErr w:type="spellEnd"/>
      <w:r w:rsidR="002F2A64" w:rsidRPr="002F2A64">
        <w:rPr>
          <w:lang w:val="en-ID"/>
        </w:rPr>
        <w:t xml:space="preserve"> dan </w:t>
      </w:r>
      <w:proofErr w:type="spellStart"/>
      <w:r w:rsidR="002F2A64" w:rsidRPr="002F2A64">
        <w:rPr>
          <w:lang w:val="en-ID"/>
        </w:rPr>
        <w:t>perlindungan</w:t>
      </w:r>
      <w:proofErr w:type="spellEnd"/>
      <w:r w:rsidR="002F2A64" w:rsidRPr="002F2A64">
        <w:rPr>
          <w:lang w:val="en-ID"/>
        </w:rPr>
        <w:t xml:space="preserve"> </w:t>
      </w:r>
      <w:proofErr w:type="spellStart"/>
      <w:r w:rsidR="002F2A64" w:rsidRPr="002F2A64">
        <w:rPr>
          <w:lang w:val="en-ID"/>
        </w:rPr>
        <w:t>akan</w:t>
      </w:r>
      <w:proofErr w:type="spellEnd"/>
      <w:r w:rsidR="002F2A64" w:rsidRPr="002F2A64">
        <w:rPr>
          <w:lang w:val="en-ID"/>
        </w:rPr>
        <w:t xml:space="preserve"> </w:t>
      </w:r>
      <w:proofErr w:type="spellStart"/>
      <w:r w:rsidR="002F2A64" w:rsidRPr="002F2A64">
        <w:rPr>
          <w:lang w:val="en-ID"/>
        </w:rPr>
        <w:t>berbagai</w:t>
      </w:r>
      <w:proofErr w:type="spellEnd"/>
      <w:r w:rsidR="002F2A64" w:rsidRPr="002F2A64">
        <w:rPr>
          <w:lang w:val="en-ID"/>
        </w:rPr>
        <w:t xml:space="preserve"> </w:t>
      </w:r>
      <w:proofErr w:type="spellStart"/>
      <w:r w:rsidR="002F2A64" w:rsidRPr="002F2A64">
        <w:rPr>
          <w:lang w:val="en-ID"/>
        </w:rPr>
        <w:t>intervensi</w:t>
      </w:r>
      <w:proofErr w:type="spellEnd"/>
      <w:r w:rsidR="002F2A64" w:rsidRPr="002F2A64">
        <w:rPr>
          <w:lang w:val="en-ID"/>
        </w:rPr>
        <w:t xml:space="preserve"> </w:t>
      </w:r>
      <w:proofErr w:type="spellStart"/>
      <w:r w:rsidR="002F2A64" w:rsidRPr="002F2A64">
        <w:rPr>
          <w:lang w:val="en-ID"/>
        </w:rPr>
        <w:t>dalam</w:t>
      </w:r>
      <w:proofErr w:type="spellEnd"/>
      <w:r w:rsidR="002F2A64" w:rsidRPr="002F2A64">
        <w:rPr>
          <w:lang w:val="en-ID"/>
        </w:rPr>
        <w:t xml:space="preserve"> </w:t>
      </w:r>
      <w:proofErr w:type="spellStart"/>
      <w:r w:rsidR="002F2A64" w:rsidRPr="002F2A64">
        <w:rPr>
          <w:lang w:val="en-ID"/>
        </w:rPr>
        <w:t>berupa-rupa</w:t>
      </w:r>
      <w:proofErr w:type="spellEnd"/>
      <w:r w:rsidR="002F2A64" w:rsidRPr="002F2A64">
        <w:rPr>
          <w:lang w:val="en-ID"/>
        </w:rPr>
        <w:t xml:space="preserve"> </w:t>
      </w:r>
      <w:proofErr w:type="spellStart"/>
      <w:r w:rsidR="002F2A64" w:rsidRPr="002F2A64">
        <w:rPr>
          <w:lang w:val="en-ID"/>
        </w:rPr>
        <w:t>bentuknya</w:t>
      </w:r>
      <w:proofErr w:type="spellEnd"/>
      <w:r w:rsidR="002F2A64" w:rsidRPr="002F2A64">
        <w:rPr>
          <w:lang w:val="en-ID"/>
        </w:rPr>
        <w:t xml:space="preserve">. </w:t>
      </w:r>
      <w:proofErr w:type="spellStart"/>
      <w:r w:rsidR="002F2A64" w:rsidRPr="002F2A64">
        <w:rPr>
          <w:lang w:val="en-ID"/>
        </w:rPr>
        <w:t>Dalam</w:t>
      </w:r>
      <w:proofErr w:type="spellEnd"/>
      <w:r w:rsidR="002F2A64" w:rsidRPr="002F2A64">
        <w:rPr>
          <w:lang w:val="en-ID"/>
        </w:rPr>
        <w:t xml:space="preserve"> </w:t>
      </w:r>
      <w:proofErr w:type="spellStart"/>
      <w:r w:rsidR="002F2A64" w:rsidRPr="002F2A64">
        <w:rPr>
          <w:lang w:val="en-ID"/>
        </w:rPr>
        <w:t>konteks</w:t>
      </w:r>
      <w:proofErr w:type="spellEnd"/>
      <w:r w:rsidR="002F2A64" w:rsidRPr="002F2A64">
        <w:rPr>
          <w:lang w:val="en-ID"/>
        </w:rPr>
        <w:t xml:space="preserve"> </w:t>
      </w:r>
      <w:proofErr w:type="spellStart"/>
      <w:r w:rsidR="002F2A64" w:rsidRPr="002F2A64">
        <w:rPr>
          <w:lang w:val="en-ID"/>
        </w:rPr>
        <w:t>ini</w:t>
      </w:r>
      <w:proofErr w:type="spellEnd"/>
      <w:r w:rsidR="002F2A64" w:rsidRPr="002F2A64">
        <w:rPr>
          <w:lang w:val="en-ID"/>
        </w:rPr>
        <w:t xml:space="preserve"> </w:t>
      </w:r>
      <w:proofErr w:type="spellStart"/>
      <w:r w:rsidR="002F2A64" w:rsidRPr="002F2A64">
        <w:rPr>
          <w:lang w:val="en-ID"/>
        </w:rPr>
        <w:t>tentu</w:t>
      </w:r>
      <w:proofErr w:type="spellEnd"/>
      <w:r w:rsidR="002F2A64" w:rsidRPr="002F2A64">
        <w:rPr>
          <w:lang w:val="en-ID"/>
        </w:rPr>
        <w:t xml:space="preserve"> </w:t>
      </w:r>
      <w:proofErr w:type="spellStart"/>
      <w:r w:rsidR="002F2A64" w:rsidRPr="002F2A64">
        <w:rPr>
          <w:lang w:val="en-ID"/>
        </w:rPr>
        <w:t>independensi</w:t>
      </w:r>
      <w:proofErr w:type="spellEnd"/>
      <w:r w:rsidR="002F2A64" w:rsidRPr="002F2A64">
        <w:rPr>
          <w:lang w:val="en-ID"/>
        </w:rPr>
        <w:t xml:space="preserve"> </w:t>
      </w:r>
      <w:proofErr w:type="spellStart"/>
      <w:r w:rsidR="002F2A64" w:rsidRPr="002F2A64">
        <w:rPr>
          <w:lang w:val="en-ID"/>
        </w:rPr>
        <w:t>judisial</w:t>
      </w:r>
      <w:proofErr w:type="spellEnd"/>
      <w:r w:rsidR="002F2A64" w:rsidRPr="002F2A64">
        <w:rPr>
          <w:lang w:val="en-ID"/>
        </w:rPr>
        <w:t xml:space="preserve"> </w:t>
      </w:r>
      <w:proofErr w:type="spellStart"/>
      <w:r w:rsidR="002F2A64" w:rsidRPr="002F2A64">
        <w:rPr>
          <w:lang w:val="en-ID"/>
        </w:rPr>
        <w:t>akan</w:t>
      </w:r>
      <w:proofErr w:type="spellEnd"/>
      <w:r w:rsidR="002F2A64" w:rsidRPr="002F2A64">
        <w:rPr>
          <w:lang w:val="en-ID"/>
        </w:rPr>
        <w:t xml:space="preserve"> </w:t>
      </w:r>
      <w:proofErr w:type="spellStart"/>
      <w:r w:rsidR="002F2A64" w:rsidRPr="002F2A64">
        <w:rPr>
          <w:lang w:val="en-ID"/>
        </w:rPr>
        <w:t>berpotensi</w:t>
      </w:r>
      <w:proofErr w:type="spellEnd"/>
      <w:r w:rsidR="002F2A64" w:rsidRPr="002F2A64">
        <w:rPr>
          <w:lang w:val="en-ID"/>
        </w:rPr>
        <w:t xml:space="preserve"> </w:t>
      </w:r>
      <w:proofErr w:type="spellStart"/>
      <w:r w:rsidR="002F2A64" w:rsidRPr="002F2A64">
        <w:rPr>
          <w:lang w:val="en-ID"/>
        </w:rPr>
        <w:t>tereduksi</w:t>
      </w:r>
      <w:proofErr w:type="spellEnd"/>
      <w:r w:rsidR="002F2A64" w:rsidRPr="002F2A64">
        <w:rPr>
          <w:lang w:val="en-ID"/>
        </w:rPr>
        <w:t xml:space="preserve"> </w:t>
      </w:r>
      <w:proofErr w:type="spellStart"/>
      <w:r w:rsidR="002F2A64" w:rsidRPr="002F2A64">
        <w:rPr>
          <w:lang w:val="en-ID"/>
        </w:rPr>
        <w:t>jika</w:t>
      </w:r>
      <w:proofErr w:type="spellEnd"/>
      <w:r w:rsidR="002F2A64" w:rsidRPr="002F2A64">
        <w:rPr>
          <w:lang w:val="en-ID"/>
        </w:rPr>
        <w:t xml:space="preserve"> </w:t>
      </w:r>
      <w:proofErr w:type="spellStart"/>
      <w:r w:rsidR="002F2A64" w:rsidRPr="002F2A64">
        <w:rPr>
          <w:lang w:val="en-ID"/>
        </w:rPr>
        <w:t>keprotokoleran</w:t>
      </w:r>
      <w:proofErr w:type="spellEnd"/>
      <w:r w:rsidR="002F2A64" w:rsidRPr="002F2A64">
        <w:rPr>
          <w:lang w:val="en-ID"/>
        </w:rPr>
        <w:t xml:space="preserve"> Hakim </w:t>
      </w:r>
      <w:proofErr w:type="spellStart"/>
      <w:r w:rsidR="002F2A64" w:rsidRPr="002F2A64">
        <w:rPr>
          <w:lang w:val="en-ID"/>
        </w:rPr>
        <w:t>tidak</w:t>
      </w:r>
      <w:proofErr w:type="spellEnd"/>
      <w:r w:rsidR="002F2A64" w:rsidRPr="002F2A64">
        <w:rPr>
          <w:lang w:val="en-ID"/>
        </w:rPr>
        <w:t xml:space="preserve"> </w:t>
      </w:r>
      <w:proofErr w:type="spellStart"/>
      <w:r w:rsidR="002F2A64" w:rsidRPr="002F2A64">
        <w:rPr>
          <w:lang w:val="en-ID"/>
        </w:rPr>
        <w:t>kunjung</w:t>
      </w:r>
      <w:proofErr w:type="spellEnd"/>
      <w:r w:rsidR="002F2A64" w:rsidRPr="002F2A64">
        <w:rPr>
          <w:lang w:val="en-ID"/>
        </w:rPr>
        <w:t xml:space="preserve"> </w:t>
      </w:r>
      <w:proofErr w:type="spellStart"/>
      <w:r w:rsidR="002F2A64" w:rsidRPr="002F2A64">
        <w:rPr>
          <w:lang w:val="en-ID"/>
        </w:rPr>
        <w:t>terealisasi</w:t>
      </w:r>
      <w:proofErr w:type="spellEnd"/>
      <w:r w:rsidR="002F2A64" w:rsidRPr="002F2A64">
        <w:rPr>
          <w:lang w:val="en-ID"/>
        </w:rPr>
        <w:t>.</w:t>
      </w:r>
      <w:r w:rsidR="002F2A64">
        <w:rPr>
          <w:lang w:val="en-ID"/>
        </w:rPr>
        <w:t xml:space="preserve"> </w:t>
      </w:r>
      <w:r w:rsidR="002F2A64" w:rsidRPr="002F2A64">
        <w:rPr>
          <w:lang w:val="en-ID"/>
        </w:rPr>
        <w:t>(</w:t>
      </w:r>
      <w:r w:rsidR="00DF1235">
        <w:rPr>
          <w:lang w:val="en-ID"/>
        </w:rPr>
        <w:t>(</w:t>
      </w:r>
      <w:proofErr w:type="spellStart"/>
      <w:r w:rsidR="00DF1235" w:rsidRPr="00D455D3">
        <w:rPr>
          <w:lang w:val="en-ID"/>
        </w:rPr>
        <w:t>Suhariyanto</w:t>
      </w:r>
      <w:proofErr w:type="spellEnd"/>
      <w:r w:rsidR="00DF1235" w:rsidRPr="00D455D3">
        <w:rPr>
          <w:lang w:val="en-ID"/>
        </w:rPr>
        <w:t xml:space="preserve">, </w:t>
      </w:r>
      <w:proofErr w:type="spellStart"/>
      <w:r w:rsidR="00DF1235" w:rsidRPr="00D455D3">
        <w:rPr>
          <w:lang w:val="en-ID"/>
        </w:rPr>
        <w:t>Nurdjanah</w:t>
      </w:r>
      <w:proofErr w:type="spellEnd"/>
      <w:r w:rsidR="00DF1235" w:rsidRPr="00D455D3">
        <w:rPr>
          <w:lang w:val="en-ID"/>
        </w:rPr>
        <w:t>, Wibowo</w:t>
      </w:r>
      <w:r w:rsidR="00DF1235">
        <w:rPr>
          <w:lang w:val="en-ID"/>
        </w:rPr>
        <w:t>,</w:t>
      </w:r>
      <w:r w:rsidR="00DF1235" w:rsidRPr="00D455D3">
        <w:rPr>
          <w:lang w:val="en-ID"/>
        </w:rPr>
        <w:t xml:space="preserve"> et.al.</w:t>
      </w:r>
      <w:r w:rsidR="00DF1235">
        <w:rPr>
          <w:lang w:val="en-ID"/>
        </w:rPr>
        <w:t xml:space="preserve"> </w:t>
      </w:r>
      <w:r w:rsidR="002F2A64" w:rsidRPr="002F2A64">
        <w:rPr>
          <w:lang w:val="en-ID"/>
        </w:rPr>
        <w:t xml:space="preserve">2015: </w:t>
      </w:r>
      <w:r w:rsidR="002F2A64">
        <w:rPr>
          <w:lang w:val="en-ID"/>
        </w:rPr>
        <w:t>95</w:t>
      </w:r>
      <w:r w:rsidR="002F2A64" w:rsidRPr="002F2A64">
        <w:rPr>
          <w:lang w:val="en-ID"/>
        </w:rPr>
        <w:t>)</w:t>
      </w:r>
    </w:p>
    <w:p w14:paraId="50B7F578" w14:textId="3CA785FB" w:rsidR="000262E8" w:rsidRDefault="000262E8" w:rsidP="00FF60BD">
      <w:pPr>
        <w:pStyle w:val="NormalWeb"/>
        <w:spacing w:before="0" w:beforeAutospacing="0" w:after="0" w:afterAutospacing="0" w:line="480" w:lineRule="auto"/>
        <w:ind w:left="720" w:firstLine="720"/>
        <w:jc w:val="both"/>
      </w:pPr>
      <w:r w:rsidRPr="000262E8">
        <w:rPr>
          <w:lang w:val="en-ID"/>
        </w:rPr>
        <w:t xml:space="preserve">Hakim </w:t>
      </w:r>
      <w:proofErr w:type="spellStart"/>
      <w:r w:rsidRPr="000262E8">
        <w:rPr>
          <w:lang w:val="en-ID"/>
        </w:rPr>
        <w:t>Mahkamah</w:t>
      </w:r>
      <w:proofErr w:type="spellEnd"/>
      <w:r w:rsidRPr="000262E8">
        <w:rPr>
          <w:lang w:val="en-ID"/>
        </w:rPr>
        <w:t xml:space="preserve"> </w:t>
      </w:r>
      <w:proofErr w:type="spellStart"/>
      <w:r w:rsidRPr="000262E8">
        <w:rPr>
          <w:lang w:val="en-ID"/>
        </w:rPr>
        <w:t>Konstitusi</w:t>
      </w:r>
      <w:proofErr w:type="spellEnd"/>
      <w:r w:rsidRPr="000262E8">
        <w:rPr>
          <w:lang w:val="en-ID"/>
        </w:rPr>
        <w:t xml:space="preserve"> </w:t>
      </w:r>
      <w:proofErr w:type="spellStart"/>
      <w:r w:rsidRPr="000262E8">
        <w:rPr>
          <w:lang w:val="en-ID"/>
        </w:rPr>
        <w:t>itu</w:t>
      </w:r>
      <w:proofErr w:type="spellEnd"/>
      <w:r w:rsidRPr="000262E8">
        <w:rPr>
          <w:lang w:val="en-ID"/>
        </w:rPr>
        <w:t xml:space="preserve"> </w:t>
      </w:r>
      <w:proofErr w:type="spellStart"/>
      <w:r w:rsidRPr="000262E8">
        <w:rPr>
          <w:lang w:val="en-ID"/>
        </w:rPr>
        <w:t>dalam</w:t>
      </w:r>
      <w:proofErr w:type="spellEnd"/>
      <w:r w:rsidRPr="000262E8">
        <w:rPr>
          <w:lang w:val="en-ID"/>
        </w:rPr>
        <w:t xml:space="preserve"> </w:t>
      </w:r>
      <w:proofErr w:type="spellStart"/>
      <w:r w:rsidRPr="000262E8">
        <w:rPr>
          <w:lang w:val="en-ID"/>
        </w:rPr>
        <w:t>hal</w:t>
      </w:r>
      <w:proofErr w:type="spellEnd"/>
      <w:r w:rsidRPr="000262E8">
        <w:rPr>
          <w:lang w:val="en-ID"/>
        </w:rPr>
        <w:t xml:space="preserve"> </w:t>
      </w:r>
      <w:proofErr w:type="spellStart"/>
      <w:r w:rsidRPr="000262E8">
        <w:rPr>
          <w:lang w:val="en-ID"/>
        </w:rPr>
        <w:t>protokolernya</w:t>
      </w:r>
      <w:proofErr w:type="spellEnd"/>
      <w:r w:rsidRPr="000262E8">
        <w:rPr>
          <w:lang w:val="en-ID"/>
        </w:rPr>
        <w:t xml:space="preserve"> </w:t>
      </w:r>
      <w:proofErr w:type="spellStart"/>
      <w:r w:rsidRPr="000262E8">
        <w:rPr>
          <w:lang w:val="en-ID"/>
        </w:rPr>
        <w:t>antara</w:t>
      </w:r>
      <w:proofErr w:type="spellEnd"/>
      <w:r w:rsidRPr="000262E8">
        <w:rPr>
          <w:lang w:val="en-ID"/>
        </w:rPr>
        <w:t xml:space="preserve"> lain </w:t>
      </w:r>
      <w:proofErr w:type="spellStart"/>
      <w:r w:rsidRPr="000262E8">
        <w:rPr>
          <w:lang w:val="en-ID"/>
        </w:rPr>
        <w:t>dalam</w:t>
      </w:r>
      <w:proofErr w:type="spellEnd"/>
      <w:r w:rsidRPr="000262E8">
        <w:rPr>
          <w:lang w:val="en-ID"/>
        </w:rPr>
        <w:t xml:space="preserve"> </w:t>
      </w:r>
      <w:proofErr w:type="spellStart"/>
      <w:r w:rsidRPr="000262E8">
        <w:rPr>
          <w:lang w:val="en-ID"/>
        </w:rPr>
        <w:t>hal</w:t>
      </w:r>
      <w:proofErr w:type="spellEnd"/>
      <w:r w:rsidRPr="000262E8">
        <w:rPr>
          <w:lang w:val="en-ID"/>
        </w:rPr>
        <w:t xml:space="preserve"> </w:t>
      </w:r>
      <w:proofErr w:type="spellStart"/>
      <w:r w:rsidRPr="000262E8">
        <w:rPr>
          <w:lang w:val="en-ID"/>
        </w:rPr>
        <w:t>pengawalan</w:t>
      </w:r>
      <w:proofErr w:type="spellEnd"/>
      <w:r w:rsidRPr="000262E8">
        <w:rPr>
          <w:lang w:val="en-ID"/>
        </w:rPr>
        <w:t xml:space="preserve"> </w:t>
      </w:r>
      <w:proofErr w:type="spellStart"/>
      <w:r w:rsidRPr="000262E8">
        <w:rPr>
          <w:lang w:val="en-ID"/>
        </w:rPr>
        <w:t>sangat</w:t>
      </w:r>
      <w:proofErr w:type="spellEnd"/>
      <w:r w:rsidRPr="000262E8">
        <w:rPr>
          <w:lang w:val="en-ID"/>
        </w:rPr>
        <w:t xml:space="preserve"> </w:t>
      </w:r>
      <w:proofErr w:type="spellStart"/>
      <w:r w:rsidRPr="000262E8">
        <w:rPr>
          <w:lang w:val="en-ID"/>
        </w:rPr>
        <w:t>ketat</w:t>
      </w:r>
      <w:proofErr w:type="spellEnd"/>
      <w:r w:rsidRPr="000262E8">
        <w:rPr>
          <w:lang w:val="en-ID"/>
        </w:rPr>
        <w:t xml:space="preserve"> </w:t>
      </w:r>
      <w:proofErr w:type="spellStart"/>
      <w:r w:rsidRPr="000262E8">
        <w:rPr>
          <w:lang w:val="en-ID"/>
        </w:rPr>
        <w:t>untuk</w:t>
      </w:r>
      <w:proofErr w:type="spellEnd"/>
      <w:r w:rsidRPr="000262E8">
        <w:rPr>
          <w:lang w:val="en-ID"/>
        </w:rPr>
        <w:t xml:space="preserve"> </w:t>
      </w:r>
      <w:proofErr w:type="spellStart"/>
      <w:r w:rsidRPr="000262E8">
        <w:rPr>
          <w:lang w:val="en-ID"/>
        </w:rPr>
        <w:t>pengamanannya</w:t>
      </w:r>
      <w:proofErr w:type="spellEnd"/>
      <w:r w:rsidRPr="000262E8">
        <w:rPr>
          <w:lang w:val="en-ID"/>
        </w:rPr>
        <w:t xml:space="preserve">, </w:t>
      </w:r>
      <w:proofErr w:type="spellStart"/>
      <w:r w:rsidRPr="000262E8">
        <w:rPr>
          <w:lang w:val="en-ID"/>
        </w:rPr>
        <w:t>bahkan</w:t>
      </w:r>
      <w:proofErr w:type="spellEnd"/>
      <w:r w:rsidRPr="000262E8">
        <w:rPr>
          <w:lang w:val="en-ID"/>
        </w:rPr>
        <w:t xml:space="preserve"> </w:t>
      </w:r>
      <w:proofErr w:type="spellStart"/>
      <w:r w:rsidRPr="000262E8">
        <w:rPr>
          <w:lang w:val="en-ID"/>
        </w:rPr>
        <w:t>termasuk</w:t>
      </w:r>
      <w:proofErr w:type="spellEnd"/>
      <w:r w:rsidRPr="000262E8">
        <w:rPr>
          <w:lang w:val="en-ID"/>
        </w:rPr>
        <w:t xml:space="preserve"> </w:t>
      </w:r>
      <w:proofErr w:type="spellStart"/>
      <w:r w:rsidRPr="000262E8">
        <w:rPr>
          <w:lang w:val="en-ID"/>
        </w:rPr>
        <w:t>keluarganya</w:t>
      </w:r>
      <w:proofErr w:type="spellEnd"/>
      <w:r w:rsidRPr="000262E8">
        <w:rPr>
          <w:lang w:val="en-ID"/>
        </w:rPr>
        <w:t xml:space="preserve"> oleh </w:t>
      </w:r>
      <w:proofErr w:type="spellStart"/>
      <w:r w:rsidRPr="000262E8">
        <w:rPr>
          <w:lang w:val="en-ID"/>
        </w:rPr>
        <w:t>anggota</w:t>
      </w:r>
      <w:proofErr w:type="spellEnd"/>
      <w:r w:rsidRPr="000262E8">
        <w:rPr>
          <w:lang w:val="en-ID"/>
        </w:rPr>
        <w:t xml:space="preserve"> </w:t>
      </w:r>
      <w:proofErr w:type="spellStart"/>
      <w:r w:rsidRPr="000262E8">
        <w:rPr>
          <w:lang w:val="en-ID"/>
        </w:rPr>
        <w:t>polri</w:t>
      </w:r>
      <w:proofErr w:type="spellEnd"/>
      <w:r w:rsidRPr="000262E8">
        <w:rPr>
          <w:lang w:val="en-ID"/>
        </w:rPr>
        <w:t xml:space="preserve">. </w:t>
      </w:r>
      <w:proofErr w:type="spellStart"/>
      <w:r w:rsidRPr="000262E8">
        <w:rPr>
          <w:lang w:val="en-ID"/>
        </w:rPr>
        <w:t>Berbeda</w:t>
      </w:r>
      <w:proofErr w:type="spellEnd"/>
      <w:r w:rsidRPr="000262E8">
        <w:rPr>
          <w:lang w:val="en-ID"/>
        </w:rPr>
        <w:t xml:space="preserve"> </w:t>
      </w:r>
      <w:proofErr w:type="spellStart"/>
      <w:r w:rsidRPr="000262E8">
        <w:rPr>
          <w:lang w:val="en-ID"/>
        </w:rPr>
        <w:t>dengan</w:t>
      </w:r>
      <w:proofErr w:type="spellEnd"/>
      <w:r w:rsidRPr="000262E8">
        <w:rPr>
          <w:lang w:val="en-ID"/>
        </w:rPr>
        <w:t xml:space="preserve"> Hakim </w:t>
      </w:r>
      <w:proofErr w:type="spellStart"/>
      <w:r w:rsidRPr="000262E8">
        <w:rPr>
          <w:lang w:val="en-ID"/>
        </w:rPr>
        <w:t>Konstitusi</w:t>
      </w:r>
      <w:proofErr w:type="spellEnd"/>
      <w:r w:rsidRPr="000262E8">
        <w:rPr>
          <w:lang w:val="en-ID"/>
        </w:rPr>
        <w:t xml:space="preserve">, Hakim </w:t>
      </w:r>
      <w:proofErr w:type="spellStart"/>
      <w:r w:rsidRPr="000262E8">
        <w:rPr>
          <w:lang w:val="en-ID"/>
        </w:rPr>
        <w:t>Mahkamah</w:t>
      </w:r>
      <w:proofErr w:type="spellEnd"/>
      <w:r w:rsidRPr="000262E8">
        <w:rPr>
          <w:lang w:val="en-ID"/>
        </w:rPr>
        <w:t xml:space="preserve"> Agung </w:t>
      </w:r>
      <w:proofErr w:type="spellStart"/>
      <w:r w:rsidRPr="000262E8">
        <w:rPr>
          <w:lang w:val="en-ID"/>
        </w:rPr>
        <w:t>secara</w:t>
      </w:r>
      <w:proofErr w:type="spellEnd"/>
      <w:r w:rsidRPr="000262E8">
        <w:rPr>
          <w:lang w:val="en-ID"/>
        </w:rPr>
        <w:t xml:space="preserve"> </w:t>
      </w:r>
      <w:proofErr w:type="spellStart"/>
      <w:r w:rsidRPr="000262E8">
        <w:rPr>
          <w:lang w:val="en-ID"/>
        </w:rPr>
        <w:t>empiris</w:t>
      </w:r>
      <w:proofErr w:type="spellEnd"/>
      <w:r w:rsidRPr="000262E8">
        <w:rPr>
          <w:lang w:val="en-ID"/>
        </w:rPr>
        <w:t xml:space="preserve"> </w:t>
      </w:r>
      <w:proofErr w:type="spellStart"/>
      <w:r w:rsidRPr="000262E8">
        <w:rPr>
          <w:lang w:val="en-ID"/>
        </w:rPr>
        <w:t>kelihatannya</w:t>
      </w:r>
      <w:proofErr w:type="spellEnd"/>
      <w:r w:rsidRPr="000262E8">
        <w:rPr>
          <w:lang w:val="en-ID"/>
        </w:rPr>
        <w:t xml:space="preserve"> </w:t>
      </w:r>
      <w:proofErr w:type="spellStart"/>
      <w:r w:rsidRPr="000262E8">
        <w:rPr>
          <w:lang w:val="en-ID"/>
        </w:rPr>
        <w:t>dalam</w:t>
      </w:r>
      <w:proofErr w:type="spellEnd"/>
      <w:r w:rsidRPr="000262E8">
        <w:rPr>
          <w:lang w:val="en-ID"/>
        </w:rPr>
        <w:t xml:space="preserve"> </w:t>
      </w:r>
      <w:proofErr w:type="spellStart"/>
      <w:r w:rsidRPr="000262E8">
        <w:rPr>
          <w:lang w:val="en-ID"/>
        </w:rPr>
        <w:t>hal</w:t>
      </w:r>
      <w:proofErr w:type="spellEnd"/>
      <w:r w:rsidRPr="000262E8">
        <w:rPr>
          <w:lang w:val="en-ID"/>
        </w:rPr>
        <w:t xml:space="preserve"> </w:t>
      </w:r>
      <w:proofErr w:type="spellStart"/>
      <w:r w:rsidRPr="000262E8">
        <w:rPr>
          <w:lang w:val="en-ID"/>
        </w:rPr>
        <w:t>pengamanannya</w:t>
      </w:r>
      <w:proofErr w:type="spellEnd"/>
      <w:r w:rsidRPr="000262E8">
        <w:rPr>
          <w:lang w:val="en-ID"/>
        </w:rPr>
        <w:t xml:space="preserve">, </w:t>
      </w:r>
      <w:proofErr w:type="spellStart"/>
      <w:r w:rsidRPr="000262E8">
        <w:rPr>
          <w:lang w:val="en-ID"/>
        </w:rPr>
        <w:t>kurang</w:t>
      </w:r>
      <w:proofErr w:type="spellEnd"/>
      <w:r w:rsidRPr="000262E8">
        <w:rPr>
          <w:lang w:val="en-ID"/>
        </w:rPr>
        <w:t xml:space="preserve"> </w:t>
      </w:r>
      <w:proofErr w:type="spellStart"/>
      <w:r w:rsidRPr="000262E8">
        <w:rPr>
          <w:lang w:val="en-ID"/>
        </w:rPr>
        <w:t>ketat</w:t>
      </w:r>
      <w:proofErr w:type="spellEnd"/>
      <w:r w:rsidRPr="000262E8">
        <w:rPr>
          <w:lang w:val="en-ID"/>
        </w:rPr>
        <w:t xml:space="preserve"> </w:t>
      </w:r>
      <w:proofErr w:type="spellStart"/>
      <w:r w:rsidRPr="000262E8">
        <w:rPr>
          <w:lang w:val="en-ID"/>
        </w:rPr>
        <w:t>untuk</w:t>
      </w:r>
      <w:proofErr w:type="spellEnd"/>
      <w:r w:rsidRPr="000262E8">
        <w:rPr>
          <w:lang w:val="en-ID"/>
        </w:rPr>
        <w:t xml:space="preserve"> </w:t>
      </w:r>
      <w:proofErr w:type="spellStart"/>
      <w:r w:rsidRPr="000262E8">
        <w:rPr>
          <w:lang w:val="en-ID"/>
        </w:rPr>
        <w:t>tujuan</w:t>
      </w:r>
      <w:proofErr w:type="spellEnd"/>
      <w:r w:rsidRPr="000262E8">
        <w:rPr>
          <w:lang w:val="en-ID"/>
        </w:rPr>
        <w:t xml:space="preserve"> </w:t>
      </w:r>
      <w:proofErr w:type="spellStart"/>
      <w:r w:rsidRPr="000262E8">
        <w:rPr>
          <w:lang w:val="en-ID"/>
        </w:rPr>
        <w:t>pengamanannya</w:t>
      </w:r>
      <w:proofErr w:type="spellEnd"/>
      <w:r w:rsidRPr="000262E8">
        <w:rPr>
          <w:lang w:val="en-ID"/>
        </w:rPr>
        <w:t xml:space="preserve"> dan </w:t>
      </w:r>
      <w:proofErr w:type="spellStart"/>
      <w:r w:rsidRPr="000262E8">
        <w:rPr>
          <w:lang w:val="en-ID"/>
        </w:rPr>
        <w:t>tentu</w:t>
      </w:r>
      <w:proofErr w:type="spellEnd"/>
      <w:r w:rsidRPr="000262E8">
        <w:rPr>
          <w:lang w:val="en-ID"/>
        </w:rPr>
        <w:t xml:space="preserve"> </w:t>
      </w:r>
      <w:proofErr w:type="spellStart"/>
      <w:r w:rsidRPr="000262E8">
        <w:rPr>
          <w:lang w:val="en-ID"/>
        </w:rPr>
        <w:t>lebih</w:t>
      </w:r>
      <w:proofErr w:type="spellEnd"/>
      <w:r w:rsidRPr="000262E8">
        <w:rPr>
          <w:lang w:val="en-ID"/>
        </w:rPr>
        <w:t xml:space="preserve"> </w:t>
      </w:r>
      <w:proofErr w:type="spellStart"/>
      <w:r w:rsidRPr="000262E8">
        <w:rPr>
          <w:lang w:val="en-ID"/>
        </w:rPr>
        <w:t>tidak</w:t>
      </w:r>
      <w:proofErr w:type="spellEnd"/>
      <w:r w:rsidRPr="000262E8">
        <w:rPr>
          <w:lang w:val="en-ID"/>
        </w:rPr>
        <w:t xml:space="preserve"> </w:t>
      </w:r>
      <w:proofErr w:type="spellStart"/>
      <w:r w:rsidRPr="000262E8">
        <w:rPr>
          <w:lang w:val="en-ID"/>
        </w:rPr>
        <w:t>ketat</w:t>
      </w:r>
      <w:proofErr w:type="spellEnd"/>
      <w:r w:rsidRPr="000262E8">
        <w:rPr>
          <w:lang w:val="en-ID"/>
        </w:rPr>
        <w:t xml:space="preserve"> </w:t>
      </w:r>
      <w:proofErr w:type="spellStart"/>
      <w:r w:rsidRPr="000262E8">
        <w:rPr>
          <w:lang w:val="en-ID"/>
        </w:rPr>
        <w:t>lagi</w:t>
      </w:r>
      <w:proofErr w:type="spellEnd"/>
      <w:r w:rsidRPr="000262E8">
        <w:rPr>
          <w:lang w:val="en-ID"/>
        </w:rPr>
        <w:t xml:space="preserve"> Hakim-Hakim yang </w:t>
      </w:r>
      <w:proofErr w:type="spellStart"/>
      <w:r w:rsidRPr="000262E8">
        <w:rPr>
          <w:lang w:val="en-ID"/>
        </w:rPr>
        <w:t>berada</w:t>
      </w:r>
      <w:proofErr w:type="spellEnd"/>
      <w:r w:rsidRPr="000262E8">
        <w:rPr>
          <w:lang w:val="en-ID"/>
        </w:rPr>
        <w:t xml:space="preserve"> </w:t>
      </w:r>
      <w:proofErr w:type="spellStart"/>
      <w:r w:rsidRPr="000262E8">
        <w:rPr>
          <w:lang w:val="en-ID"/>
        </w:rPr>
        <w:t>dibawah</w:t>
      </w:r>
      <w:proofErr w:type="spellEnd"/>
      <w:r w:rsidRPr="000262E8">
        <w:rPr>
          <w:lang w:val="en-ID"/>
        </w:rPr>
        <w:t xml:space="preserve"> Hakim Agung, </w:t>
      </w:r>
      <w:proofErr w:type="spellStart"/>
      <w:r w:rsidRPr="000262E8">
        <w:rPr>
          <w:lang w:val="en-ID"/>
        </w:rPr>
        <w:t>seperti</w:t>
      </w:r>
      <w:proofErr w:type="spellEnd"/>
      <w:r w:rsidRPr="000262E8">
        <w:rPr>
          <w:lang w:val="en-ID"/>
        </w:rPr>
        <w:t xml:space="preserve"> Hakim Tinggi pada </w:t>
      </w:r>
      <w:proofErr w:type="spellStart"/>
      <w:r w:rsidRPr="000262E8">
        <w:rPr>
          <w:lang w:val="en-ID"/>
        </w:rPr>
        <w:t>Pengadilan</w:t>
      </w:r>
      <w:proofErr w:type="spellEnd"/>
      <w:r w:rsidRPr="000262E8">
        <w:rPr>
          <w:lang w:val="en-ID"/>
        </w:rPr>
        <w:t xml:space="preserve"> Tinggi </w:t>
      </w:r>
      <w:proofErr w:type="spellStart"/>
      <w:r w:rsidRPr="000262E8">
        <w:rPr>
          <w:lang w:val="en-ID"/>
        </w:rPr>
        <w:t>maupun</w:t>
      </w:r>
      <w:proofErr w:type="spellEnd"/>
      <w:r w:rsidRPr="000262E8">
        <w:rPr>
          <w:lang w:val="en-ID"/>
        </w:rPr>
        <w:t xml:space="preserve"> Hakim pada </w:t>
      </w:r>
      <w:proofErr w:type="spellStart"/>
      <w:r w:rsidRPr="000262E8">
        <w:rPr>
          <w:lang w:val="en-ID"/>
        </w:rPr>
        <w:t>Pengadilan</w:t>
      </w:r>
      <w:proofErr w:type="spellEnd"/>
      <w:r w:rsidRPr="000262E8">
        <w:rPr>
          <w:lang w:val="en-ID"/>
        </w:rPr>
        <w:t xml:space="preserve"> Negeri </w:t>
      </w:r>
      <w:proofErr w:type="spellStart"/>
      <w:r w:rsidRPr="000262E8">
        <w:rPr>
          <w:lang w:val="en-ID"/>
        </w:rPr>
        <w:t>untuk</w:t>
      </w:r>
      <w:proofErr w:type="spellEnd"/>
      <w:r w:rsidRPr="000262E8">
        <w:rPr>
          <w:lang w:val="en-ID"/>
        </w:rPr>
        <w:t xml:space="preserve"> </w:t>
      </w:r>
      <w:proofErr w:type="spellStart"/>
      <w:r w:rsidRPr="000262E8">
        <w:rPr>
          <w:lang w:val="en-ID"/>
        </w:rPr>
        <w:t>lingkungan</w:t>
      </w:r>
      <w:proofErr w:type="spellEnd"/>
      <w:r w:rsidRPr="000262E8">
        <w:rPr>
          <w:lang w:val="en-ID"/>
        </w:rPr>
        <w:t xml:space="preserve"> </w:t>
      </w:r>
      <w:proofErr w:type="spellStart"/>
      <w:r w:rsidRPr="000262E8">
        <w:rPr>
          <w:lang w:val="en-ID"/>
        </w:rPr>
        <w:t>peradilan</w:t>
      </w:r>
      <w:proofErr w:type="spellEnd"/>
      <w:r w:rsidRPr="000262E8">
        <w:rPr>
          <w:lang w:val="en-ID"/>
        </w:rPr>
        <w:t xml:space="preserve"> </w:t>
      </w:r>
      <w:proofErr w:type="spellStart"/>
      <w:r w:rsidRPr="000262E8">
        <w:rPr>
          <w:lang w:val="en-ID"/>
        </w:rPr>
        <w:t>umum</w:t>
      </w:r>
      <w:proofErr w:type="spellEnd"/>
      <w:r w:rsidRPr="000262E8">
        <w:rPr>
          <w:lang w:val="en-ID"/>
        </w:rPr>
        <w:t xml:space="preserve">, </w:t>
      </w:r>
      <w:proofErr w:type="spellStart"/>
      <w:r w:rsidRPr="000262E8">
        <w:rPr>
          <w:lang w:val="en-ID"/>
        </w:rPr>
        <w:t>demikian</w:t>
      </w:r>
      <w:proofErr w:type="spellEnd"/>
      <w:r w:rsidRPr="000262E8">
        <w:rPr>
          <w:lang w:val="en-ID"/>
        </w:rPr>
        <w:t xml:space="preserve"> pula Hakim pada </w:t>
      </w:r>
      <w:proofErr w:type="spellStart"/>
      <w:r w:rsidRPr="000262E8">
        <w:rPr>
          <w:lang w:val="en-ID"/>
        </w:rPr>
        <w:t>lingkungan</w:t>
      </w:r>
      <w:proofErr w:type="spellEnd"/>
      <w:r w:rsidRPr="000262E8">
        <w:rPr>
          <w:lang w:val="en-ID"/>
        </w:rPr>
        <w:t xml:space="preserve"> </w:t>
      </w:r>
      <w:proofErr w:type="spellStart"/>
      <w:r w:rsidRPr="000262E8">
        <w:rPr>
          <w:lang w:val="en-ID"/>
        </w:rPr>
        <w:t>Peradilan</w:t>
      </w:r>
      <w:proofErr w:type="spellEnd"/>
      <w:r w:rsidRPr="000262E8">
        <w:rPr>
          <w:lang w:val="en-ID"/>
        </w:rPr>
        <w:t xml:space="preserve"> </w:t>
      </w:r>
      <w:proofErr w:type="spellStart"/>
      <w:r w:rsidRPr="000262E8">
        <w:rPr>
          <w:lang w:val="en-ID"/>
        </w:rPr>
        <w:t>Militer</w:t>
      </w:r>
      <w:proofErr w:type="spellEnd"/>
      <w:r w:rsidRPr="000262E8">
        <w:rPr>
          <w:lang w:val="en-ID"/>
        </w:rPr>
        <w:t>, Agama, dan Tata Usaha Negara.</w:t>
      </w:r>
      <w:r>
        <w:rPr>
          <w:lang w:val="en-ID"/>
        </w:rPr>
        <w:t xml:space="preserve"> </w:t>
      </w:r>
      <w:r w:rsidR="00932428">
        <w:rPr>
          <w:lang w:val="en-ID"/>
        </w:rPr>
        <w:t>(</w:t>
      </w:r>
      <w:proofErr w:type="spellStart"/>
      <w:r w:rsidR="00932428">
        <w:rPr>
          <w:lang w:val="en-ID"/>
        </w:rPr>
        <w:t>Rokhim</w:t>
      </w:r>
      <w:proofErr w:type="spellEnd"/>
      <w:r w:rsidR="00932428">
        <w:rPr>
          <w:lang w:val="en-ID"/>
        </w:rPr>
        <w:t>, 2017:</w:t>
      </w:r>
      <w:r w:rsidR="001266D9">
        <w:rPr>
          <w:lang w:val="en-ID"/>
        </w:rPr>
        <w:t>73)</w:t>
      </w:r>
    </w:p>
    <w:p w14:paraId="058C1BC6" w14:textId="7E22B629" w:rsidR="008B5300" w:rsidRDefault="008B5300" w:rsidP="008B5300">
      <w:pPr>
        <w:pStyle w:val="NormalWeb"/>
        <w:spacing w:before="0" w:beforeAutospacing="0" w:after="0" w:afterAutospacing="0"/>
        <w:ind w:left="2160"/>
        <w:jc w:val="both"/>
      </w:pPr>
    </w:p>
    <w:p w14:paraId="1D902E34" w14:textId="6373F22B" w:rsidR="008B5300" w:rsidRPr="00250459" w:rsidRDefault="00DF2B47" w:rsidP="00FF60BD">
      <w:pPr>
        <w:pStyle w:val="NormalWeb"/>
        <w:spacing w:before="0" w:beforeAutospacing="0" w:after="0" w:afterAutospacing="0" w:line="480" w:lineRule="auto"/>
        <w:ind w:left="709" w:firstLine="720"/>
        <w:jc w:val="both"/>
      </w:pPr>
      <w:proofErr w:type="spellStart"/>
      <w:r w:rsidRPr="00DF2B47">
        <w:rPr>
          <w:i/>
          <w:iCs/>
          <w:lang w:val="en-GB"/>
        </w:rPr>
        <w:t>Kelima</w:t>
      </w:r>
      <w:proofErr w:type="spellEnd"/>
      <w:r w:rsidRPr="00DF2B47">
        <w:rPr>
          <w:i/>
          <w:iCs/>
          <w:lang w:val="en-GB"/>
        </w:rPr>
        <w:t>,</w:t>
      </w:r>
      <w:r>
        <w:rPr>
          <w:lang w:val="en-GB"/>
        </w:rPr>
        <w:t xml:space="preserve"> </w:t>
      </w:r>
      <w:r w:rsidR="008B5300" w:rsidRPr="00250459">
        <w:t>Hakim</w:t>
      </w:r>
      <w:r w:rsidR="00FD51D8">
        <w:rPr>
          <w:lang w:val="en-GB"/>
        </w:rPr>
        <w:t xml:space="preserve"> Tingkat</w:t>
      </w:r>
      <w:r w:rsidR="008B5300" w:rsidRPr="00250459">
        <w:t xml:space="preserve"> Pertama</w:t>
      </w:r>
      <w:r w:rsidR="00FD51D8">
        <w:rPr>
          <w:lang w:val="en-GB"/>
        </w:rPr>
        <w:t xml:space="preserve"> </w:t>
      </w:r>
      <w:proofErr w:type="spellStart"/>
      <w:r w:rsidR="00FD51D8">
        <w:rPr>
          <w:lang w:val="en-GB"/>
        </w:rPr>
        <w:t>utamanya</w:t>
      </w:r>
      <w:proofErr w:type="spellEnd"/>
      <w:r w:rsidR="008B5300" w:rsidRPr="00250459">
        <w:t xml:space="preserve"> juga belum</w:t>
      </w:r>
      <w:r w:rsidR="00F85760">
        <w:rPr>
          <w:lang w:val="en-GB"/>
        </w:rPr>
        <w:t xml:space="preserve"> </w:t>
      </w:r>
      <w:proofErr w:type="spellStart"/>
      <w:r w:rsidR="00F85760">
        <w:rPr>
          <w:lang w:val="en-GB"/>
        </w:rPr>
        <w:t>sepenuhnya</w:t>
      </w:r>
      <w:proofErr w:type="spellEnd"/>
      <w:r w:rsidR="008B5300" w:rsidRPr="00250459">
        <w:t xml:space="preserve"> mendapatkan </w:t>
      </w:r>
      <w:proofErr w:type="spellStart"/>
      <w:r w:rsidR="002C2E88">
        <w:rPr>
          <w:lang w:val="en-GB"/>
        </w:rPr>
        <w:t>Fasilitas</w:t>
      </w:r>
      <w:proofErr w:type="spellEnd"/>
      <w:r w:rsidR="002C2E88">
        <w:rPr>
          <w:lang w:val="en-GB"/>
        </w:rPr>
        <w:t xml:space="preserve"> </w:t>
      </w:r>
      <w:proofErr w:type="spellStart"/>
      <w:r w:rsidR="002C2E88">
        <w:rPr>
          <w:lang w:val="en-GB"/>
        </w:rPr>
        <w:t>rumah</w:t>
      </w:r>
      <w:proofErr w:type="spellEnd"/>
      <w:r w:rsidR="002C2E88">
        <w:rPr>
          <w:lang w:val="en-GB"/>
        </w:rPr>
        <w:t xml:space="preserve"> </w:t>
      </w:r>
      <w:r w:rsidR="008B5300" w:rsidRPr="00250459">
        <w:t xml:space="preserve">negara. Bahkan amanat berbagai undang-undang yang terkait dengan kekuasaan kehakiman yaitu Undang-Undang </w:t>
      </w:r>
      <w:r w:rsidR="008B5300" w:rsidRPr="0082102A">
        <w:t>No.48 Tahun 2009 tentang Kekuasaan Kehakiman, Undang-undang Peradilan Umum (Undang-undang No 2 Tahun 1986 jo. Undang-Undang No 8 Tahun 2004 jo. Undang-Undang No.48 Tahun 2009), Undang-undang Peradilan Agama (Undang-Undang No 7 Tahun 1989 jo. Undang-Undang No 3 Tahun 2006 jo. Undang-Undang No 50 Tahun 2009) dan Undang-undang Peradilan Tata Usaha Negara (Undang-Undang No 5 Tahun 1986 jo. Undang-Undang No 9 Tahun 2004 jo. Undang-Undang No 51</w:t>
      </w:r>
      <w:r w:rsidR="00F85760">
        <w:rPr>
          <w:lang w:val="en-GB"/>
        </w:rPr>
        <w:t xml:space="preserve"> </w:t>
      </w:r>
      <w:r w:rsidR="008B5300" w:rsidRPr="0082102A">
        <w:t>Tahun 2009)</w:t>
      </w:r>
      <w:r w:rsidR="008B5300" w:rsidRPr="00250459">
        <w:t xml:space="preserve"> mengenai kedudukan protokoler, rumah negara, fasilitas transportasi, jaminan kesehatan, jaminan keamanan, dan hak serta tunjangan lain bagi Hakim yang kemudian diatur dalam Peraturan Pemerintah No. 94</w:t>
      </w:r>
      <w:r w:rsidR="008B5300">
        <w:t xml:space="preserve"> Tahun </w:t>
      </w:r>
      <w:r w:rsidR="008B5300" w:rsidRPr="00250459">
        <w:t>2012 tentang Hak Keuangan dan Fasilitas Hakim Yang Berada di Bawah Mahkamah Agung, belum sepenuhnya direalisasikan.</w:t>
      </w:r>
      <w:r w:rsidR="008B5300">
        <w:t xml:space="preserve"> </w:t>
      </w:r>
      <w:r w:rsidR="008B5300" w:rsidRPr="00250459">
        <w:t>Sebagai contoh, Pasal 5</w:t>
      </w:r>
      <w:r w:rsidR="008B5300">
        <w:t xml:space="preserve"> ayat (2)</w:t>
      </w:r>
      <w:r w:rsidR="008B5300" w:rsidRPr="00250459">
        <w:t xml:space="preserve"> Peraturan Pemerintah 94</w:t>
      </w:r>
      <w:r w:rsidR="008B5300">
        <w:t xml:space="preserve"> Tahun </w:t>
      </w:r>
      <w:r w:rsidR="008B5300" w:rsidRPr="00250459">
        <w:t>2012 menyatakan</w:t>
      </w:r>
      <w:r w:rsidR="008B5300">
        <w:t xml:space="preserve"> </w:t>
      </w:r>
      <w:r w:rsidR="008B5300" w:rsidRPr="00250459">
        <w:t>bahwa dalam hal rumah negara dan/atau sarana transportasi belum tersedia, Hakim dapat diberikan tunjangan perumahan dan transportasi, tetapi fakta menunjukkan karena terbatasnya rumah negara, banyak Hakim yang tidak menempati rumah negara dan hampir semua Hakim selain Ketua dan Wakil Ketua Pengadilan yang tidak mendapatkan sarana transportasi ternyata tidak memperoleh tunjangan perumahan dan/atau transportasi (Rahmadi, 2015:7)</w:t>
      </w:r>
    </w:p>
    <w:p w14:paraId="3F493BA3" w14:textId="77777777" w:rsidR="008B5300" w:rsidRPr="00250459" w:rsidRDefault="008B5300" w:rsidP="00FF60BD">
      <w:pPr>
        <w:spacing w:line="480" w:lineRule="auto"/>
        <w:ind w:left="709" w:firstLine="720"/>
        <w:jc w:val="both"/>
        <w:rPr>
          <w:rFonts w:ascii="Times New Roman" w:eastAsia="Times New Roman" w:hAnsi="Times New Roman" w:cs="Times New Roman"/>
          <w:color w:val="202020"/>
        </w:rPr>
      </w:pPr>
      <w:proofErr w:type="spellStart"/>
      <w:r w:rsidRPr="00250459">
        <w:rPr>
          <w:rFonts w:ascii="Times New Roman" w:eastAsia="Times New Roman" w:hAnsi="Times New Roman" w:cs="Times New Roman"/>
          <w:color w:val="202020"/>
        </w:rPr>
        <w:t>Pasal</w:t>
      </w:r>
      <w:proofErr w:type="spellEnd"/>
      <w:r w:rsidRPr="00250459">
        <w:rPr>
          <w:rFonts w:ascii="Times New Roman" w:eastAsia="Times New Roman" w:hAnsi="Times New Roman" w:cs="Times New Roman"/>
          <w:color w:val="202020"/>
        </w:rPr>
        <w:t xml:space="preserve"> 5 </w:t>
      </w:r>
      <w:proofErr w:type="spellStart"/>
      <w:r w:rsidRPr="00250459">
        <w:rPr>
          <w:rFonts w:ascii="Times New Roman" w:eastAsia="Times New Roman" w:hAnsi="Times New Roman" w:cs="Times New Roman"/>
          <w:color w:val="202020"/>
        </w:rPr>
        <w:t>ayat</w:t>
      </w:r>
      <w:proofErr w:type="spellEnd"/>
      <w:r w:rsidRPr="00250459">
        <w:rPr>
          <w:rFonts w:ascii="Times New Roman" w:eastAsia="Times New Roman" w:hAnsi="Times New Roman" w:cs="Times New Roman"/>
          <w:color w:val="202020"/>
        </w:rPr>
        <w:t xml:space="preserve"> (2) </w:t>
      </w:r>
      <w:proofErr w:type="spellStart"/>
      <w:r w:rsidRPr="00250459">
        <w:rPr>
          <w:rFonts w:ascii="Times New Roman" w:eastAsia="Times New Roman" w:hAnsi="Times New Roman" w:cs="Times New Roman"/>
          <w:color w:val="202020"/>
        </w:rPr>
        <w:t>Peraturan</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Pemerintah</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Nomor</w:t>
      </w:r>
      <w:proofErr w:type="spellEnd"/>
      <w:r w:rsidRPr="00250459">
        <w:rPr>
          <w:rFonts w:ascii="Times New Roman" w:eastAsia="Times New Roman" w:hAnsi="Times New Roman" w:cs="Times New Roman"/>
          <w:color w:val="202020"/>
        </w:rPr>
        <w:t xml:space="preserve"> 94 </w:t>
      </w:r>
      <w:proofErr w:type="spellStart"/>
      <w:r w:rsidRPr="00250459">
        <w:rPr>
          <w:rFonts w:ascii="Times New Roman" w:eastAsia="Times New Roman" w:hAnsi="Times New Roman" w:cs="Times New Roman"/>
          <w:color w:val="202020"/>
        </w:rPr>
        <w:t>Tahun</w:t>
      </w:r>
      <w:proofErr w:type="spellEnd"/>
      <w:r w:rsidRPr="00250459">
        <w:rPr>
          <w:rFonts w:ascii="Times New Roman" w:eastAsia="Times New Roman" w:hAnsi="Times New Roman" w:cs="Times New Roman"/>
          <w:color w:val="202020"/>
        </w:rPr>
        <w:t xml:space="preserve"> 2012 </w:t>
      </w:r>
      <w:proofErr w:type="spellStart"/>
      <w:r w:rsidRPr="00250459">
        <w:rPr>
          <w:rFonts w:ascii="Times New Roman" w:eastAsia="Times New Roman" w:hAnsi="Times New Roman" w:cs="Times New Roman"/>
          <w:color w:val="202020"/>
        </w:rPr>
        <w:t>Juncto</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Peraturan</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Pemerintah</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Nomor</w:t>
      </w:r>
      <w:proofErr w:type="spellEnd"/>
      <w:r w:rsidRPr="00250459">
        <w:rPr>
          <w:rFonts w:ascii="Times New Roman" w:eastAsia="Times New Roman" w:hAnsi="Times New Roman" w:cs="Times New Roman"/>
          <w:color w:val="202020"/>
        </w:rPr>
        <w:t xml:space="preserve"> 74 </w:t>
      </w:r>
      <w:proofErr w:type="spellStart"/>
      <w:r w:rsidRPr="00250459">
        <w:rPr>
          <w:rFonts w:ascii="Times New Roman" w:eastAsia="Times New Roman" w:hAnsi="Times New Roman" w:cs="Times New Roman"/>
          <w:color w:val="202020"/>
        </w:rPr>
        <w:t>Tahun</w:t>
      </w:r>
      <w:proofErr w:type="spellEnd"/>
      <w:r w:rsidRPr="00250459">
        <w:rPr>
          <w:rFonts w:ascii="Times New Roman" w:eastAsia="Times New Roman" w:hAnsi="Times New Roman" w:cs="Times New Roman"/>
          <w:color w:val="202020"/>
        </w:rPr>
        <w:t xml:space="preserve"> 2016 </w:t>
      </w:r>
      <w:proofErr w:type="spellStart"/>
      <w:r w:rsidRPr="00250459">
        <w:rPr>
          <w:rFonts w:ascii="Times New Roman" w:eastAsia="Times New Roman" w:hAnsi="Times New Roman" w:cs="Times New Roman"/>
          <w:color w:val="202020"/>
        </w:rPr>
        <w:t>menyatakan</w:t>
      </w:r>
      <w:proofErr w:type="spellEnd"/>
      <w:r w:rsidRPr="00250459">
        <w:rPr>
          <w:rFonts w:ascii="Times New Roman" w:eastAsia="Times New Roman" w:hAnsi="Times New Roman" w:cs="Times New Roman"/>
          <w:color w:val="202020"/>
        </w:rPr>
        <w:t>:</w:t>
      </w:r>
    </w:p>
    <w:p w14:paraId="77819F46" w14:textId="2C15A1C4" w:rsidR="008B5300" w:rsidRDefault="008B5300" w:rsidP="00FF60BD">
      <w:pPr>
        <w:ind w:left="1429"/>
        <w:jc w:val="both"/>
        <w:rPr>
          <w:rFonts w:ascii="Times New Roman" w:eastAsia="Times New Roman" w:hAnsi="Times New Roman" w:cs="Times New Roman"/>
          <w:color w:val="202020"/>
        </w:rPr>
      </w:pPr>
      <w:r w:rsidRPr="008E2489">
        <w:rPr>
          <w:rFonts w:ascii="Times New Roman" w:eastAsia="Times New Roman" w:hAnsi="Times New Roman" w:cs="Times New Roman"/>
          <w:color w:val="202020"/>
        </w:rPr>
        <w:t>“</w:t>
      </w:r>
      <w:proofErr w:type="spellStart"/>
      <w:r w:rsidRPr="008E2489">
        <w:rPr>
          <w:rFonts w:ascii="Times New Roman" w:eastAsia="Times New Roman" w:hAnsi="Times New Roman" w:cs="Times New Roman"/>
          <w:color w:val="202020"/>
        </w:rPr>
        <w:t>Dalam</w:t>
      </w:r>
      <w:proofErr w:type="spellEnd"/>
      <w:r w:rsidRPr="008E2489">
        <w:rPr>
          <w:rFonts w:ascii="Times New Roman" w:eastAsia="Times New Roman" w:hAnsi="Times New Roman" w:cs="Times New Roman"/>
          <w:color w:val="202020"/>
        </w:rPr>
        <w:t xml:space="preserve"> </w:t>
      </w:r>
      <w:proofErr w:type="spellStart"/>
      <w:r w:rsidRPr="008E2489">
        <w:rPr>
          <w:rFonts w:ascii="Times New Roman" w:eastAsia="Times New Roman" w:hAnsi="Times New Roman" w:cs="Times New Roman"/>
          <w:color w:val="202020"/>
        </w:rPr>
        <w:t>hal</w:t>
      </w:r>
      <w:proofErr w:type="spellEnd"/>
      <w:r w:rsidRPr="008E2489">
        <w:rPr>
          <w:rFonts w:ascii="Times New Roman" w:eastAsia="Times New Roman" w:hAnsi="Times New Roman" w:cs="Times New Roman"/>
          <w:color w:val="202020"/>
        </w:rPr>
        <w:t xml:space="preserve"> </w:t>
      </w:r>
      <w:proofErr w:type="spellStart"/>
      <w:r w:rsidRPr="008E2489">
        <w:rPr>
          <w:rFonts w:ascii="Times New Roman" w:eastAsia="Times New Roman" w:hAnsi="Times New Roman" w:cs="Times New Roman"/>
          <w:color w:val="202020"/>
        </w:rPr>
        <w:t>rumah</w:t>
      </w:r>
      <w:proofErr w:type="spellEnd"/>
      <w:r w:rsidRPr="008E2489">
        <w:rPr>
          <w:rFonts w:ascii="Times New Roman" w:eastAsia="Times New Roman" w:hAnsi="Times New Roman" w:cs="Times New Roman"/>
          <w:color w:val="202020"/>
        </w:rPr>
        <w:t xml:space="preserve"> negara dan/</w:t>
      </w:r>
      <w:proofErr w:type="spellStart"/>
      <w:r w:rsidRPr="008E2489">
        <w:rPr>
          <w:rFonts w:ascii="Times New Roman" w:eastAsia="Times New Roman" w:hAnsi="Times New Roman" w:cs="Times New Roman"/>
          <w:color w:val="202020"/>
        </w:rPr>
        <w:t>atau</w:t>
      </w:r>
      <w:proofErr w:type="spellEnd"/>
      <w:r w:rsidRPr="008E2489">
        <w:rPr>
          <w:rFonts w:ascii="Times New Roman" w:eastAsia="Times New Roman" w:hAnsi="Times New Roman" w:cs="Times New Roman"/>
          <w:color w:val="202020"/>
        </w:rPr>
        <w:t xml:space="preserve"> </w:t>
      </w:r>
      <w:proofErr w:type="spellStart"/>
      <w:r w:rsidRPr="008E2489">
        <w:rPr>
          <w:rFonts w:ascii="Times New Roman" w:eastAsia="Times New Roman" w:hAnsi="Times New Roman" w:cs="Times New Roman"/>
          <w:color w:val="202020"/>
        </w:rPr>
        <w:t>sarana</w:t>
      </w:r>
      <w:proofErr w:type="spellEnd"/>
      <w:r w:rsidRPr="008E2489">
        <w:rPr>
          <w:rFonts w:ascii="Times New Roman" w:eastAsia="Times New Roman" w:hAnsi="Times New Roman" w:cs="Times New Roman"/>
          <w:color w:val="202020"/>
        </w:rPr>
        <w:t xml:space="preserve"> </w:t>
      </w:r>
      <w:proofErr w:type="spellStart"/>
      <w:r w:rsidRPr="008E2489">
        <w:rPr>
          <w:rFonts w:ascii="Times New Roman" w:eastAsia="Times New Roman" w:hAnsi="Times New Roman" w:cs="Times New Roman"/>
          <w:color w:val="202020"/>
        </w:rPr>
        <w:t>transportasi</w:t>
      </w:r>
      <w:proofErr w:type="spellEnd"/>
      <w:r w:rsidRPr="008E2489">
        <w:rPr>
          <w:rFonts w:ascii="Times New Roman" w:eastAsia="Times New Roman" w:hAnsi="Times New Roman" w:cs="Times New Roman"/>
          <w:color w:val="202020"/>
        </w:rPr>
        <w:t xml:space="preserve"> </w:t>
      </w:r>
      <w:proofErr w:type="spellStart"/>
      <w:r w:rsidRPr="008E2489">
        <w:rPr>
          <w:rFonts w:ascii="Times New Roman" w:eastAsia="Times New Roman" w:hAnsi="Times New Roman" w:cs="Times New Roman"/>
          <w:color w:val="202020"/>
        </w:rPr>
        <w:t>belum</w:t>
      </w:r>
      <w:proofErr w:type="spellEnd"/>
      <w:r w:rsidRPr="008E2489">
        <w:rPr>
          <w:rFonts w:ascii="Times New Roman" w:eastAsia="Times New Roman" w:hAnsi="Times New Roman" w:cs="Times New Roman"/>
          <w:color w:val="202020"/>
        </w:rPr>
        <w:t xml:space="preserve"> </w:t>
      </w:r>
      <w:proofErr w:type="spellStart"/>
      <w:r w:rsidRPr="008E2489">
        <w:rPr>
          <w:rFonts w:ascii="Times New Roman" w:eastAsia="Times New Roman" w:hAnsi="Times New Roman" w:cs="Times New Roman"/>
          <w:color w:val="202020"/>
        </w:rPr>
        <w:t>tersedia</w:t>
      </w:r>
      <w:proofErr w:type="spellEnd"/>
      <w:r w:rsidRPr="008E2489">
        <w:rPr>
          <w:rFonts w:ascii="Times New Roman" w:eastAsia="Times New Roman" w:hAnsi="Times New Roman" w:cs="Times New Roman"/>
          <w:color w:val="202020"/>
        </w:rPr>
        <w:t xml:space="preserve">, Hakim </w:t>
      </w:r>
      <w:proofErr w:type="spellStart"/>
      <w:r w:rsidRPr="008E2489">
        <w:rPr>
          <w:rFonts w:ascii="Times New Roman" w:eastAsia="Times New Roman" w:hAnsi="Times New Roman" w:cs="Times New Roman"/>
          <w:color w:val="202020"/>
        </w:rPr>
        <w:t>dapat</w:t>
      </w:r>
      <w:proofErr w:type="spellEnd"/>
      <w:r w:rsidRPr="008E2489">
        <w:rPr>
          <w:rFonts w:ascii="Times New Roman" w:eastAsia="Times New Roman" w:hAnsi="Times New Roman" w:cs="Times New Roman"/>
          <w:color w:val="202020"/>
        </w:rPr>
        <w:t xml:space="preserve"> </w:t>
      </w:r>
      <w:proofErr w:type="spellStart"/>
      <w:r w:rsidRPr="008E2489">
        <w:rPr>
          <w:rFonts w:ascii="Times New Roman" w:eastAsia="Times New Roman" w:hAnsi="Times New Roman" w:cs="Times New Roman"/>
          <w:color w:val="202020"/>
        </w:rPr>
        <w:t>diberikan</w:t>
      </w:r>
      <w:proofErr w:type="spellEnd"/>
      <w:r w:rsidRPr="008E2489">
        <w:rPr>
          <w:rFonts w:ascii="Times New Roman" w:eastAsia="Times New Roman" w:hAnsi="Times New Roman" w:cs="Times New Roman"/>
          <w:color w:val="202020"/>
        </w:rPr>
        <w:t xml:space="preserve"> </w:t>
      </w:r>
      <w:proofErr w:type="spellStart"/>
      <w:r w:rsidRPr="008E2489">
        <w:rPr>
          <w:rFonts w:ascii="Times New Roman" w:eastAsia="Times New Roman" w:hAnsi="Times New Roman" w:cs="Times New Roman"/>
          <w:color w:val="202020"/>
        </w:rPr>
        <w:t>tunjangan</w:t>
      </w:r>
      <w:proofErr w:type="spellEnd"/>
      <w:r w:rsidRPr="008E2489">
        <w:rPr>
          <w:rFonts w:ascii="Times New Roman" w:eastAsia="Times New Roman" w:hAnsi="Times New Roman" w:cs="Times New Roman"/>
          <w:color w:val="202020"/>
        </w:rPr>
        <w:t xml:space="preserve"> </w:t>
      </w:r>
      <w:proofErr w:type="spellStart"/>
      <w:r w:rsidRPr="008E2489">
        <w:rPr>
          <w:rFonts w:ascii="Times New Roman" w:eastAsia="Times New Roman" w:hAnsi="Times New Roman" w:cs="Times New Roman"/>
          <w:color w:val="202020"/>
        </w:rPr>
        <w:t>perumahan</w:t>
      </w:r>
      <w:proofErr w:type="spellEnd"/>
      <w:r w:rsidRPr="008E2489">
        <w:rPr>
          <w:rFonts w:ascii="Times New Roman" w:eastAsia="Times New Roman" w:hAnsi="Times New Roman" w:cs="Times New Roman"/>
          <w:color w:val="202020"/>
        </w:rPr>
        <w:t xml:space="preserve"> dan </w:t>
      </w:r>
      <w:proofErr w:type="spellStart"/>
      <w:r w:rsidRPr="008E2489">
        <w:rPr>
          <w:rFonts w:ascii="Times New Roman" w:eastAsia="Times New Roman" w:hAnsi="Times New Roman" w:cs="Times New Roman"/>
          <w:color w:val="202020"/>
        </w:rPr>
        <w:t>transportasi</w:t>
      </w:r>
      <w:proofErr w:type="spellEnd"/>
      <w:r w:rsidRPr="008E2489">
        <w:rPr>
          <w:rFonts w:ascii="Times New Roman" w:eastAsia="Times New Roman" w:hAnsi="Times New Roman" w:cs="Times New Roman"/>
          <w:color w:val="202020"/>
        </w:rPr>
        <w:t xml:space="preserve"> </w:t>
      </w:r>
      <w:proofErr w:type="spellStart"/>
      <w:r w:rsidRPr="008E2489">
        <w:rPr>
          <w:rFonts w:ascii="Times New Roman" w:eastAsia="Times New Roman" w:hAnsi="Times New Roman" w:cs="Times New Roman"/>
          <w:color w:val="202020"/>
        </w:rPr>
        <w:t>sesuai</w:t>
      </w:r>
      <w:proofErr w:type="spellEnd"/>
      <w:r w:rsidRPr="008E2489">
        <w:rPr>
          <w:rFonts w:ascii="Times New Roman" w:eastAsia="Times New Roman" w:hAnsi="Times New Roman" w:cs="Times New Roman"/>
          <w:color w:val="202020"/>
        </w:rPr>
        <w:t xml:space="preserve"> </w:t>
      </w:r>
      <w:proofErr w:type="spellStart"/>
      <w:r w:rsidRPr="008E2489">
        <w:rPr>
          <w:rFonts w:ascii="Times New Roman" w:eastAsia="Times New Roman" w:hAnsi="Times New Roman" w:cs="Times New Roman"/>
          <w:color w:val="202020"/>
        </w:rPr>
        <w:t>dengan</w:t>
      </w:r>
      <w:proofErr w:type="spellEnd"/>
      <w:r w:rsidRPr="008E2489">
        <w:rPr>
          <w:rFonts w:ascii="Times New Roman" w:eastAsia="Times New Roman" w:hAnsi="Times New Roman" w:cs="Times New Roman"/>
          <w:color w:val="202020"/>
        </w:rPr>
        <w:t xml:space="preserve"> </w:t>
      </w:r>
      <w:proofErr w:type="spellStart"/>
      <w:r w:rsidRPr="008E2489">
        <w:rPr>
          <w:rFonts w:ascii="Times New Roman" w:eastAsia="Times New Roman" w:hAnsi="Times New Roman" w:cs="Times New Roman"/>
          <w:color w:val="202020"/>
        </w:rPr>
        <w:t>kemampuan</w:t>
      </w:r>
      <w:proofErr w:type="spellEnd"/>
      <w:r w:rsidRPr="008E2489">
        <w:rPr>
          <w:rFonts w:ascii="Times New Roman" w:eastAsia="Times New Roman" w:hAnsi="Times New Roman" w:cs="Times New Roman"/>
          <w:color w:val="202020"/>
        </w:rPr>
        <w:t xml:space="preserve"> </w:t>
      </w:r>
      <w:proofErr w:type="spellStart"/>
      <w:r w:rsidRPr="008E2489">
        <w:rPr>
          <w:rFonts w:ascii="Times New Roman" w:eastAsia="Times New Roman" w:hAnsi="Times New Roman" w:cs="Times New Roman"/>
          <w:color w:val="202020"/>
        </w:rPr>
        <w:t>keuangan</w:t>
      </w:r>
      <w:proofErr w:type="spellEnd"/>
      <w:r w:rsidRPr="008E2489">
        <w:rPr>
          <w:rFonts w:ascii="Times New Roman" w:eastAsia="Times New Roman" w:hAnsi="Times New Roman" w:cs="Times New Roman"/>
          <w:color w:val="202020"/>
        </w:rPr>
        <w:t xml:space="preserve"> negara yang </w:t>
      </w:r>
      <w:proofErr w:type="spellStart"/>
      <w:r w:rsidRPr="008E2489">
        <w:rPr>
          <w:rFonts w:ascii="Times New Roman" w:eastAsia="Times New Roman" w:hAnsi="Times New Roman" w:cs="Times New Roman"/>
          <w:color w:val="202020"/>
        </w:rPr>
        <w:t>dilaksanakan</w:t>
      </w:r>
      <w:proofErr w:type="spellEnd"/>
      <w:r w:rsidRPr="008E2489">
        <w:rPr>
          <w:rFonts w:ascii="Times New Roman" w:eastAsia="Times New Roman" w:hAnsi="Times New Roman" w:cs="Times New Roman"/>
          <w:color w:val="202020"/>
        </w:rPr>
        <w:t xml:space="preserve"> </w:t>
      </w:r>
      <w:proofErr w:type="spellStart"/>
      <w:r w:rsidRPr="008E2489">
        <w:rPr>
          <w:rFonts w:ascii="Times New Roman" w:eastAsia="Times New Roman" w:hAnsi="Times New Roman" w:cs="Times New Roman"/>
          <w:color w:val="202020"/>
        </w:rPr>
        <w:t>sesuai</w:t>
      </w:r>
      <w:proofErr w:type="spellEnd"/>
      <w:r w:rsidRPr="008E2489">
        <w:rPr>
          <w:rFonts w:ascii="Times New Roman" w:eastAsia="Times New Roman" w:hAnsi="Times New Roman" w:cs="Times New Roman"/>
          <w:color w:val="202020"/>
        </w:rPr>
        <w:t xml:space="preserve"> </w:t>
      </w:r>
      <w:proofErr w:type="spellStart"/>
      <w:r w:rsidRPr="008E2489">
        <w:rPr>
          <w:rFonts w:ascii="Times New Roman" w:eastAsia="Times New Roman" w:hAnsi="Times New Roman" w:cs="Times New Roman"/>
          <w:color w:val="202020"/>
        </w:rPr>
        <w:t>dengan</w:t>
      </w:r>
      <w:proofErr w:type="spellEnd"/>
      <w:r w:rsidRPr="008E2489">
        <w:rPr>
          <w:rFonts w:ascii="Times New Roman" w:eastAsia="Times New Roman" w:hAnsi="Times New Roman" w:cs="Times New Roman"/>
          <w:color w:val="202020"/>
        </w:rPr>
        <w:t xml:space="preserve"> </w:t>
      </w:r>
      <w:proofErr w:type="spellStart"/>
      <w:r w:rsidRPr="008E2489">
        <w:rPr>
          <w:rFonts w:ascii="Times New Roman" w:eastAsia="Times New Roman" w:hAnsi="Times New Roman" w:cs="Times New Roman"/>
          <w:color w:val="202020"/>
        </w:rPr>
        <w:t>ketentuan</w:t>
      </w:r>
      <w:proofErr w:type="spellEnd"/>
      <w:r w:rsidRPr="008E2489">
        <w:rPr>
          <w:rFonts w:ascii="Times New Roman" w:eastAsia="Times New Roman" w:hAnsi="Times New Roman" w:cs="Times New Roman"/>
          <w:color w:val="202020"/>
        </w:rPr>
        <w:t xml:space="preserve"> </w:t>
      </w:r>
      <w:proofErr w:type="spellStart"/>
      <w:r w:rsidRPr="008E2489">
        <w:rPr>
          <w:rFonts w:ascii="Times New Roman" w:eastAsia="Times New Roman" w:hAnsi="Times New Roman" w:cs="Times New Roman"/>
          <w:color w:val="202020"/>
        </w:rPr>
        <w:t>peraturan</w:t>
      </w:r>
      <w:proofErr w:type="spellEnd"/>
      <w:r w:rsidRPr="008E2489">
        <w:rPr>
          <w:rFonts w:ascii="Times New Roman" w:eastAsia="Times New Roman" w:hAnsi="Times New Roman" w:cs="Times New Roman"/>
          <w:color w:val="202020"/>
        </w:rPr>
        <w:t xml:space="preserve"> </w:t>
      </w:r>
      <w:proofErr w:type="spellStart"/>
      <w:r w:rsidRPr="008E2489">
        <w:rPr>
          <w:rFonts w:ascii="Times New Roman" w:eastAsia="Times New Roman" w:hAnsi="Times New Roman" w:cs="Times New Roman"/>
          <w:color w:val="202020"/>
        </w:rPr>
        <w:t>perundang-undangan</w:t>
      </w:r>
      <w:proofErr w:type="spellEnd"/>
      <w:r w:rsidRPr="008E2489">
        <w:rPr>
          <w:rFonts w:ascii="Times New Roman" w:eastAsia="Times New Roman" w:hAnsi="Times New Roman" w:cs="Times New Roman"/>
          <w:color w:val="202020"/>
        </w:rPr>
        <w:t>”</w:t>
      </w:r>
    </w:p>
    <w:p w14:paraId="42C83013" w14:textId="77777777" w:rsidR="008B5300" w:rsidRPr="008E2489" w:rsidRDefault="008B5300" w:rsidP="008B5300">
      <w:pPr>
        <w:ind w:left="709" w:firstLine="567"/>
        <w:jc w:val="both"/>
        <w:rPr>
          <w:rFonts w:ascii="Times New Roman" w:eastAsia="Times New Roman" w:hAnsi="Times New Roman" w:cs="Times New Roman"/>
          <w:color w:val="202020"/>
        </w:rPr>
      </w:pPr>
    </w:p>
    <w:p w14:paraId="6F9C4040" w14:textId="60441513" w:rsidR="00AF7CF0" w:rsidRDefault="00AF7CF0" w:rsidP="006235D0">
      <w:pPr>
        <w:spacing w:line="480" w:lineRule="auto"/>
        <w:ind w:left="709" w:firstLine="720"/>
        <w:jc w:val="both"/>
        <w:rPr>
          <w:rFonts w:ascii="Times New Roman" w:eastAsia="Times New Roman" w:hAnsi="Times New Roman" w:cs="Times New Roman"/>
          <w:color w:val="202020"/>
        </w:rPr>
      </w:pPr>
      <w:proofErr w:type="spellStart"/>
      <w:r w:rsidRPr="00AF7CF0">
        <w:rPr>
          <w:rFonts w:ascii="Times New Roman" w:eastAsia="Times New Roman" w:hAnsi="Times New Roman" w:cs="Times New Roman"/>
          <w:color w:val="202020"/>
        </w:rPr>
        <w:t>Minimnya</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kesejahteraan</w:t>
      </w:r>
      <w:proofErr w:type="spellEnd"/>
      <w:r w:rsidRPr="00AF7CF0">
        <w:rPr>
          <w:rFonts w:ascii="Times New Roman" w:eastAsia="Times New Roman" w:hAnsi="Times New Roman" w:cs="Times New Roman"/>
          <w:color w:val="202020"/>
        </w:rPr>
        <w:t xml:space="preserve"> yang </w:t>
      </w:r>
      <w:proofErr w:type="spellStart"/>
      <w:r w:rsidRPr="00AF7CF0">
        <w:rPr>
          <w:rFonts w:ascii="Times New Roman" w:eastAsia="Times New Roman" w:hAnsi="Times New Roman" w:cs="Times New Roman"/>
          <w:color w:val="202020"/>
        </w:rPr>
        <w:t>difasilitasi</w:t>
      </w:r>
      <w:proofErr w:type="spellEnd"/>
      <w:r w:rsidRPr="00AF7CF0">
        <w:rPr>
          <w:rFonts w:ascii="Times New Roman" w:eastAsia="Times New Roman" w:hAnsi="Times New Roman" w:cs="Times New Roman"/>
          <w:color w:val="202020"/>
        </w:rPr>
        <w:t xml:space="preserve"> negara </w:t>
      </w:r>
      <w:proofErr w:type="spellStart"/>
      <w:r w:rsidRPr="00AF7CF0">
        <w:rPr>
          <w:rFonts w:ascii="Times New Roman" w:eastAsia="Times New Roman" w:hAnsi="Times New Roman" w:cs="Times New Roman"/>
          <w:color w:val="202020"/>
        </w:rPr>
        <w:t>terhadap</w:t>
      </w:r>
      <w:proofErr w:type="spellEnd"/>
      <w:r w:rsidRPr="00AF7CF0">
        <w:rPr>
          <w:rFonts w:ascii="Times New Roman" w:eastAsia="Times New Roman" w:hAnsi="Times New Roman" w:cs="Times New Roman"/>
          <w:color w:val="202020"/>
        </w:rPr>
        <w:t xml:space="preserve"> Hakim </w:t>
      </w:r>
      <w:proofErr w:type="spellStart"/>
      <w:r w:rsidRPr="00AF7CF0">
        <w:rPr>
          <w:rFonts w:ascii="Times New Roman" w:eastAsia="Times New Roman" w:hAnsi="Times New Roman" w:cs="Times New Roman"/>
          <w:color w:val="202020"/>
        </w:rPr>
        <w:t>selayaknya</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Pejabat</w:t>
      </w:r>
      <w:proofErr w:type="spellEnd"/>
      <w:r w:rsidRPr="00AF7CF0">
        <w:rPr>
          <w:rFonts w:ascii="Times New Roman" w:eastAsia="Times New Roman" w:hAnsi="Times New Roman" w:cs="Times New Roman"/>
          <w:color w:val="202020"/>
        </w:rPr>
        <w:t xml:space="preserve"> Negara </w:t>
      </w:r>
      <w:proofErr w:type="spellStart"/>
      <w:r w:rsidRPr="00AF7CF0">
        <w:rPr>
          <w:rFonts w:ascii="Times New Roman" w:eastAsia="Times New Roman" w:hAnsi="Times New Roman" w:cs="Times New Roman"/>
          <w:color w:val="202020"/>
        </w:rPr>
        <w:t>masih</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jauh</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dari</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ekspektasi</w:t>
      </w:r>
      <w:proofErr w:type="spellEnd"/>
      <w:r w:rsidRPr="00AF7CF0">
        <w:rPr>
          <w:rFonts w:ascii="Times New Roman" w:eastAsia="Times New Roman" w:hAnsi="Times New Roman" w:cs="Times New Roman"/>
          <w:color w:val="202020"/>
        </w:rPr>
        <w:t>.</w:t>
      </w:r>
      <w:r w:rsidR="00814E86">
        <w:rPr>
          <w:rFonts w:ascii="Times New Roman" w:eastAsia="Times New Roman" w:hAnsi="Times New Roman" w:cs="Times New Roman"/>
          <w:color w:val="202020"/>
        </w:rPr>
        <w:t xml:space="preserve"> </w:t>
      </w:r>
      <w:proofErr w:type="spellStart"/>
      <w:r w:rsidR="00814E86">
        <w:rPr>
          <w:rFonts w:ascii="Times New Roman" w:eastAsia="Times New Roman" w:hAnsi="Times New Roman" w:cs="Times New Roman"/>
          <w:color w:val="202020"/>
        </w:rPr>
        <w:t>F</w:t>
      </w:r>
      <w:r w:rsidRPr="00AF7CF0">
        <w:rPr>
          <w:rFonts w:ascii="Times New Roman" w:eastAsia="Times New Roman" w:hAnsi="Times New Roman" w:cs="Times New Roman"/>
          <w:color w:val="202020"/>
        </w:rPr>
        <w:t>asilitasi</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penunjang</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lainnya</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semisal</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rumah</w:t>
      </w:r>
      <w:proofErr w:type="spellEnd"/>
      <w:r w:rsidRPr="00AF7CF0">
        <w:rPr>
          <w:rFonts w:ascii="Times New Roman" w:eastAsia="Times New Roman" w:hAnsi="Times New Roman" w:cs="Times New Roman"/>
          <w:color w:val="202020"/>
        </w:rPr>
        <w:t xml:space="preserve"> dan </w:t>
      </w:r>
      <w:proofErr w:type="spellStart"/>
      <w:r w:rsidRPr="00AF7CF0">
        <w:rPr>
          <w:rFonts w:ascii="Times New Roman" w:eastAsia="Times New Roman" w:hAnsi="Times New Roman" w:cs="Times New Roman"/>
          <w:color w:val="202020"/>
        </w:rPr>
        <w:t>kendaraan</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dinas</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serta</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jaminan</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kesehatan</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masih</w:t>
      </w:r>
      <w:proofErr w:type="spellEnd"/>
      <w:r w:rsidRPr="00AF7CF0">
        <w:rPr>
          <w:rFonts w:ascii="Times New Roman" w:eastAsia="Times New Roman" w:hAnsi="Times New Roman" w:cs="Times New Roman"/>
          <w:color w:val="202020"/>
        </w:rPr>
        <w:t xml:space="preserve"> minim, </w:t>
      </w:r>
      <w:proofErr w:type="spellStart"/>
      <w:r w:rsidRPr="00AF7CF0">
        <w:rPr>
          <w:rFonts w:ascii="Times New Roman" w:eastAsia="Times New Roman" w:hAnsi="Times New Roman" w:cs="Times New Roman"/>
          <w:color w:val="202020"/>
        </w:rPr>
        <w:t>bahkan</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banyak</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diantaranya</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harus</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sewa</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rumah</w:t>
      </w:r>
      <w:proofErr w:type="spellEnd"/>
      <w:r w:rsidRPr="00AF7CF0">
        <w:rPr>
          <w:rFonts w:ascii="Times New Roman" w:eastAsia="Times New Roman" w:hAnsi="Times New Roman" w:cs="Times New Roman"/>
          <w:color w:val="202020"/>
        </w:rPr>
        <w:t xml:space="preserve"> dan naik </w:t>
      </w:r>
      <w:proofErr w:type="spellStart"/>
      <w:r w:rsidRPr="00AF7CF0">
        <w:rPr>
          <w:rFonts w:ascii="Times New Roman" w:eastAsia="Times New Roman" w:hAnsi="Times New Roman" w:cs="Times New Roman"/>
          <w:color w:val="202020"/>
        </w:rPr>
        <w:t>kendaraan</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umum</w:t>
      </w:r>
      <w:proofErr w:type="spellEnd"/>
      <w:r w:rsidRPr="00AF7CF0">
        <w:rPr>
          <w:rFonts w:ascii="Times New Roman" w:eastAsia="Times New Roman" w:hAnsi="Times New Roman" w:cs="Times New Roman"/>
          <w:color w:val="202020"/>
        </w:rPr>
        <w:t xml:space="preserve"> (yang </w:t>
      </w:r>
      <w:proofErr w:type="spellStart"/>
      <w:r w:rsidRPr="00AF7CF0">
        <w:rPr>
          <w:rFonts w:ascii="Times New Roman" w:eastAsia="Times New Roman" w:hAnsi="Times New Roman" w:cs="Times New Roman"/>
          <w:color w:val="202020"/>
        </w:rPr>
        <w:t>difasilitasi</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hanya</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Pimpinan</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pengadilan</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Mengingat</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sebagian</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besar</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rumah</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dinas</w:t>
      </w:r>
      <w:proofErr w:type="spellEnd"/>
      <w:r w:rsidRPr="00AF7CF0">
        <w:rPr>
          <w:rFonts w:ascii="Times New Roman" w:eastAsia="Times New Roman" w:hAnsi="Times New Roman" w:cs="Times New Roman"/>
          <w:color w:val="202020"/>
        </w:rPr>
        <w:t xml:space="preserve"> Hakim </w:t>
      </w:r>
      <w:proofErr w:type="spellStart"/>
      <w:r w:rsidRPr="00AF7CF0">
        <w:rPr>
          <w:rFonts w:ascii="Times New Roman" w:eastAsia="Times New Roman" w:hAnsi="Times New Roman" w:cs="Times New Roman"/>
          <w:color w:val="202020"/>
        </w:rPr>
        <w:t>masih</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memprihatinkan</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maka</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sewa</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rumah</w:t>
      </w:r>
      <w:proofErr w:type="spellEnd"/>
      <w:r w:rsidRPr="00AF7CF0">
        <w:rPr>
          <w:rFonts w:ascii="Times New Roman" w:eastAsia="Times New Roman" w:hAnsi="Times New Roman" w:cs="Times New Roman"/>
          <w:color w:val="202020"/>
        </w:rPr>
        <w:t xml:space="preserve"> pun </w:t>
      </w:r>
      <w:proofErr w:type="spellStart"/>
      <w:r w:rsidRPr="00AF7CF0">
        <w:rPr>
          <w:rFonts w:ascii="Times New Roman" w:eastAsia="Times New Roman" w:hAnsi="Times New Roman" w:cs="Times New Roman"/>
          <w:color w:val="202020"/>
        </w:rPr>
        <w:t>diambilnya</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dengan</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konsekuensi</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merogoh</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gaji</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bulanan</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untuk</w:t>
      </w:r>
      <w:proofErr w:type="spellEnd"/>
      <w:r w:rsidRPr="00AF7CF0">
        <w:rPr>
          <w:rFonts w:ascii="Times New Roman" w:eastAsia="Times New Roman" w:hAnsi="Times New Roman" w:cs="Times New Roman"/>
          <w:color w:val="202020"/>
        </w:rPr>
        <w:t xml:space="preserve"> </w:t>
      </w:r>
      <w:proofErr w:type="spellStart"/>
      <w:r w:rsidRPr="00AF7CF0">
        <w:rPr>
          <w:rFonts w:ascii="Times New Roman" w:eastAsia="Times New Roman" w:hAnsi="Times New Roman" w:cs="Times New Roman"/>
          <w:color w:val="202020"/>
        </w:rPr>
        <w:t>mengcovernya</w:t>
      </w:r>
      <w:proofErr w:type="spellEnd"/>
      <w:r w:rsid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Padahal</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dengan</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menggunakan</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sewa</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rumah</w:t>
      </w:r>
      <w:proofErr w:type="spellEnd"/>
      <w:r w:rsidR="00814E86" w:rsidRPr="00814E86">
        <w:rPr>
          <w:rFonts w:ascii="Times New Roman" w:eastAsia="Times New Roman" w:hAnsi="Times New Roman" w:cs="Times New Roman"/>
          <w:color w:val="202020"/>
        </w:rPr>
        <w:t xml:space="preserve"> dan naik </w:t>
      </w:r>
      <w:proofErr w:type="spellStart"/>
      <w:r w:rsidR="00814E86" w:rsidRPr="00814E86">
        <w:rPr>
          <w:rFonts w:ascii="Times New Roman" w:eastAsia="Times New Roman" w:hAnsi="Times New Roman" w:cs="Times New Roman"/>
          <w:color w:val="202020"/>
        </w:rPr>
        <w:t>kendaraan</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umum</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ini</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sesungguhnya</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kurang</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sesuai</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dengan</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warwah</w:t>
      </w:r>
      <w:proofErr w:type="spellEnd"/>
      <w:r w:rsidR="00814E86" w:rsidRPr="00814E86">
        <w:rPr>
          <w:rFonts w:ascii="Times New Roman" w:eastAsia="Times New Roman" w:hAnsi="Times New Roman" w:cs="Times New Roman"/>
          <w:color w:val="202020"/>
        </w:rPr>
        <w:t xml:space="preserve"> Hakim </w:t>
      </w:r>
      <w:proofErr w:type="spellStart"/>
      <w:r w:rsidR="00814E86" w:rsidRPr="00814E86">
        <w:rPr>
          <w:rFonts w:ascii="Times New Roman" w:eastAsia="Times New Roman" w:hAnsi="Times New Roman" w:cs="Times New Roman"/>
          <w:color w:val="202020"/>
        </w:rPr>
        <w:t>sebagai</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Pejabat</w:t>
      </w:r>
      <w:proofErr w:type="spellEnd"/>
      <w:r w:rsidR="00814E86" w:rsidRPr="00814E86">
        <w:rPr>
          <w:rFonts w:ascii="Times New Roman" w:eastAsia="Times New Roman" w:hAnsi="Times New Roman" w:cs="Times New Roman"/>
          <w:color w:val="202020"/>
        </w:rPr>
        <w:t xml:space="preserve"> Negara. </w:t>
      </w:r>
      <w:proofErr w:type="spellStart"/>
      <w:r w:rsidR="00814E86" w:rsidRPr="00814E86">
        <w:rPr>
          <w:rFonts w:ascii="Times New Roman" w:eastAsia="Times New Roman" w:hAnsi="Times New Roman" w:cs="Times New Roman"/>
          <w:color w:val="202020"/>
        </w:rPr>
        <w:t>Apalagi</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dengan</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tugas</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judisial</w:t>
      </w:r>
      <w:proofErr w:type="spellEnd"/>
      <w:r w:rsidR="00814E86" w:rsidRPr="00814E86">
        <w:rPr>
          <w:rFonts w:ascii="Times New Roman" w:eastAsia="Times New Roman" w:hAnsi="Times New Roman" w:cs="Times New Roman"/>
          <w:color w:val="202020"/>
        </w:rPr>
        <w:t xml:space="preserve"> Hakim yang </w:t>
      </w:r>
      <w:proofErr w:type="spellStart"/>
      <w:r w:rsidR="00814E86" w:rsidRPr="00814E86">
        <w:rPr>
          <w:rFonts w:ascii="Times New Roman" w:eastAsia="Times New Roman" w:hAnsi="Times New Roman" w:cs="Times New Roman"/>
          <w:color w:val="202020"/>
        </w:rPr>
        <w:t>cukup</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rawan</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atas</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keamanannya</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maka</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rumah</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sewaan</w:t>
      </w:r>
      <w:proofErr w:type="spellEnd"/>
      <w:r w:rsidR="00814E86" w:rsidRPr="00814E86">
        <w:rPr>
          <w:rFonts w:ascii="Times New Roman" w:eastAsia="Times New Roman" w:hAnsi="Times New Roman" w:cs="Times New Roman"/>
          <w:color w:val="202020"/>
        </w:rPr>
        <w:t xml:space="preserve"> dan </w:t>
      </w:r>
      <w:proofErr w:type="spellStart"/>
      <w:r w:rsidR="00814E86" w:rsidRPr="00814E86">
        <w:rPr>
          <w:rFonts w:ascii="Times New Roman" w:eastAsia="Times New Roman" w:hAnsi="Times New Roman" w:cs="Times New Roman"/>
          <w:color w:val="202020"/>
        </w:rPr>
        <w:t>kendaraan</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umum</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ini</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berpotensi</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untuk</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membuka</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peluang</w:t>
      </w:r>
      <w:proofErr w:type="spellEnd"/>
      <w:r w:rsidR="00814E86" w:rsidRPr="00814E86">
        <w:rPr>
          <w:rFonts w:ascii="Times New Roman" w:eastAsia="Times New Roman" w:hAnsi="Times New Roman" w:cs="Times New Roman"/>
          <w:color w:val="202020"/>
        </w:rPr>
        <w:t xml:space="preserve"> Hakim </w:t>
      </w:r>
      <w:proofErr w:type="spellStart"/>
      <w:r w:rsidR="00814E86" w:rsidRPr="00814E86">
        <w:rPr>
          <w:rFonts w:ascii="Times New Roman" w:eastAsia="Times New Roman" w:hAnsi="Times New Roman" w:cs="Times New Roman"/>
          <w:color w:val="202020"/>
        </w:rPr>
        <w:t>diincar</w:t>
      </w:r>
      <w:proofErr w:type="spellEnd"/>
      <w:r w:rsidR="00814E86" w:rsidRPr="00814E86">
        <w:rPr>
          <w:rFonts w:ascii="Times New Roman" w:eastAsia="Times New Roman" w:hAnsi="Times New Roman" w:cs="Times New Roman"/>
          <w:color w:val="202020"/>
        </w:rPr>
        <w:t xml:space="preserve"> dan </w:t>
      </w:r>
      <w:proofErr w:type="spellStart"/>
      <w:r w:rsidR="00814E86" w:rsidRPr="00814E86">
        <w:rPr>
          <w:rFonts w:ascii="Times New Roman" w:eastAsia="Times New Roman" w:hAnsi="Times New Roman" w:cs="Times New Roman"/>
          <w:color w:val="202020"/>
        </w:rPr>
        <w:t>diintimidasi</w:t>
      </w:r>
      <w:proofErr w:type="spellEnd"/>
      <w:r w:rsidR="00814E86" w:rsidRPr="00814E86">
        <w:rPr>
          <w:rFonts w:ascii="Times New Roman" w:eastAsia="Times New Roman" w:hAnsi="Times New Roman" w:cs="Times New Roman"/>
          <w:color w:val="202020"/>
        </w:rPr>
        <w:t xml:space="preserve"> oleh </w:t>
      </w:r>
      <w:proofErr w:type="spellStart"/>
      <w:r w:rsidR="00814E86" w:rsidRPr="00814E86">
        <w:rPr>
          <w:rFonts w:ascii="Times New Roman" w:eastAsia="Times New Roman" w:hAnsi="Times New Roman" w:cs="Times New Roman"/>
          <w:color w:val="202020"/>
        </w:rPr>
        <w:t>pihak-pihak</w:t>
      </w:r>
      <w:proofErr w:type="spellEnd"/>
      <w:r w:rsidR="00814E86" w:rsidRPr="00814E86">
        <w:rPr>
          <w:rFonts w:ascii="Times New Roman" w:eastAsia="Times New Roman" w:hAnsi="Times New Roman" w:cs="Times New Roman"/>
          <w:color w:val="202020"/>
        </w:rPr>
        <w:t xml:space="preserve"> yang </w:t>
      </w:r>
      <w:proofErr w:type="spellStart"/>
      <w:r w:rsidR="00814E86" w:rsidRPr="00814E86">
        <w:rPr>
          <w:rFonts w:ascii="Times New Roman" w:eastAsia="Times New Roman" w:hAnsi="Times New Roman" w:cs="Times New Roman"/>
          <w:color w:val="202020"/>
        </w:rPr>
        <w:t>berkepentingan</w:t>
      </w:r>
      <w:proofErr w:type="spellEnd"/>
      <w:r w:rsidR="00814E86" w:rsidRPr="00814E86">
        <w:rPr>
          <w:rFonts w:ascii="Times New Roman" w:eastAsia="Times New Roman" w:hAnsi="Times New Roman" w:cs="Times New Roman"/>
          <w:color w:val="202020"/>
        </w:rPr>
        <w:t xml:space="preserve"> dan </w:t>
      </w:r>
      <w:proofErr w:type="spellStart"/>
      <w:r w:rsidR="00814E86" w:rsidRPr="00814E86">
        <w:rPr>
          <w:rFonts w:ascii="Times New Roman" w:eastAsia="Times New Roman" w:hAnsi="Times New Roman" w:cs="Times New Roman"/>
          <w:color w:val="202020"/>
        </w:rPr>
        <w:t>merasa</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tidak</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puas</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dengan</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putusan</w:t>
      </w:r>
      <w:proofErr w:type="spellEnd"/>
      <w:r w:rsidR="00814E86" w:rsidRPr="00814E86">
        <w:rPr>
          <w:rFonts w:ascii="Times New Roman" w:eastAsia="Times New Roman" w:hAnsi="Times New Roman" w:cs="Times New Roman"/>
          <w:color w:val="202020"/>
        </w:rPr>
        <w:t xml:space="preserve"> Hakim. </w:t>
      </w:r>
      <w:proofErr w:type="spellStart"/>
      <w:r w:rsidR="00814E86" w:rsidRPr="00814E86">
        <w:rPr>
          <w:rFonts w:ascii="Times New Roman" w:eastAsia="Times New Roman" w:hAnsi="Times New Roman" w:cs="Times New Roman"/>
          <w:color w:val="202020"/>
        </w:rPr>
        <w:t>Jika</w:t>
      </w:r>
      <w:proofErr w:type="spellEnd"/>
      <w:r w:rsidR="00814E86" w:rsidRPr="00814E86">
        <w:rPr>
          <w:rFonts w:ascii="Times New Roman" w:eastAsia="Times New Roman" w:hAnsi="Times New Roman" w:cs="Times New Roman"/>
          <w:color w:val="202020"/>
        </w:rPr>
        <w:t xml:space="preserve"> Hakim </w:t>
      </w:r>
      <w:proofErr w:type="spellStart"/>
      <w:r w:rsidR="00814E86" w:rsidRPr="00814E86">
        <w:rPr>
          <w:rFonts w:ascii="Times New Roman" w:eastAsia="Times New Roman" w:hAnsi="Times New Roman" w:cs="Times New Roman"/>
          <w:color w:val="202020"/>
        </w:rPr>
        <w:t>dengan</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mudah</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diincar</w:t>
      </w:r>
      <w:proofErr w:type="spellEnd"/>
      <w:r w:rsidR="00814E86" w:rsidRPr="00814E86">
        <w:rPr>
          <w:rFonts w:ascii="Times New Roman" w:eastAsia="Times New Roman" w:hAnsi="Times New Roman" w:cs="Times New Roman"/>
          <w:color w:val="202020"/>
        </w:rPr>
        <w:t xml:space="preserve"> dan </w:t>
      </w:r>
      <w:proofErr w:type="spellStart"/>
      <w:r w:rsidR="00814E86" w:rsidRPr="00814E86">
        <w:rPr>
          <w:rFonts w:ascii="Times New Roman" w:eastAsia="Times New Roman" w:hAnsi="Times New Roman" w:cs="Times New Roman"/>
          <w:color w:val="202020"/>
        </w:rPr>
        <w:t>diintimidasi</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serta</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diintervensi</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saat</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diluar</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pengadilan</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maka</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selain</w:t>
      </w:r>
      <w:proofErr w:type="spellEnd"/>
      <w:r w:rsidR="00814E86" w:rsidRPr="00814E86">
        <w:rPr>
          <w:rFonts w:ascii="Times New Roman" w:eastAsia="Times New Roman" w:hAnsi="Times New Roman" w:cs="Times New Roman"/>
          <w:color w:val="202020"/>
        </w:rPr>
        <w:t xml:space="preserve"> Hakim </w:t>
      </w:r>
      <w:proofErr w:type="spellStart"/>
      <w:r w:rsidR="00814E86" w:rsidRPr="00814E86">
        <w:rPr>
          <w:rFonts w:ascii="Times New Roman" w:eastAsia="Times New Roman" w:hAnsi="Times New Roman" w:cs="Times New Roman"/>
          <w:color w:val="202020"/>
        </w:rPr>
        <w:t>itu</w:t>
      </w:r>
      <w:proofErr w:type="spellEnd"/>
      <w:r w:rsid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sendiri</w:t>
      </w:r>
      <w:proofErr w:type="spellEnd"/>
      <w:r w:rsidR="00814E86" w:rsidRPr="00814E86">
        <w:rPr>
          <w:rFonts w:ascii="Times New Roman" w:eastAsia="Times New Roman" w:hAnsi="Times New Roman" w:cs="Times New Roman"/>
          <w:color w:val="202020"/>
        </w:rPr>
        <w:t xml:space="preserve"> yang </w:t>
      </w:r>
      <w:proofErr w:type="spellStart"/>
      <w:r w:rsidR="00814E86" w:rsidRPr="00814E86">
        <w:rPr>
          <w:rFonts w:ascii="Times New Roman" w:eastAsia="Times New Roman" w:hAnsi="Times New Roman" w:cs="Times New Roman"/>
          <w:color w:val="202020"/>
        </w:rPr>
        <w:t>menjadi</w:t>
      </w:r>
      <w:proofErr w:type="spellEnd"/>
      <w:r w:rsidR="00814E86" w:rsidRPr="00814E86">
        <w:rPr>
          <w:rFonts w:ascii="Times New Roman" w:eastAsia="Times New Roman" w:hAnsi="Times New Roman" w:cs="Times New Roman"/>
          <w:color w:val="202020"/>
        </w:rPr>
        <w:t xml:space="preserve"> korban, </w:t>
      </w:r>
      <w:proofErr w:type="spellStart"/>
      <w:r w:rsidR="00814E86" w:rsidRPr="00814E86">
        <w:rPr>
          <w:rFonts w:ascii="Times New Roman" w:eastAsia="Times New Roman" w:hAnsi="Times New Roman" w:cs="Times New Roman"/>
          <w:color w:val="202020"/>
        </w:rPr>
        <w:t>masyarakat</w:t>
      </w:r>
      <w:proofErr w:type="spellEnd"/>
      <w:r w:rsidR="00814E86" w:rsidRPr="00814E86">
        <w:rPr>
          <w:rFonts w:ascii="Times New Roman" w:eastAsia="Times New Roman" w:hAnsi="Times New Roman" w:cs="Times New Roman"/>
          <w:color w:val="202020"/>
        </w:rPr>
        <w:t xml:space="preserve"> pun </w:t>
      </w:r>
      <w:proofErr w:type="spellStart"/>
      <w:r w:rsidR="00814E86" w:rsidRPr="00814E86">
        <w:rPr>
          <w:rFonts w:ascii="Times New Roman" w:eastAsia="Times New Roman" w:hAnsi="Times New Roman" w:cs="Times New Roman"/>
          <w:color w:val="202020"/>
        </w:rPr>
        <w:t>secara</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qonditio</w:t>
      </w:r>
      <w:proofErr w:type="spellEnd"/>
      <w:r w:rsidR="00814E86" w:rsidRPr="00814E86">
        <w:rPr>
          <w:rFonts w:ascii="Times New Roman" w:eastAsia="Times New Roman" w:hAnsi="Times New Roman" w:cs="Times New Roman"/>
          <w:color w:val="202020"/>
        </w:rPr>
        <w:t xml:space="preserve"> sine </w:t>
      </w:r>
      <w:proofErr w:type="spellStart"/>
      <w:r w:rsidR="00814E86" w:rsidRPr="00814E86">
        <w:rPr>
          <w:rFonts w:ascii="Times New Roman" w:eastAsia="Times New Roman" w:hAnsi="Times New Roman" w:cs="Times New Roman"/>
          <w:color w:val="202020"/>
        </w:rPr>
        <w:t>quanon</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merugi</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akibat</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minimnya</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fasilitasi</w:t>
      </w:r>
      <w:proofErr w:type="spellEnd"/>
      <w:r w:rsidR="00814E86" w:rsidRPr="00814E86">
        <w:rPr>
          <w:rFonts w:ascii="Times New Roman" w:eastAsia="Times New Roman" w:hAnsi="Times New Roman" w:cs="Times New Roman"/>
          <w:color w:val="202020"/>
        </w:rPr>
        <w:t xml:space="preserve"> yang </w:t>
      </w:r>
      <w:proofErr w:type="spellStart"/>
      <w:r w:rsidR="00814E86" w:rsidRPr="00814E86">
        <w:rPr>
          <w:rFonts w:ascii="Times New Roman" w:eastAsia="Times New Roman" w:hAnsi="Times New Roman" w:cs="Times New Roman"/>
          <w:color w:val="202020"/>
        </w:rPr>
        <w:t>memproteksi</w:t>
      </w:r>
      <w:proofErr w:type="spellEnd"/>
      <w:r w:rsidR="00814E86" w:rsidRPr="00814E86">
        <w:rPr>
          <w:rFonts w:ascii="Times New Roman" w:eastAsia="Times New Roman" w:hAnsi="Times New Roman" w:cs="Times New Roman"/>
          <w:color w:val="202020"/>
        </w:rPr>
        <w:t xml:space="preserve"> Hakim agar </w:t>
      </w:r>
      <w:proofErr w:type="spellStart"/>
      <w:r w:rsidR="00814E86" w:rsidRPr="00814E86">
        <w:rPr>
          <w:rFonts w:ascii="Times New Roman" w:eastAsia="Times New Roman" w:hAnsi="Times New Roman" w:cs="Times New Roman"/>
          <w:color w:val="202020"/>
        </w:rPr>
        <w:t>tidak</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mudah</w:t>
      </w:r>
      <w:proofErr w:type="spellEnd"/>
      <w:r w:rsidR="00814E86" w:rsidRPr="00814E86">
        <w:rPr>
          <w:rFonts w:ascii="Times New Roman" w:eastAsia="Times New Roman" w:hAnsi="Times New Roman" w:cs="Times New Roman"/>
          <w:color w:val="202020"/>
        </w:rPr>
        <w:t xml:space="preserve"> </w:t>
      </w:r>
      <w:proofErr w:type="spellStart"/>
      <w:r w:rsidR="00814E86" w:rsidRPr="00814E86">
        <w:rPr>
          <w:rFonts w:ascii="Times New Roman" w:eastAsia="Times New Roman" w:hAnsi="Times New Roman" w:cs="Times New Roman"/>
          <w:color w:val="202020"/>
        </w:rPr>
        <w:t>diintimidasi</w:t>
      </w:r>
      <w:proofErr w:type="spellEnd"/>
      <w:r w:rsidR="00814E86" w:rsidRPr="00814E86">
        <w:rPr>
          <w:rFonts w:ascii="Times New Roman" w:eastAsia="Times New Roman" w:hAnsi="Times New Roman" w:cs="Times New Roman"/>
          <w:color w:val="202020"/>
        </w:rPr>
        <w:t xml:space="preserve"> dan </w:t>
      </w:r>
      <w:proofErr w:type="spellStart"/>
      <w:r w:rsidR="00814E86" w:rsidRPr="00814E86">
        <w:rPr>
          <w:rFonts w:ascii="Times New Roman" w:eastAsia="Times New Roman" w:hAnsi="Times New Roman" w:cs="Times New Roman"/>
          <w:color w:val="202020"/>
        </w:rPr>
        <w:t>diintervensi</w:t>
      </w:r>
      <w:proofErr w:type="spellEnd"/>
      <w:r w:rsidR="00814E86" w:rsidRPr="00814E86">
        <w:rPr>
          <w:rFonts w:ascii="Times New Roman" w:eastAsia="Times New Roman" w:hAnsi="Times New Roman" w:cs="Times New Roman"/>
          <w:color w:val="202020"/>
        </w:rPr>
        <w:t>.</w:t>
      </w:r>
      <w:r w:rsidR="00814E86">
        <w:rPr>
          <w:rFonts w:ascii="Times New Roman" w:eastAsia="Times New Roman" w:hAnsi="Times New Roman" w:cs="Times New Roman"/>
          <w:color w:val="202020"/>
        </w:rPr>
        <w:t xml:space="preserve"> </w:t>
      </w:r>
      <w:r w:rsidR="00814E86" w:rsidRPr="00814E86">
        <w:rPr>
          <w:rFonts w:ascii="Times New Roman" w:eastAsia="Times New Roman" w:hAnsi="Times New Roman" w:cs="Times New Roman"/>
          <w:color w:val="202020"/>
        </w:rPr>
        <w:t>(</w:t>
      </w:r>
      <w:proofErr w:type="spellStart"/>
      <w:r w:rsidR="00DF1235" w:rsidRPr="00D455D3">
        <w:t>Suhariyanto</w:t>
      </w:r>
      <w:proofErr w:type="spellEnd"/>
      <w:r w:rsidR="00DF1235" w:rsidRPr="00D455D3">
        <w:t xml:space="preserve">, </w:t>
      </w:r>
      <w:proofErr w:type="spellStart"/>
      <w:r w:rsidR="00DF1235" w:rsidRPr="00D455D3">
        <w:t>Nurdjanah</w:t>
      </w:r>
      <w:proofErr w:type="spellEnd"/>
      <w:r w:rsidR="00DF1235" w:rsidRPr="00D455D3">
        <w:t>, Wibowo</w:t>
      </w:r>
      <w:r w:rsidR="00DF1235">
        <w:t>,</w:t>
      </w:r>
      <w:r w:rsidR="00DF1235" w:rsidRPr="00D455D3">
        <w:t xml:space="preserve"> et.al.</w:t>
      </w:r>
      <w:r w:rsidR="00DF1235">
        <w:t xml:space="preserve"> </w:t>
      </w:r>
      <w:r w:rsidR="00814E86" w:rsidRPr="00814E86">
        <w:rPr>
          <w:rFonts w:ascii="Times New Roman" w:eastAsia="Times New Roman" w:hAnsi="Times New Roman" w:cs="Times New Roman"/>
          <w:color w:val="202020"/>
        </w:rPr>
        <w:t xml:space="preserve">2015: </w:t>
      </w:r>
      <w:r w:rsidR="00814E86">
        <w:rPr>
          <w:rFonts w:ascii="Times New Roman" w:eastAsia="Times New Roman" w:hAnsi="Times New Roman" w:cs="Times New Roman"/>
          <w:color w:val="202020"/>
        </w:rPr>
        <w:t>80</w:t>
      </w:r>
      <w:r w:rsidR="00814E86" w:rsidRPr="00814E86">
        <w:rPr>
          <w:rFonts w:ascii="Times New Roman" w:eastAsia="Times New Roman" w:hAnsi="Times New Roman" w:cs="Times New Roman"/>
          <w:color w:val="202020"/>
        </w:rPr>
        <w:t>)</w:t>
      </w:r>
    </w:p>
    <w:p w14:paraId="0843FF22" w14:textId="2DB49676" w:rsidR="00AF7CF0" w:rsidRDefault="00DF2B47" w:rsidP="006235D0">
      <w:pPr>
        <w:spacing w:line="480" w:lineRule="auto"/>
        <w:ind w:left="709" w:firstLine="720"/>
        <w:jc w:val="both"/>
        <w:rPr>
          <w:rFonts w:ascii="Times New Roman" w:eastAsia="Times New Roman" w:hAnsi="Times New Roman" w:cs="Times New Roman"/>
          <w:color w:val="202020"/>
        </w:rPr>
      </w:pPr>
      <w:proofErr w:type="spellStart"/>
      <w:r w:rsidRPr="00DF2B47">
        <w:rPr>
          <w:rFonts w:ascii="Times New Roman" w:eastAsia="Times New Roman" w:hAnsi="Times New Roman" w:cs="Times New Roman"/>
          <w:i/>
          <w:iCs/>
          <w:color w:val="202020"/>
        </w:rPr>
        <w:t>Keenam</w:t>
      </w:r>
      <w:proofErr w:type="spellEnd"/>
      <w:r w:rsidRPr="00DF2B47">
        <w:rPr>
          <w:rFonts w:ascii="Times New Roman" w:eastAsia="Times New Roman" w:hAnsi="Times New Roman" w:cs="Times New Roman"/>
          <w:i/>
          <w:iCs/>
          <w:color w:val="202020"/>
        </w:rPr>
        <w:t>,</w:t>
      </w:r>
      <w:r>
        <w:rPr>
          <w:rFonts w:ascii="Times New Roman" w:eastAsia="Times New Roman" w:hAnsi="Times New Roman" w:cs="Times New Roman"/>
          <w:color w:val="202020"/>
        </w:rPr>
        <w:t xml:space="preserve"> </w:t>
      </w:r>
      <w:proofErr w:type="spellStart"/>
      <w:r w:rsidR="00864358">
        <w:rPr>
          <w:rFonts w:ascii="Times New Roman" w:eastAsia="Times New Roman" w:hAnsi="Times New Roman" w:cs="Times New Roman"/>
          <w:color w:val="202020"/>
        </w:rPr>
        <w:t>K</w:t>
      </w:r>
      <w:r w:rsidR="00864358" w:rsidRPr="00864358">
        <w:rPr>
          <w:rFonts w:ascii="Times New Roman" w:eastAsia="Times New Roman" w:hAnsi="Times New Roman" w:cs="Times New Roman"/>
          <w:color w:val="202020"/>
        </w:rPr>
        <w:t>endaraan</w:t>
      </w:r>
      <w:proofErr w:type="spellEnd"/>
      <w:r w:rsidR="00864358" w:rsidRPr="00864358">
        <w:rPr>
          <w:rFonts w:ascii="Times New Roman" w:eastAsia="Times New Roman" w:hAnsi="Times New Roman" w:cs="Times New Roman"/>
          <w:color w:val="202020"/>
        </w:rPr>
        <w:t xml:space="preserve"> </w:t>
      </w:r>
      <w:proofErr w:type="spellStart"/>
      <w:r w:rsidR="00864358" w:rsidRPr="00864358">
        <w:rPr>
          <w:rFonts w:ascii="Times New Roman" w:eastAsia="Times New Roman" w:hAnsi="Times New Roman" w:cs="Times New Roman"/>
          <w:color w:val="202020"/>
        </w:rPr>
        <w:t>dinas</w:t>
      </w:r>
      <w:proofErr w:type="spellEnd"/>
      <w:r w:rsidR="00864358" w:rsidRPr="00864358">
        <w:rPr>
          <w:rFonts w:ascii="Times New Roman" w:eastAsia="Times New Roman" w:hAnsi="Times New Roman" w:cs="Times New Roman"/>
          <w:color w:val="202020"/>
        </w:rPr>
        <w:t xml:space="preserve"> yang </w:t>
      </w:r>
      <w:proofErr w:type="spellStart"/>
      <w:r w:rsidR="00864358" w:rsidRPr="00864358">
        <w:rPr>
          <w:rFonts w:ascii="Times New Roman" w:eastAsia="Times New Roman" w:hAnsi="Times New Roman" w:cs="Times New Roman"/>
          <w:color w:val="202020"/>
        </w:rPr>
        <w:t>layak</w:t>
      </w:r>
      <w:proofErr w:type="spellEnd"/>
      <w:r w:rsidR="00864358" w:rsidRPr="00864358">
        <w:rPr>
          <w:rFonts w:ascii="Times New Roman" w:eastAsia="Times New Roman" w:hAnsi="Times New Roman" w:cs="Times New Roman"/>
          <w:color w:val="202020"/>
        </w:rPr>
        <w:t xml:space="preserve"> pun </w:t>
      </w:r>
      <w:proofErr w:type="spellStart"/>
      <w:r w:rsidR="00864358" w:rsidRPr="00864358">
        <w:rPr>
          <w:rFonts w:ascii="Times New Roman" w:eastAsia="Times New Roman" w:hAnsi="Times New Roman" w:cs="Times New Roman"/>
          <w:color w:val="202020"/>
        </w:rPr>
        <w:t>tak</w:t>
      </w:r>
      <w:proofErr w:type="spellEnd"/>
      <w:r w:rsidR="00864358" w:rsidRPr="00864358">
        <w:rPr>
          <w:rFonts w:ascii="Times New Roman" w:eastAsia="Times New Roman" w:hAnsi="Times New Roman" w:cs="Times New Roman"/>
          <w:color w:val="202020"/>
        </w:rPr>
        <w:t xml:space="preserve"> </w:t>
      </w:r>
      <w:proofErr w:type="spellStart"/>
      <w:r w:rsidR="00864358" w:rsidRPr="00864358">
        <w:rPr>
          <w:rFonts w:ascii="Times New Roman" w:eastAsia="Times New Roman" w:hAnsi="Times New Roman" w:cs="Times New Roman"/>
          <w:color w:val="202020"/>
        </w:rPr>
        <w:t>tersedia</w:t>
      </w:r>
      <w:proofErr w:type="spellEnd"/>
      <w:r w:rsidR="00864358" w:rsidRPr="00864358">
        <w:rPr>
          <w:rFonts w:ascii="Times New Roman" w:eastAsia="Times New Roman" w:hAnsi="Times New Roman" w:cs="Times New Roman"/>
          <w:color w:val="202020"/>
        </w:rPr>
        <w:t xml:space="preserve"> (</w:t>
      </w:r>
      <w:proofErr w:type="spellStart"/>
      <w:r w:rsidR="00864358" w:rsidRPr="00864358">
        <w:rPr>
          <w:rFonts w:ascii="Times New Roman" w:eastAsia="Times New Roman" w:hAnsi="Times New Roman" w:cs="Times New Roman"/>
          <w:color w:val="202020"/>
        </w:rPr>
        <w:t>kecuali</w:t>
      </w:r>
      <w:proofErr w:type="spellEnd"/>
      <w:r w:rsidR="00864358" w:rsidRPr="00864358">
        <w:rPr>
          <w:rFonts w:ascii="Times New Roman" w:eastAsia="Times New Roman" w:hAnsi="Times New Roman" w:cs="Times New Roman"/>
          <w:color w:val="202020"/>
        </w:rPr>
        <w:t xml:space="preserve"> </w:t>
      </w:r>
      <w:proofErr w:type="spellStart"/>
      <w:r w:rsidR="00864358" w:rsidRPr="00864358">
        <w:rPr>
          <w:rFonts w:ascii="Times New Roman" w:eastAsia="Times New Roman" w:hAnsi="Times New Roman" w:cs="Times New Roman"/>
          <w:color w:val="202020"/>
        </w:rPr>
        <w:t>bagi</w:t>
      </w:r>
      <w:proofErr w:type="spellEnd"/>
      <w:r w:rsidR="00864358" w:rsidRPr="00864358">
        <w:rPr>
          <w:rFonts w:ascii="Times New Roman" w:eastAsia="Times New Roman" w:hAnsi="Times New Roman" w:cs="Times New Roman"/>
          <w:color w:val="202020"/>
        </w:rPr>
        <w:t xml:space="preserve"> </w:t>
      </w:r>
      <w:proofErr w:type="spellStart"/>
      <w:r w:rsidR="00864358" w:rsidRPr="00864358">
        <w:rPr>
          <w:rFonts w:ascii="Times New Roman" w:eastAsia="Times New Roman" w:hAnsi="Times New Roman" w:cs="Times New Roman"/>
          <w:color w:val="202020"/>
        </w:rPr>
        <w:t>Pimpinan</w:t>
      </w:r>
      <w:proofErr w:type="spellEnd"/>
      <w:r w:rsidR="00864358" w:rsidRPr="00864358">
        <w:rPr>
          <w:rFonts w:ascii="Times New Roman" w:eastAsia="Times New Roman" w:hAnsi="Times New Roman" w:cs="Times New Roman"/>
          <w:color w:val="202020"/>
        </w:rPr>
        <w:t xml:space="preserve"> </w:t>
      </w:r>
      <w:proofErr w:type="spellStart"/>
      <w:r w:rsidR="00864358" w:rsidRPr="00864358">
        <w:rPr>
          <w:rFonts w:ascii="Times New Roman" w:eastAsia="Times New Roman" w:hAnsi="Times New Roman" w:cs="Times New Roman"/>
          <w:color w:val="202020"/>
        </w:rPr>
        <w:t>Pengadilan</w:t>
      </w:r>
      <w:proofErr w:type="spellEnd"/>
      <w:r w:rsidR="00864358" w:rsidRPr="00864358">
        <w:rPr>
          <w:rFonts w:ascii="Times New Roman" w:eastAsia="Times New Roman" w:hAnsi="Times New Roman" w:cs="Times New Roman"/>
          <w:color w:val="202020"/>
        </w:rPr>
        <w:t xml:space="preserve">) </w:t>
      </w:r>
      <w:proofErr w:type="spellStart"/>
      <w:r w:rsidR="00864358" w:rsidRPr="00864358">
        <w:rPr>
          <w:rFonts w:ascii="Times New Roman" w:eastAsia="Times New Roman" w:hAnsi="Times New Roman" w:cs="Times New Roman"/>
          <w:color w:val="202020"/>
        </w:rPr>
        <w:t>sehingga</w:t>
      </w:r>
      <w:proofErr w:type="spellEnd"/>
      <w:r w:rsidR="00864358" w:rsidRPr="00864358">
        <w:rPr>
          <w:rFonts w:ascii="Times New Roman" w:eastAsia="Times New Roman" w:hAnsi="Times New Roman" w:cs="Times New Roman"/>
          <w:color w:val="202020"/>
        </w:rPr>
        <w:t xml:space="preserve"> </w:t>
      </w:r>
      <w:proofErr w:type="spellStart"/>
      <w:r w:rsidR="00864358" w:rsidRPr="00864358">
        <w:rPr>
          <w:rFonts w:ascii="Times New Roman" w:eastAsia="Times New Roman" w:hAnsi="Times New Roman" w:cs="Times New Roman"/>
          <w:color w:val="202020"/>
        </w:rPr>
        <w:t>kebutuhan</w:t>
      </w:r>
      <w:proofErr w:type="spellEnd"/>
      <w:r w:rsidR="00864358" w:rsidRPr="00864358">
        <w:rPr>
          <w:rFonts w:ascii="Times New Roman" w:eastAsia="Times New Roman" w:hAnsi="Times New Roman" w:cs="Times New Roman"/>
          <w:color w:val="202020"/>
        </w:rPr>
        <w:t xml:space="preserve"> </w:t>
      </w:r>
      <w:proofErr w:type="spellStart"/>
      <w:r w:rsidR="00864358" w:rsidRPr="00864358">
        <w:rPr>
          <w:rFonts w:ascii="Times New Roman" w:eastAsia="Times New Roman" w:hAnsi="Times New Roman" w:cs="Times New Roman"/>
          <w:color w:val="202020"/>
        </w:rPr>
        <w:t>terhadapnya</w:t>
      </w:r>
      <w:proofErr w:type="spellEnd"/>
      <w:r w:rsidR="00864358" w:rsidRPr="00864358">
        <w:rPr>
          <w:rFonts w:ascii="Times New Roman" w:eastAsia="Times New Roman" w:hAnsi="Times New Roman" w:cs="Times New Roman"/>
          <w:color w:val="202020"/>
        </w:rPr>
        <w:t xml:space="preserve"> juga </w:t>
      </w:r>
      <w:proofErr w:type="spellStart"/>
      <w:r w:rsidR="00864358" w:rsidRPr="00864358">
        <w:rPr>
          <w:rFonts w:ascii="Times New Roman" w:eastAsia="Times New Roman" w:hAnsi="Times New Roman" w:cs="Times New Roman"/>
          <w:color w:val="202020"/>
        </w:rPr>
        <w:t>ditutupi</w:t>
      </w:r>
      <w:proofErr w:type="spellEnd"/>
      <w:r w:rsidR="00864358" w:rsidRPr="00864358">
        <w:rPr>
          <w:rFonts w:ascii="Times New Roman" w:eastAsia="Times New Roman" w:hAnsi="Times New Roman" w:cs="Times New Roman"/>
          <w:color w:val="202020"/>
        </w:rPr>
        <w:t xml:space="preserve"> </w:t>
      </w:r>
      <w:proofErr w:type="spellStart"/>
      <w:r w:rsidR="00864358" w:rsidRPr="00864358">
        <w:rPr>
          <w:rFonts w:ascii="Times New Roman" w:eastAsia="Times New Roman" w:hAnsi="Times New Roman" w:cs="Times New Roman"/>
          <w:color w:val="202020"/>
        </w:rPr>
        <w:t>dengan</w:t>
      </w:r>
      <w:proofErr w:type="spellEnd"/>
      <w:r w:rsidR="00864358" w:rsidRPr="00864358">
        <w:rPr>
          <w:rFonts w:ascii="Times New Roman" w:eastAsia="Times New Roman" w:hAnsi="Times New Roman" w:cs="Times New Roman"/>
          <w:color w:val="202020"/>
        </w:rPr>
        <w:t xml:space="preserve"> </w:t>
      </w:r>
      <w:proofErr w:type="spellStart"/>
      <w:r w:rsidR="00864358" w:rsidRPr="00864358">
        <w:rPr>
          <w:rFonts w:ascii="Times New Roman" w:eastAsia="Times New Roman" w:hAnsi="Times New Roman" w:cs="Times New Roman"/>
          <w:color w:val="202020"/>
        </w:rPr>
        <w:t>gaji</w:t>
      </w:r>
      <w:proofErr w:type="spellEnd"/>
      <w:r w:rsidR="00864358" w:rsidRPr="00864358">
        <w:rPr>
          <w:rFonts w:ascii="Times New Roman" w:eastAsia="Times New Roman" w:hAnsi="Times New Roman" w:cs="Times New Roman"/>
          <w:color w:val="202020"/>
        </w:rPr>
        <w:t xml:space="preserve"> yang </w:t>
      </w:r>
      <w:proofErr w:type="spellStart"/>
      <w:r w:rsidR="00864358" w:rsidRPr="00864358">
        <w:rPr>
          <w:rFonts w:ascii="Times New Roman" w:eastAsia="Times New Roman" w:hAnsi="Times New Roman" w:cs="Times New Roman"/>
          <w:color w:val="202020"/>
        </w:rPr>
        <w:t>ada</w:t>
      </w:r>
      <w:proofErr w:type="spellEnd"/>
      <w:r w:rsidR="00864358" w:rsidRPr="00864358">
        <w:rPr>
          <w:rFonts w:ascii="Times New Roman" w:eastAsia="Times New Roman" w:hAnsi="Times New Roman" w:cs="Times New Roman"/>
          <w:color w:val="202020"/>
        </w:rPr>
        <w:t xml:space="preserve"> </w:t>
      </w:r>
      <w:proofErr w:type="spellStart"/>
      <w:r w:rsidR="00864358" w:rsidRPr="00864358">
        <w:rPr>
          <w:rFonts w:ascii="Times New Roman" w:eastAsia="Times New Roman" w:hAnsi="Times New Roman" w:cs="Times New Roman"/>
          <w:color w:val="202020"/>
        </w:rPr>
        <w:t>tersebut</w:t>
      </w:r>
      <w:proofErr w:type="spellEnd"/>
      <w:r w:rsidR="00864358" w:rsidRPr="00864358">
        <w:rPr>
          <w:rFonts w:ascii="Times New Roman" w:eastAsia="Times New Roman" w:hAnsi="Times New Roman" w:cs="Times New Roman"/>
          <w:color w:val="202020"/>
        </w:rPr>
        <w:t xml:space="preserve">. </w:t>
      </w:r>
      <w:proofErr w:type="spellStart"/>
      <w:r w:rsidR="00864358" w:rsidRPr="00864358">
        <w:rPr>
          <w:rFonts w:ascii="Times New Roman" w:eastAsia="Times New Roman" w:hAnsi="Times New Roman" w:cs="Times New Roman"/>
          <w:color w:val="202020"/>
        </w:rPr>
        <w:t>Bahkan</w:t>
      </w:r>
      <w:proofErr w:type="spellEnd"/>
      <w:r w:rsidR="00864358" w:rsidRPr="00864358">
        <w:rPr>
          <w:rFonts w:ascii="Times New Roman" w:eastAsia="Times New Roman" w:hAnsi="Times New Roman" w:cs="Times New Roman"/>
          <w:color w:val="202020"/>
        </w:rPr>
        <w:t xml:space="preserve"> </w:t>
      </w:r>
      <w:proofErr w:type="spellStart"/>
      <w:r w:rsidR="00864358" w:rsidRPr="00864358">
        <w:rPr>
          <w:rFonts w:ascii="Times New Roman" w:eastAsia="Times New Roman" w:hAnsi="Times New Roman" w:cs="Times New Roman"/>
          <w:color w:val="202020"/>
        </w:rPr>
        <w:t>saat</w:t>
      </w:r>
      <w:proofErr w:type="spellEnd"/>
      <w:r w:rsidR="00864358" w:rsidRPr="00864358">
        <w:rPr>
          <w:rFonts w:ascii="Times New Roman" w:eastAsia="Times New Roman" w:hAnsi="Times New Roman" w:cs="Times New Roman"/>
          <w:color w:val="202020"/>
        </w:rPr>
        <w:t xml:space="preserve"> </w:t>
      </w:r>
      <w:proofErr w:type="spellStart"/>
      <w:r w:rsidR="00864358" w:rsidRPr="00864358">
        <w:rPr>
          <w:rFonts w:ascii="Times New Roman" w:eastAsia="Times New Roman" w:hAnsi="Times New Roman" w:cs="Times New Roman"/>
          <w:color w:val="202020"/>
        </w:rPr>
        <w:t>berpindah-pindah</w:t>
      </w:r>
      <w:proofErr w:type="spellEnd"/>
      <w:r w:rsidR="00864358" w:rsidRPr="00864358">
        <w:rPr>
          <w:rFonts w:ascii="Times New Roman" w:eastAsia="Times New Roman" w:hAnsi="Times New Roman" w:cs="Times New Roman"/>
          <w:color w:val="202020"/>
        </w:rPr>
        <w:t xml:space="preserve"> </w:t>
      </w:r>
      <w:proofErr w:type="spellStart"/>
      <w:r w:rsidR="00864358" w:rsidRPr="00864358">
        <w:rPr>
          <w:rFonts w:ascii="Times New Roman" w:eastAsia="Times New Roman" w:hAnsi="Times New Roman" w:cs="Times New Roman"/>
          <w:color w:val="202020"/>
        </w:rPr>
        <w:t>dalam</w:t>
      </w:r>
      <w:proofErr w:type="spellEnd"/>
      <w:r w:rsidR="00864358" w:rsidRPr="00864358">
        <w:rPr>
          <w:rFonts w:ascii="Times New Roman" w:eastAsia="Times New Roman" w:hAnsi="Times New Roman" w:cs="Times New Roman"/>
          <w:color w:val="202020"/>
        </w:rPr>
        <w:t xml:space="preserve"> </w:t>
      </w:r>
      <w:proofErr w:type="spellStart"/>
      <w:r w:rsidR="00864358" w:rsidRPr="00864358">
        <w:rPr>
          <w:rFonts w:ascii="Times New Roman" w:eastAsia="Times New Roman" w:hAnsi="Times New Roman" w:cs="Times New Roman"/>
          <w:color w:val="202020"/>
        </w:rPr>
        <w:t>rangka</w:t>
      </w:r>
      <w:proofErr w:type="spellEnd"/>
      <w:r w:rsidR="00864358" w:rsidRPr="00864358">
        <w:rPr>
          <w:rFonts w:ascii="Times New Roman" w:eastAsia="Times New Roman" w:hAnsi="Times New Roman" w:cs="Times New Roman"/>
          <w:color w:val="202020"/>
        </w:rPr>
        <w:t xml:space="preserve"> </w:t>
      </w:r>
      <w:proofErr w:type="spellStart"/>
      <w:r w:rsidR="00864358" w:rsidRPr="00864358">
        <w:rPr>
          <w:rFonts w:ascii="Times New Roman" w:eastAsia="Times New Roman" w:hAnsi="Times New Roman" w:cs="Times New Roman"/>
          <w:color w:val="202020"/>
        </w:rPr>
        <w:t>mutasi</w:t>
      </w:r>
      <w:proofErr w:type="spellEnd"/>
      <w:r w:rsidR="00864358" w:rsidRPr="00864358">
        <w:rPr>
          <w:rFonts w:ascii="Times New Roman" w:eastAsia="Times New Roman" w:hAnsi="Times New Roman" w:cs="Times New Roman"/>
          <w:color w:val="202020"/>
        </w:rPr>
        <w:t xml:space="preserve"> juga </w:t>
      </w:r>
      <w:proofErr w:type="spellStart"/>
      <w:r w:rsidR="00864358" w:rsidRPr="00864358">
        <w:rPr>
          <w:rFonts w:ascii="Times New Roman" w:eastAsia="Times New Roman" w:hAnsi="Times New Roman" w:cs="Times New Roman"/>
          <w:color w:val="202020"/>
        </w:rPr>
        <w:t>tidak</w:t>
      </w:r>
      <w:proofErr w:type="spellEnd"/>
      <w:r w:rsidR="00864358" w:rsidRPr="00864358">
        <w:rPr>
          <w:rFonts w:ascii="Times New Roman" w:eastAsia="Times New Roman" w:hAnsi="Times New Roman" w:cs="Times New Roman"/>
          <w:color w:val="202020"/>
        </w:rPr>
        <w:t xml:space="preserve"> </w:t>
      </w:r>
      <w:proofErr w:type="spellStart"/>
      <w:r w:rsidR="00864358" w:rsidRPr="00864358">
        <w:rPr>
          <w:rFonts w:ascii="Times New Roman" w:eastAsia="Times New Roman" w:hAnsi="Times New Roman" w:cs="Times New Roman"/>
          <w:color w:val="202020"/>
        </w:rPr>
        <w:t>sedikit</w:t>
      </w:r>
      <w:proofErr w:type="spellEnd"/>
      <w:r w:rsidR="00864358" w:rsidRPr="00864358">
        <w:rPr>
          <w:rFonts w:ascii="Times New Roman" w:eastAsia="Times New Roman" w:hAnsi="Times New Roman" w:cs="Times New Roman"/>
          <w:color w:val="202020"/>
        </w:rPr>
        <w:t xml:space="preserve"> </w:t>
      </w:r>
      <w:proofErr w:type="spellStart"/>
      <w:r w:rsidR="00864358" w:rsidRPr="00864358">
        <w:rPr>
          <w:rFonts w:ascii="Times New Roman" w:eastAsia="Times New Roman" w:hAnsi="Times New Roman" w:cs="Times New Roman"/>
          <w:color w:val="202020"/>
        </w:rPr>
        <w:t>biaya</w:t>
      </w:r>
      <w:proofErr w:type="spellEnd"/>
      <w:r w:rsidR="00864358" w:rsidRPr="00864358">
        <w:rPr>
          <w:rFonts w:ascii="Times New Roman" w:eastAsia="Times New Roman" w:hAnsi="Times New Roman" w:cs="Times New Roman"/>
          <w:color w:val="202020"/>
        </w:rPr>
        <w:t xml:space="preserve"> yang </w:t>
      </w:r>
      <w:proofErr w:type="spellStart"/>
      <w:r w:rsidR="00864358" w:rsidRPr="00864358">
        <w:rPr>
          <w:rFonts w:ascii="Times New Roman" w:eastAsia="Times New Roman" w:hAnsi="Times New Roman" w:cs="Times New Roman"/>
          <w:color w:val="202020"/>
        </w:rPr>
        <w:t>dikeluarkan</w:t>
      </w:r>
      <w:proofErr w:type="spellEnd"/>
      <w:r w:rsidR="00864358" w:rsidRPr="00864358">
        <w:rPr>
          <w:rFonts w:ascii="Times New Roman" w:eastAsia="Times New Roman" w:hAnsi="Times New Roman" w:cs="Times New Roman"/>
          <w:color w:val="202020"/>
        </w:rPr>
        <w:t xml:space="preserve">, </w:t>
      </w:r>
      <w:proofErr w:type="spellStart"/>
      <w:r w:rsidR="00864358" w:rsidRPr="00864358">
        <w:rPr>
          <w:rFonts w:ascii="Times New Roman" w:eastAsia="Times New Roman" w:hAnsi="Times New Roman" w:cs="Times New Roman"/>
          <w:color w:val="202020"/>
        </w:rPr>
        <w:t>sementara</w:t>
      </w:r>
      <w:proofErr w:type="spellEnd"/>
      <w:r w:rsidR="00864358" w:rsidRPr="00864358">
        <w:rPr>
          <w:rFonts w:ascii="Times New Roman" w:eastAsia="Times New Roman" w:hAnsi="Times New Roman" w:cs="Times New Roman"/>
          <w:color w:val="202020"/>
        </w:rPr>
        <w:t xml:space="preserve"> </w:t>
      </w:r>
      <w:proofErr w:type="spellStart"/>
      <w:r w:rsidR="00864358" w:rsidRPr="00864358">
        <w:rPr>
          <w:rFonts w:ascii="Times New Roman" w:eastAsia="Times New Roman" w:hAnsi="Times New Roman" w:cs="Times New Roman"/>
          <w:color w:val="202020"/>
        </w:rPr>
        <w:t>biaya</w:t>
      </w:r>
      <w:proofErr w:type="spellEnd"/>
      <w:r w:rsidR="00864358" w:rsidRPr="00864358">
        <w:rPr>
          <w:rFonts w:ascii="Times New Roman" w:eastAsia="Times New Roman" w:hAnsi="Times New Roman" w:cs="Times New Roman"/>
          <w:color w:val="202020"/>
        </w:rPr>
        <w:t xml:space="preserve"> </w:t>
      </w:r>
      <w:proofErr w:type="spellStart"/>
      <w:r w:rsidR="00864358" w:rsidRPr="00864358">
        <w:rPr>
          <w:rFonts w:ascii="Times New Roman" w:eastAsia="Times New Roman" w:hAnsi="Times New Roman" w:cs="Times New Roman"/>
          <w:color w:val="202020"/>
        </w:rPr>
        <w:t>mutasi</w:t>
      </w:r>
      <w:proofErr w:type="spellEnd"/>
      <w:r w:rsidR="00864358" w:rsidRPr="00864358">
        <w:rPr>
          <w:rFonts w:ascii="Times New Roman" w:eastAsia="Times New Roman" w:hAnsi="Times New Roman" w:cs="Times New Roman"/>
          <w:color w:val="202020"/>
        </w:rPr>
        <w:t xml:space="preserve"> yang </w:t>
      </w:r>
      <w:proofErr w:type="spellStart"/>
      <w:r w:rsidR="00864358" w:rsidRPr="00864358">
        <w:rPr>
          <w:rFonts w:ascii="Times New Roman" w:eastAsia="Times New Roman" w:hAnsi="Times New Roman" w:cs="Times New Roman"/>
          <w:color w:val="202020"/>
        </w:rPr>
        <w:t>dicover</w:t>
      </w:r>
      <w:proofErr w:type="spellEnd"/>
      <w:r w:rsidR="00864358" w:rsidRPr="00864358">
        <w:rPr>
          <w:rFonts w:ascii="Times New Roman" w:eastAsia="Times New Roman" w:hAnsi="Times New Roman" w:cs="Times New Roman"/>
          <w:color w:val="202020"/>
        </w:rPr>
        <w:t xml:space="preserve"> oleh </w:t>
      </w:r>
      <w:proofErr w:type="spellStart"/>
      <w:r w:rsidR="00864358" w:rsidRPr="00864358">
        <w:rPr>
          <w:rFonts w:ascii="Times New Roman" w:eastAsia="Times New Roman" w:hAnsi="Times New Roman" w:cs="Times New Roman"/>
          <w:color w:val="202020"/>
        </w:rPr>
        <w:t>Direktorat</w:t>
      </w:r>
      <w:proofErr w:type="spellEnd"/>
      <w:r w:rsidR="00864358" w:rsidRPr="00864358">
        <w:rPr>
          <w:rFonts w:ascii="Times New Roman" w:eastAsia="Times New Roman" w:hAnsi="Times New Roman" w:cs="Times New Roman"/>
          <w:color w:val="202020"/>
        </w:rPr>
        <w:t xml:space="preserve"> </w:t>
      </w:r>
      <w:proofErr w:type="spellStart"/>
      <w:r w:rsidR="00864358" w:rsidRPr="00864358">
        <w:rPr>
          <w:rFonts w:ascii="Times New Roman" w:eastAsia="Times New Roman" w:hAnsi="Times New Roman" w:cs="Times New Roman"/>
          <w:color w:val="202020"/>
        </w:rPr>
        <w:t>Jenderal</w:t>
      </w:r>
      <w:proofErr w:type="spellEnd"/>
      <w:r w:rsidR="00864358" w:rsidRPr="00864358">
        <w:rPr>
          <w:rFonts w:ascii="Times New Roman" w:eastAsia="Times New Roman" w:hAnsi="Times New Roman" w:cs="Times New Roman"/>
          <w:color w:val="202020"/>
        </w:rPr>
        <w:t xml:space="preserve"> </w:t>
      </w:r>
      <w:proofErr w:type="spellStart"/>
      <w:r w:rsidR="00864358" w:rsidRPr="00864358">
        <w:rPr>
          <w:rFonts w:ascii="Times New Roman" w:eastAsia="Times New Roman" w:hAnsi="Times New Roman" w:cs="Times New Roman"/>
          <w:color w:val="202020"/>
        </w:rPr>
        <w:t>tidak</w:t>
      </w:r>
      <w:proofErr w:type="spellEnd"/>
      <w:r w:rsidR="00864358" w:rsidRPr="00864358">
        <w:rPr>
          <w:rFonts w:ascii="Times New Roman" w:eastAsia="Times New Roman" w:hAnsi="Times New Roman" w:cs="Times New Roman"/>
          <w:color w:val="202020"/>
        </w:rPr>
        <w:t xml:space="preserve"> </w:t>
      </w:r>
      <w:proofErr w:type="spellStart"/>
      <w:r w:rsidR="00864358" w:rsidRPr="00864358">
        <w:rPr>
          <w:rFonts w:ascii="Times New Roman" w:eastAsia="Times New Roman" w:hAnsi="Times New Roman" w:cs="Times New Roman"/>
          <w:color w:val="202020"/>
        </w:rPr>
        <w:t>sepenuhnya</w:t>
      </w:r>
      <w:proofErr w:type="spellEnd"/>
      <w:r w:rsidR="00864358" w:rsidRPr="00864358">
        <w:rPr>
          <w:rFonts w:ascii="Times New Roman" w:eastAsia="Times New Roman" w:hAnsi="Times New Roman" w:cs="Times New Roman"/>
          <w:color w:val="202020"/>
        </w:rPr>
        <w:t xml:space="preserve"> </w:t>
      </w:r>
      <w:proofErr w:type="spellStart"/>
      <w:r w:rsidR="00864358" w:rsidRPr="00864358">
        <w:rPr>
          <w:rFonts w:ascii="Times New Roman" w:eastAsia="Times New Roman" w:hAnsi="Times New Roman" w:cs="Times New Roman"/>
          <w:color w:val="202020"/>
        </w:rPr>
        <w:t>cukup</w:t>
      </w:r>
      <w:proofErr w:type="spellEnd"/>
      <w:r w:rsidR="00864358" w:rsidRPr="00864358">
        <w:rPr>
          <w:rFonts w:ascii="Times New Roman" w:eastAsia="Times New Roman" w:hAnsi="Times New Roman" w:cs="Times New Roman"/>
          <w:color w:val="202020"/>
        </w:rPr>
        <w:t xml:space="preserve">, </w:t>
      </w:r>
      <w:proofErr w:type="spellStart"/>
      <w:r w:rsidR="00864358" w:rsidRPr="00864358">
        <w:rPr>
          <w:rFonts w:ascii="Times New Roman" w:eastAsia="Times New Roman" w:hAnsi="Times New Roman" w:cs="Times New Roman"/>
          <w:color w:val="202020"/>
        </w:rPr>
        <w:t>misalnya</w:t>
      </w:r>
      <w:proofErr w:type="spellEnd"/>
      <w:r w:rsidR="00864358" w:rsidRPr="00864358">
        <w:rPr>
          <w:rFonts w:ascii="Times New Roman" w:eastAsia="Times New Roman" w:hAnsi="Times New Roman" w:cs="Times New Roman"/>
          <w:color w:val="202020"/>
        </w:rPr>
        <w:t xml:space="preserve"> </w:t>
      </w:r>
      <w:proofErr w:type="spellStart"/>
      <w:r w:rsidR="00864358" w:rsidRPr="00864358">
        <w:rPr>
          <w:rFonts w:ascii="Times New Roman" w:eastAsia="Times New Roman" w:hAnsi="Times New Roman" w:cs="Times New Roman"/>
          <w:color w:val="202020"/>
        </w:rPr>
        <w:t>terkait</w:t>
      </w:r>
      <w:proofErr w:type="spellEnd"/>
      <w:r w:rsidR="00864358" w:rsidRPr="00864358">
        <w:rPr>
          <w:rFonts w:ascii="Times New Roman" w:eastAsia="Times New Roman" w:hAnsi="Times New Roman" w:cs="Times New Roman"/>
          <w:color w:val="202020"/>
        </w:rPr>
        <w:t xml:space="preserve"> </w:t>
      </w:r>
      <w:proofErr w:type="spellStart"/>
      <w:r w:rsidR="00864358" w:rsidRPr="00864358">
        <w:rPr>
          <w:rFonts w:ascii="Times New Roman" w:eastAsia="Times New Roman" w:hAnsi="Times New Roman" w:cs="Times New Roman"/>
          <w:color w:val="202020"/>
        </w:rPr>
        <w:t>dengan</w:t>
      </w:r>
      <w:proofErr w:type="spellEnd"/>
      <w:r w:rsidR="00864358" w:rsidRPr="00864358">
        <w:rPr>
          <w:rFonts w:ascii="Times New Roman" w:eastAsia="Times New Roman" w:hAnsi="Times New Roman" w:cs="Times New Roman"/>
          <w:color w:val="202020"/>
        </w:rPr>
        <w:t xml:space="preserve"> </w:t>
      </w:r>
      <w:proofErr w:type="spellStart"/>
      <w:r w:rsidR="00864358" w:rsidRPr="00864358">
        <w:rPr>
          <w:rFonts w:ascii="Times New Roman" w:eastAsia="Times New Roman" w:hAnsi="Times New Roman" w:cs="Times New Roman"/>
          <w:color w:val="202020"/>
        </w:rPr>
        <w:t>pemindahan</w:t>
      </w:r>
      <w:proofErr w:type="spellEnd"/>
      <w:r w:rsidR="00864358">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sekolah</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anak</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dari</w:t>
      </w:r>
      <w:proofErr w:type="spellEnd"/>
      <w:r w:rsidR="002F2A64" w:rsidRPr="002F2A64">
        <w:rPr>
          <w:rFonts w:ascii="Times New Roman" w:eastAsia="Times New Roman" w:hAnsi="Times New Roman" w:cs="Times New Roman"/>
          <w:color w:val="202020"/>
        </w:rPr>
        <w:t xml:space="preserve"> Hakim yang </w:t>
      </w:r>
      <w:proofErr w:type="spellStart"/>
      <w:r w:rsidR="002F2A64" w:rsidRPr="002F2A64">
        <w:rPr>
          <w:rFonts w:ascii="Times New Roman" w:eastAsia="Times New Roman" w:hAnsi="Times New Roman" w:cs="Times New Roman"/>
          <w:color w:val="202020"/>
        </w:rPr>
        <w:t>bersangkutan</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Kondisi</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ini</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secara</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tidak</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langsung</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dapat</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memberikan</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pengaruh</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berupa</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penurunan</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kualitas</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hidup</w:t>
      </w:r>
      <w:proofErr w:type="spellEnd"/>
      <w:r w:rsidR="002F2A64" w:rsidRPr="002F2A64">
        <w:rPr>
          <w:rFonts w:ascii="Times New Roman" w:eastAsia="Times New Roman" w:hAnsi="Times New Roman" w:cs="Times New Roman"/>
          <w:color w:val="202020"/>
        </w:rPr>
        <w:t xml:space="preserve"> yang mana </w:t>
      </w:r>
      <w:proofErr w:type="spellStart"/>
      <w:r w:rsidR="002F2A64" w:rsidRPr="002F2A64">
        <w:rPr>
          <w:rFonts w:ascii="Times New Roman" w:eastAsia="Times New Roman" w:hAnsi="Times New Roman" w:cs="Times New Roman"/>
          <w:color w:val="202020"/>
        </w:rPr>
        <w:t>selanjutnya</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akan</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berdampak</w:t>
      </w:r>
      <w:proofErr w:type="spellEnd"/>
      <w:r w:rsidR="002F2A64" w:rsidRPr="002F2A64">
        <w:rPr>
          <w:rFonts w:ascii="Times New Roman" w:eastAsia="Times New Roman" w:hAnsi="Times New Roman" w:cs="Times New Roman"/>
          <w:color w:val="202020"/>
        </w:rPr>
        <w:t xml:space="preserve"> pada </w:t>
      </w:r>
      <w:proofErr w:type="spellStart"/>
      <w:r w:rsidR="002F2A64" w:rsidRPr="002F2A64">
        <w:rPr>
          <w:rFonts w:ascii="Times New Roman" w:eastAsia="Times New Roman" w:hAnsi="Times New Roman" w:cs="Times New Roman"/>
          <w:color w:val="202020"/>
        </w:rPr>
        <w:t>terganggunya</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konsentrasi</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atau</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fokus</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kerja</w:t>
      </w:r>
      <w:proofErr w:type="spellEnd"/>
      <w:r w:rsidR="002F2A64" w:rsidRPr="002F2A64">
        <w:rPr>
          <w:rFonts w:ascii="Times New Roman" w:eastAsia="Times New Roman" w:hAnsi="Times New Roman" w:cs="Times New Roman"/>
          <w:color w:val="202020"/>
        </w:rPr>
        <w:t xml:space="preserve"> Hakim. </w:t>
      </w:r>
      <w:proofErr w:type="spellStart"/>
      <w:r w:rsidR="002F2A64" w:rsidRPr="002F2A64">
        <w:rPr>
          <w:rFonts w:ascii="Times New Roman" w:eastAsia="Times New Roman" w:hAnsi="Times New Roman" w:cs="Times New Roman"/>
          <w:color w:val="202020"/>
        </w:rPr>
        <w:t>Selanjutnya</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jika</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i/>
          <w:iCs/>
          <w:color w:val="202020"/>
        </w:rPr>
        <w:t>khilaf</w:t>
      </w:r>
      <w:proofErr w:type="spellEnd"/>
      <w:r w:rsidR="002F2A64" w:rsidRPr="002F2A64">
        <w:rPr>
          <w:rFonts w:ascii="Times New Roman" w:eastAsia="Times New Roman" w:hAnsi="Times New Roman" w:cs="Times New Roman"/>
          <w:color w:val="202020"/>
        </w:rPr>
        <w:t xml:space="preserve"> di </w:t>
      </w:r>
      <w:proofErr w:type="spellStart"/>
      <w:r w:rsidR="002F2A64" w:rsidRPr="002F2A64">
        <w:rPr>
          <w:rFonts w:ascii="Times New Roman" w:eastAsia="Times New Roman" w:hAnsi="Times New Roman" w:cs="Times New Roman"/>
          <w:color w:val="202020"/>
        </w:rPr>
        <w:t>tengah</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kebutuhan</w:t>
      </w:r>
      <w:proofErr w:type="spellEnd"/>
      <w:r w:rsidR="002F2A64" w:rsidRPr="002F2A64">
        <w:rPr>
          <w:rFonts w:ascii="Times New Roman" w:eastAsia="Times New Roman" w:hAnsi="Times New Roman" w:cs="Times New Roman"/>
          <w:color w:val="202020"/>
        </w:rPr>
        <w:t xml:space="preserve"> dan </w:t>
      </w:r>
      <w:proofErr w:type="spellStart"/>
      <w:r w:rsidR="002F2A64" w:rsidRPr="002F2A64">
        <w:rPr>
          <w:rFonts w:ascii="Times New Roman" w:eastAsia="Times New Roman" w:hAnsi="Times New Roman" w:cs="Times New Roman"/>
          <w:color w:val="202020"/>
        </w:rPr>
        <w:t>keterbatasan</w:t>
      </w:r>
      <w:proofErr w:type="spellEnd"/>
      <w:r w:rsidR="002F2A64" w:rsidRPr="002F2A64">
        <w:rPr>
          <w:rFonts w:ascii="Times New Roman" w:eastAsia="Times New Roman" w:hAnsi="Times New Roman" w:cs="Times New Roman"/>
          <w:color w:val="202020"/>
        </w:rPr>
        <w:t xml:space="preserve"> yang </w:t>
      </w:r>
      <w:proofErr w:type="spellStart"/>
      <w:r w:rsidR="002F2A64" w:rsidRPr="002F2A64">
        <w:rPr>
          <w:rFonts w:ascii="Times New Roman" w:eastAsia="Times New Roman" w:hAnsi="Times New Roman" w:cs="Times New Roman"/>
          <w:color w:val="202020"/>
        </w:rPr>
        <w:t>ada</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membuka</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peluang</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untuk</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digoda</w:t>
      </w:r>
      <w:proofErr w:type="spellEnd"/>
      <w:r w:rsidR="002F2A64" w:rsidRPr="002F2A64">
        <w:rPr>
          <w:rFonts w:ascii="Times New Roman" w:eastAsia="Times New Roman" w:hAnsi="Times New Roman" w:cs="Times New Roman"/>
          <w:color w:val="202020"/>
        </w:rPr>
        <w:t xml:space="preserve"> dan </w:t>
      </w:r>
      <w:proofErr w:type="spellStart"/>
      <w:r w:rsidR="002F2A64" w:rsidRPr="002F2A64">
        <w:rPr>
          <w:rFonts w:ascii="Times New Roman" w:eastAsia="Times New Roman" w:hAnsi="Times New Roman" w:cs="Times New Roman"/>
          <w:color w:val="202020"/>
        </w:rPr>
        <w:t>disuap</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sehingga</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bertindak</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tidak</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profesional</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serta</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meruntuhkan</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tatanan</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independensi</w:t>
      </w:r>
      <w:proofErr w:type="spellEnd"/>
      <w:r w:rsidR="002F2A64" w:rsidRPr="002F2A64">
        <w:rPr>
          <w:rFonts w:ascii="Times New Roman" w:eastAsia="Times New Roman" w:hAnsi="Times New Roman" w:cs="Times New Roman"/>
          <w:color w:val="202020"/>
        </w:rPr>
        <w:t xml:space="preserve"> </w:t>
      </w:r>
      <w:proofErr w:type="spellStart"/>
      <w:r w:rsidR="002F2A64" w:rsidRPr="002F2A64">
        <w:rPr>
          <w:rFonts w:ascii="Times New Roman" w:eastAsia="Times New Roman" w:hAnsi="Times New Roman" w:cs="Times New Roman"/>
          <w:color w:val="202020"/>
        </w:rPr>
        <w:t>judisialnya</w:t>
      </w:r>
      <w:proofErr w:type="spellEnd"/>
      <w:r w:rsidR="002F2A64" w:rsidRPr="002F2A64">
        <w:rPr>
          <w:rFonts w:ascii="Times New Roman" w:eastAsia="Times New Roman" w:hAnsi="Times New Roman" w:cs="Times New Roman"/>
          <w:color w:val="202020"/>
        </w:rPr>
        <w:t>.</w:t>
      </w:r>
      <w:r w:rsidR="002F2A64">
        <w:rPr>
          <w:rFonts w:ascii="Times New Roman" w:eastAsia="Times New Roman" w:hAnsi="Times New Roman" w:cs="Times New Roman"/>
          <w:color w:val="202020"/>
        </w:rPr>
        <w:t xml:space="preserve"> </w:t>
      </w:r>
      <w:r w:rsidR="002F2A64" w:rsidRPr="002F2A64">
        <w:rPr>
          <w:rFonts w:ascii="Times New Roman" w:eastAsia="Times New Roman" w:hAnsi="Times New Roman" w:cs="Times New Roman"/>
          <w:color w:val="202020"/>
        </w:rPr>
        <w:t>(</w:t>
      </w:r>
      <w:proofErr w:type="spellStart"/>
      <w:r w:rsidR="002F2A64" w:rsidRPr="002F2A64">
        <w:rPr>
          <w:rFonts w:ascii="Times New Roman" w:eastAsia="Times New Roman" w:hAnsi="Times New Roman" w:cs="Times New Roman"/>
          <w:color w:val="202020"/>
        </w:rPr>
        <w:t>Suhariyanto</w:t>
      </w:r>
      <w:proofErr w:type="spellEnd"/>
      <w:r w:rsidR="002F2A64" w:rsidRPr="002F2A64">
        <w:rPr>
          <w:rFonts w:ascii="Times New Roman" w:eastAsia="Times New Roman" w:hAnsi="Times New Roman" w:cs="Times New Roman"/>
          <w:color w:val="202020"/>
        </w:rPr>
        <w:t>, 2015:</w:t>
      </w:r>
      <w:r w:rsidR="002F2A64">
        <w:rPr>
          <w:rFonts w:ascii="Times New Roman" w:eastAsia="Times New Roman" w:hAnsi="Times New Roman" w:cs="Times New Roman"/>
          <w:color w:val="202020"/>
        </w:rPr>
        <w:t xml:space="preserve"> </w:t>
      </w:r>
      <w:r w:rsidR="002F2A64" w:rsidRPr="002F2A64">
        <w:rPr>
          <w:rFonts w:ascii="Times New Roman" w:eastAsia="Times New Roman" w:hAnsi="Times New Roman" w:cs="Times New Roman"/>
          <w:color w:val="202020"/>
        </w:rPr>
        <w:t xml:space="preserve"> </w:t>
      </w:r>
      <w:r w:rsidR="002F2A64">
        <w:rPr>
          <w:rFonts w:ascii="Times New Roman" w:eastAsia="Times New Roman" w:hAnsi="Times New Roman" w:cs="Times New Roman"/>
          <w:color w:val="202020"/>
        </w:rPr>
        <w:t>94-95</w:t>
      </w:r>
      <w:r w:rsidR="002F2A64" w:rsidRPr="002F2A64">
        <w:rPr>
          <w:rFonts w:ascii="Times New Roman" w:eastAsia="Times New Roman" w:hAnsi="Times New Roman" w:cs="Times New Roman"/>
          <w:color w:val="202020"/>
        </w:rPr>
        <w:t>)</w:t>
      </w:r>
    </w:p>
    <w:p w14:paraId="03FCE5E4" w14:textId="6896C732" w:rsidR="00DF1235" w:rsidRDefault="00DF1235" w:rsidP="00A309CD">
      <w:pPr>
        <w:spacing w:before="240" w:line="480" w:lineRule="auto"/>
        <w:ind w:left="709" w:firstLine="720"/>
        <w:jc w:val="both"/>
        <w:rPr>
          <w:rFonts w:ascii="Times New Roman" w:eastAsia="Times New Roman" w:hAnsi="Times New Roman" w:cs="Times New Roman"/>
          <w:color w:val="202020"/>
        </w:rPr>
      </w:pPr>
      <w:proofErr w:type="spellStart"/>
      <w:r>
        <w:rPr>
          <w:rFonts w:ascii="Times New Roman" w:eastAsia="Times New Roman" w:hAnsi="Times New Roman" w:cs="Times New Roman"/>
          <w:i/>
          <w:iCs/>
          <w:color w:val="202020"/>
        </w:rPr>
        <w:t>Ketujuh</w:t>
      </w:r>
      <w:proofErr w:type="spellEnd"/>
      <w:r>
        <w:rPr>
          <w:rFonts w:ascii="Times New Roman" w:eastAsia="Times New Roman" w:hAnsi="Times New Roman" w:cs="Times New Roman"/>
          <w:i/>
          <w:iCs/>
          <w:color w:val="202020"/>
        </w:rPr>
        <w:t>,</w:t>
      </w:r>
      <w:r w:rsidRPr="00DE5B15">
        <w:rPr>
          <w:rFonts w:ascii="Times New Roman" w:eastAsia="Times New Roman" w:hAnsi="Times New Roman" w:cs="Times New Roman"/>
          <w:color w:val="202020"/>
        </w:rPr>
        <w:t xml:space="preserve"> </w:t>
      </w:r>
      <w:proofErr w:type="spellStart"/>
      <w:r w:rsidR="00DE5B15">
        <w:rPr>
          <w:rFonts w:ascii="Times New Roman" w:eastAsia="Times New Roman" w:hAnsi="Times New Roman" w:cs="Times New Roman"/>
          <w:color w:val="202020"/>
        </w:rPr>
        <w:t>a</w:t>
      </w:r>
      <w:r w:rsidR="00DE5B15" w:rsidRPr="00DE5B15">
        <w:rPr>
          <w:rFonts w:ascii="Times New Roman" w:eastAsia="Times New Roman" w:hAnsi="Times New Roman" w:cs="Times New Roman"/>
          <w:color w:val="202020"/>
        </w:rPr>
        <w:t>tas</w:t>
      </w:r>
      <w:proofErr w:type="spellEnd"/>
      <w:r w:rsidR="00DE5B15">
        <w:rPr>
          <w:rFonts w:ascii="Times New Roman" w:eastAsia="Times New Roman" w:hAnsi="Times New Roman" w:cs="Times New Roman"/>
          <w:i/>
          <w:iCs/>
          <w:color w:val="202020"/>
        </w:rPr>
        <w:t xml:space="preserve"> </w:t>
      </w:r>
      <w:proofErr w:type="spellStart"/>
      <w:r w:rsidR="00DE5B15">
        <w:rPr>
          <w:rFonts w:ascii="Times New Roman" w:eastAsia="Times New Roman" w:hAnsi="Times New Roman" w:cs="Times New Roman"/>
          <w:color w:val="202020"/>
        </w:rPr>
        <w:t>j</w:t>
      </w:r>
      <w:r w:rsidR="00110651">
        <w:rPr>
          <w:rFonts w:ascii="Times New Roman" w:eastAsia="Times New Roman" w:hAnsi="Times New Roman" w:cs="Times New Roman"/>
          <w:color w:val="202020"/>
        </w:rPr>
        <w:t>aminan</w:t>
      </w:r>
      <w:proofErr w:type="spellEnd"/>
      <w:r w:rsidR="00110651">
        <w:rPr>
          <w:rFonts w:ascii="Times New Roman" w:eastAsia="Times New Roman" w:hAnsi="Times New Roman" w:cs="Times New Roman"/>
          <w:color w:val="202020"/>
        </w:rPr>
        <w:t xml:space="preserve"> </w:t>
      </w:r>
      <w:proofErr w:type="spellStart"/>
      <w:r w:rsidR="00DE5B15">
        <w:rPr>
          <w:rFonts w:ascii="Times New Roman" w:eastAsia="Times New Roman" w:hAnsi="Times New Roman" w:cs="Times New Roman"/>
          <w:color w:val="202020"/>
        </w:rPr>
        <w:t>kesehatan</w:t>
      </w:r>
      <w:proofErr w:type="spellEnd"/>
      <w:r w:rsidR="00DE5B15">
        <w:rPr>
          <w:rFonts w:ascii="Times New Roman" w:eastAsia="Times New Roman" w:hAnsi="Times New Roman" w:cs="Times New Roman"/>
          <w:color w:val="202020"/>
        </w:rPr>
        <w:t xml:space="preserve"> Hakim</w:t>
      </w:r>
      <w:r w:rsidR="00A309CD">
        <w:rPr>
          <w:rFonts w:ascii="Times New Roman" w:eastAsia="Times New Roman" w:hAnsi="Times New Roman" w:cs="Times New Roman"/>
          <w:color w:val="202020"/>
        </w:rPr>
        <w:t xml:space="preserve"> yang </w:t>
      </w:r>
      <w:proofErr w:type="spellStart"/>
      <w:r w:rsidR="00A309CD">
        <w:rPr>
          <w:rFonts w:ascii="Times New Roman" w:eastAsia="Times New Roman" w:hAnsi="Times New Roman" w:cs="Times New Roman"/>
          <w:color w:val="202020"/>
        </w:rPr>
        <w:t>belum</w:t>
      </w:r>
      <w:proofErr w:type="spellEnd"/>
      <w:r w:rsidR="00A309CD">
        <w:rPr>
          <w:rFonts w:ascii="Times New Roman" w:eastAsia="Times New Roman" w:hAnsi="Times New Roman" w:cs="Times New Roman"/>
          <w:color w:val="202020"/>
        </w:rPr>
        <w:t xml:space="preserve"> </w:t>
      </w:r>
      <w:proofErr w:type="spellStart"/>
      <w:r w:rsidR="00A309CD">
        <w:rPr>
          <w:rFonts w:ascii="Times New Roman" w:eastAsia="Times New Roman" w:hAnsi="Times New Roman" w:cs="Times New Roman"/>
          <w:color w:val="202020"/>
        </w:rPr>
        <w:t>terpenuhi</w:t>
      </w:r>
      <w:proofErr w:type="spellEnd"/>
      <w:r w:rsidR="00A309CD">
        <w:rPr>
          <w:rFonts w:ascii="Times New Roman" w:eastAsia="Times New Roman" w:hAnsi="Times New Roman" w:cs="Times New Roman"/>
          <w:color w:val="202020"/>
        </w:rPr>
        <w:t>,</w:t>
      </w:r>
      <w:r w:rsidR="00110651" w:rsidRPr="00110651">
        <w:t xml:space="preserve"> </w:t>
      </w:r>
      <w:proofErr w:type="spellStart"/>
      <w:r w:rsidR="00110651" w:rsidRPr="00110651">
        <w:rPr>
          <w:rFonts w:ascii="Times New Roman" w:eastAsia="Times New Roman" w:hAnsi="Times New Roman" w:cs="Times New Roman"/>
          <w:color w:val="202020"/>
        </w:rPr>
        <w:t>Sekretaris</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Mahkamah</w:t>
      </w:r>
      <w:proofErr w:type="spellEnd"/>
      <w:r w:rsidR="00110651" w:rsidRPr="00110651">
        <w:rPr>
          <w:rFonts w:ascii="Times New Roman" w:eastAsia="Times New Roman" w:hAnsi="Times New Roman" w:cs="Times New Roman"/>
          <w:color w:val="202020"/>
        </w:rPr>
        <w:t xml:space="preserve"> Agung </w:t>
      </w:r>
      <w:proofErr w:type="spellStart"/>
      <w:r w:rsidR="00110651" w:rsidRPr="00110651">
        <w:rPr>
          <w:rFonts w:ascii="Times New Roman" w:eastAsia="Times New Roman" w:hAnsi="Times New Roman" w:cs="Times New Roman"/>
          <w:color w:val="202020"/>
        </w:rPr>
        <w:t>mengirimkan</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surat</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kepada</w:t>
      </w:r>
      <w:proofErr w:type="spellEnd"/>
      <w:r w:rsidR="00110651" w:rsidRPr="00110651">
        <w:rPr>
          <w:rFonts w:ascii="Times New Roman" w:eastAsia="Times New Roman" w:hAnsi="Times New Roman" w:cs="Times New Roman"/>
          <w:color w:val="202020"/>
        </w:rPr>
        <w:t xml:space="preserve"> Menteri </w:t>
      </w:r>
      <w:proofErr w:type="spellStart"/>
      <w:r w:rsidR="00110651" w:rsidRPr="00110651">
        <w:rPr>
          <w:rFonts w:ascii="Times New Roman" w:eastAsia="Times New Roman" w:hAnsi="Times New Roman" w:cs="Times New Roman"/>
          <w:color w:val="202020"/>
        </w:rPr>
        <w:t>Keuangan</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Nomor</w:t>
      </w:r>
      <w:proofErr w:type="spellEnd"/>
      <w:r w:rsidR="00110651" w:rsidRPr="00110651">
        <w:rPr>
          <w:rFonts w:ascii="Times New Roman" w:eastAsia="Times New Roman" w:hAnsi="Times New Roman" w:cs="Times New Roman"/>
          <w:color w:val="202020"/>
        </w:rPr>
        <w:t xml:space="preserve"> 1292/SEK/OT.01.1/8/2019 </w:t>
      </w:r>
      <w:proofErr w:type="spellStart"/>
      <w:r w:rsidR="00110651" w:rsidRPr="00110651">
        <w:rPr>
          <w:rFonts w:ascii="Times New Roman" w:eastAsia="Times New Roman" w:hAnsi="Times New Roman" w:cs="Times New Roman"/>
          <w:color w:val="202020"/>
        </w:rPr>
        <w:t>tanggal</w:t>
      </w:r>
      <w:proofErr w:type="spellEnd"/>
      <w:r w:rsidR="00110651" w:rsidRPr="00110651">
        <w:rPr>
          <w:rFonts w:ascii="Times New Roman" w:eastAsia="Times New Roman" w:hAnsi="Times New Roman" w:cs="Times New Roman"/>
          <w:color w:val="202020"/>
        </w:rPr>
        <w:t xml:space="preserve"> 26 </w:t>
      </w:r>
      <w:proofErr w:type="spellStart"/>
      <w:r w:rsidR="00110651" w:rsidRPr="00110651">
        <w:rPr>
          <w:rFonts w:ascii="Times New Roman" w:eastAsia="Times New Roman" w:hAnsi="Times New Roman" w:cs="Times New Roman"/>
          <w:color w:val="202020"/>
        </w:rPr>
        <w:t>Agustus</w:t>
      </w:r>
      <w:proofErr w:type="spellEnd"/>
      <w:r w:rsidR="00110651" w:rsidRPr="00110651">
        <w:rPr>
          <w:rFonts w:ascii="Times New Roman" w:eastAsia="Times New Roman" w:hAnsi="Times New Roman" w:cs="Times New Roman"/>
          <w:color w:val="202020"/>
        </w:rPr>
        <w:t xml:space="preserve"> 2019 yang pada </w:t>
      </w:r>
      <w:proofErr w:type="spellStart"/>
      <w:r w:rsidR="00110651" w:rsidRPr="00110651">
        <w:rPr>
          <w:rFonts w:ascii="Times New Roman" w:eastAsia="Times New Roman" w:hAnsi="Times New Roman" w:cs="Times New Roman"/>
          <w:color w:val="202020"/>
        </w:rPr>
        <w:t>pokoknya</w:t>
      </w:r>
      <w:proofErr w:type="spellEnd"/>
      <w:r w:rsidR="00110651" w:rsidRPr="00110651">
        <w:rPr>
          <w:rFonts w:ascii="Times New Roman" w:eastAsia="Times New Roman" w:hAnsi="Times New Roman" w:cs="Times New Roman"/>
          <w:color w:val="202020"/>
        </w:rPr>
        <w:t xml:space="preserve"> agar </w:t>
      </w:r>
      <w:proofErr w:type="spellStart"/>
      <w:r w:rsidR="00110651" w:rsidRPr="00110651">
        <w:rPr>
          <w:rFonts w:ascii="Times New Roman" w:eastAsia="Times New Roman" w:hAnsi="Times New Roman" w:cs="Times New Roman"/>
          <w:color w:val="202020"/>
        </w:rPr>
        <w:t>Peraturan</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Presiden</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Nomor</w:t>
      </w:r>
      <w:proofErr w:type="spellEnd"/>
      <w:r w:rsidR="00110651" w:rsidRPr="00110651">
        <w:rPr>
          <w:rFonts w:ascii="Times New Roman" w:eastAsia="Times New Roman" w:hAnsi="Times New Roman" w:cs="Times New Roman"/>
          <w:color w:val="202020"/>
        </w:rPr>
        <w:t xml:space="preserve"> 68 </w:t>
      </w:r>
      <w:proofErr w:type="spellStart"/>
      <w:r w:rsidR="00110651" w:rsidRPr="00110651">
        <w:rPr>
          <w:rFonts w:ascii="Times New Roman" w:eastAsia="Times New Roman" w:hAnsi="Times New Roman" w:cs="Times New Roman"/>
          <w:color w:val="202020"/>
        </w:rPr>
        <w:t>Tahun</w:t>
      </w:r>
      <w:proofErr w:type="spellEnd"/>
      <w:r w:rsidR="00110651" w:rsidRPr="00110651">
        <w:rPr>
          <w:rFonts w:ascii="Times New Roman" w:eastAsia="Times New Roman" w:hAnsi="Times New Roman" w:cs="Times New Roman"/>
          <w:color w:val="202020"/>
        </w:rPr>
        <w:t xml:space="preserve"> 2014 </w:t>
      </w:r>
      <w:proofErr w:type="spellStart"/>
      <w:r w:rsidR="00110651" w:rsidRPr="00110651">
        <w:rPr>
          <w:rFonts w:ascii="Times New Roman" w:eastAsia="Times New Roman" w:hAnsi="Times New Roman" w:cs="Times New Roman"/>
          <w:color w:val="202020"/>
        </w:rPr>
        <w:t>untuk</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dilakukan</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perubahan</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khususnya</w:t>
      </w:r>
      <w:proofErr w:type="spellEnd"/>
      <w:r w:rsidR="00110651" w:rsidRPr="00110651">
        <w:rPr>
          <w:rFonts w:ascii="Times New Roman" w:eastAsia="Times New Roman" w:hAnsi="Times New Roman" w:cs="Times New Roman"/>
          <w:color w:val="202020"/>
        </w:rPr>
        <w:t xml:space="preserve"> pada </w:t>
      </w:r>
      <w:proofErr w:type="spellStart"/>
      <w:r w:rsidR="00110651" w:rsidRPr="00110651">
        <w:rPr>
          <w:rFonts w:ascii="Times New Roman" w:eastAsia="Times New Roman" w:hAnsi="Times New Roman" w:cs="Times New Roman"/>
          <w:color w:val="202020"/>
        </w:rPr>
        <w:t>Pasal</w:t>
      </w:r>
      <w:proofErr w:type="spellEnd"/>
      <w:r w:rsidR="00110651" w:rsidRPr="00110651">
        <w:rPr>
          <w:rFonts w:ascii="Times New Roman" w:eastAsia="Times New Roman" w:hAnsi="Times New Roman" w:cs="Times New Roman"/>
          <w:color w:val="202020"/>
        </w:rPr>
        <w:t xml:space="preserve"> 2 </w:t>
      </w:r>
      <w:proofErr w:type="spellStart"/>
      <w:r w:rsidR="00110651" w:rsidRPr="00110651">
        <w:rPr>
          <w:rFonts w:ascii="Times New Roman" w:eastAsia="Times New Roman" w:hAnsi="Times New Roman" w:cs="Times New Roman"/>
          <w:color w:val="202020"/>
        </w:rPr>
        <w:t>dengan</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memasukkan</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unsur</w:t>
      </w:r>
      <w:proofErr w:type="spellEnd"/>
      <w:r w:rsidR="00110651" w:rsidRPr="00110651">
        <w:rPr>
          <w:rFonts w:ascii="Times New Roman" w:eastAsia="Times New Roman" w:hAnsi="Times New Roman" w:cs="Times New Roman"/>
          <w:color w:val="202020"/>
        </w:rPr>
        <w:t xml:space="preserve"> Hakim pada </w:t>
      </w:r>
      <w:proofErr w:type="spellStart"/>
      <w:r w:rsidR="00110651" w:rsidRPr="00110651">
        <w:rPr>
          <w:rFonts w:ascii="Times New Roman" w:eastAsia="Times New Roman" w:hAnsi="Times New Roman" w:cs="Times New Roman"/>
          <w:color w:val="202020"/>
        </w:rPr>
        <w:t>Pengadilan</w:t>
      </w:r>
      <w:proofErr w:type="spellEnd"/>
      <w:r w:rsidR="00110651" w:rsidRPr="00110651">
        <w:rPr>
          <w:rFonts w:ascii="Times New Roman" w:eastAsia="Times New Roman" w:hAnsi="Times New Roman" w:cs="Times New Roman"/>
          <w:color w:val="202020"/>
        </w:rPr>
        <w:t xml:space="preserve"> Tingkat </w:t>
      </w:r>
      <w:proofErr w:type="spellStart"/>
      <w:r w:rsidR="00110651" w:rsidRPr="00110651">
        <w:rPr>
          <w:rFonts w:ascii="Times New Roman" w:eastAsia="Times New Roman" w:hAnsi="Times New Roman" w:cs="Times New Roman"/>
          <w:color w:val="202020"/>
        </w:rPr>
        <w:t>Pertama</w:t>
      </w:r>
      <w:proofErr w:type="spellEnd"/>
      <w:r w:rsidR="00110651" w:rsidRPr="00110651">
        <w:rPr>
          <w:rFonts w:ascii="Times New Roman" w:eastAsia="Times New Roman" w:hAnsi="Times New Roman" w:cs="Times New Roman"/>
          <w:color w:val="202020"/>
        </w:rPr>
        <w:t xml:space="preserve"> dan Tingkat Banding di </w:t>
      </w:r>
      <w:proofErr w:type="spellStart"/>
      <w:r w:rsidR="00110651" w:rsidRPr="00110651">
        <w:rPr>
          <w:rFonts w:ascii="Times New Roman" w:eastAsia="Times New Roman" w:hAnsi="Times New Roman" w:cs="Times New Roman"/>
          <w:color w:val="202020"/>
        </w:rPr>
        <w:t>Empat</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Lingkungan</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Peradilan</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dibawah</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Mahkamah</w:t>
      </w:r>
      <w:proofErr w:type="spellEnd"/>
      <w:r w:rsidR="00110651" w:rsidRPr="00110651">
        <w:rPr>
          <w:rFonts w:ascii="Times New Roman" w:eastAsia="Times New Roman" w:hAnsi="Times New Roman" w:cs="Times New Roman"/>
          <w:color w:val="202020"/>
        </w:rPr>
        <w:t xml:space="preserve"> Agung </w:t>
      </w:r>
      <w:proofErr w:type="spellStart"/>
      <w:r w:rsidR="00110651" w:rsidRPr="00110651">
        <w:rPr>
          <w:rFonts w:ascii="Times New Roman" w:eastAsia="Times New Roman" w:hAnsi="Times New Roman" w:cs="Times New Roman"/>
          <w:color w:val="202020"/>
        </w:rPr>
        <w:t>selaku</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Pejabat</w:t>
      </w:r>
      <w:proofErr w:type="spellEnd"/>
      <w:r w:rsidR="00110651" w:rsidRPr="00110651">
        <w:rPr>
          <w:rFonts w:ascii="Times New Roman" w:eastAsia="Times New Roman" w:hAnsi="Times New Roman" w:cs="Times New Roman"/>
          <w:color w:val="202020"/>
        </w:rPr>
        <w:t xml:space="preserve"> Negara. </w:t>
      </w:r>
      <w:proofErr w:type="spellStart"/>
      <w:r w:rsidR="00110651" w:rsidRPr="00110651">
        <w:rPr>
          <w:rFonts w:ascii="Times New Roman" w:eastAsia="Times New Roman" w:hAnsi="Times New Roman" w:cs="Times New Roman"/>
          <w:color w:val="202020"/>
        </w:rPr>
        <w:t>Terhadap</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surat</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permohonan</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tersebut</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telah</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dilakukan</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beberapa</w:t>
      </w:r>
      <w:proofErr w:type="spellEnd"/>
      <w:r w:rsidR="00110651" w:rsidRPr="00110651">
        <w:rPr>
          <w:rFonts w:ascii="Times New Roman" w:eastAsia="Times New Roman" w:hAnsi="Times New Roman" w:cs="Times New Roman"/>
          <w:color w:val="202020"/>
        </w:rPr>
        <w:t xml:space="preserve"> kali </w:t>
      </w:r>
      <w:proofErr w:type="spellStart"/>
      <w:r w:rsidR="00110651" w:rsidRPr="00110651">
        <w:rPr>
          <w:rFonts w:ascii="Times New Roman" w:eastAsia="Times New Roman" w:hAnsi="Times New Roman" w:cs="Times New Roman"/>
          <w:color w:val="202020"/>
        </w:rPr>
        <w:t>pertemuan</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dengan</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pihak</w:t>
      </w:r>
      <w:proofErr w:type="spellEnd"/>
      <w:r w:rsidR="00110651" w:rsidRPr="00110651">
        <w:rPr>
          <w:rFonts w:ascii="Times New Roman" w:eastAsia="Times New Roman" w:hAnsi="Times New Roman" w:cs="Times New Roman"/>
          <w:color w:val="202020"/>
        </w:rPr>
        <w:t xml:space="preserve"> Kementerian </w:t>
      </w:r>
      <w:proofErr w:type="spellStart"/>
      <w:r w:rsidR="00110651" w:rsidRPr="00110651">
        <w:rPr>
          <w:rFonts w:ascii="Times New Roman" w:eastAsia="Times New Roman" w:hAnsi="Times New Roman" w:cs="Times New Roman"/>
          <w:color w:val="202020"/>
        </w:rPr>
        <w:t>Keuangan</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termasuk</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dengan</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menghadirkan</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pejabat</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dari</w:t>
      </w:r>
      <w:proofErr w:type="spellEnd"/>
      <w:r w:rsidR="00110651" w:rsidRPr="00110651">
        <w:rPr>
          <w:rFonts w:ascii="Times New Roman" w:eastAsia="Times New Roman" w:hAnsi="Times New Roman" w:cs="Times New Roman"/>
          <w:color w:val="202020"/>
        </w:rPr>
        <w:t xml:space="preserve"> BPJS </w:t>
      </w:r>
      <w:proofErr w:type="spellStart"/>
      <w:r w:rsidR="00110651" w:rsidRPr="00110651">
        <w:rPr>
          <w:rFonts w:ascii="Times New Roman" w:eastAsia="Times New Roman" w:hAnsi="Times New Roman" w:cs="Times New Roman"/>
          <w:color w:val="202020"/>
        </w:rPr>
        <w:t>namun</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belum</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ada</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kesepakatan</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dikarenakan</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perubahan</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Peraturan</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Presiden</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Nomor</w:t>
      </w:r>
      <w:proofErr w:type="spellEnd"/>
      <w:r w:rsidR="00110651" w:rsidRPr="00110651">
        <w:rPr>
          <w:rFonts w:ascii="Times New Roman" w:eastAsia="Times New Roman" w:hAnsi="Times New Roman" w:cs="Times New Roman"/>
          <w:color w:val="202020"/>
        </w:rPr>
        <w:t xml:space="preserve"> 68 </w:t>
      </w:r>
      <w:proofErr w:type="spellStart"/>
      <w:r w:rsidR="00110651" w:rsidRPr="00110651">
        <w:rPr>
          <w:rFonts w:ascii="Times New Roman" w:eastAsia="Times New Roman" w:hAnsi="Times New Roman" w:cs="Times New Roman"/>
          <w:color w:val="202020"/>
        </w:rPr>
        <w:t>Tahun</w:t>
      </w:r>
      <w:proofErr w:type="spellEnd"/>
      <w:r w:rsidR="00110651" w:rsidRPr="00110651">
        <w:rPr>
          <w:rFonts w:ascii="Times New Roman" w:eastAsia="Times New Roman" w:hAnsi="Times New Roman" w:cs="Times New Roman"/>
          <w:color w:val="202020"/>
        </w:rPr>
        <w:t xml:space="preserve"> 2014 </w:t>
      </w:r>
      <w:proofErr w:type="spellStart"/>
      <w:r w:rsidR="00110651" w:rsidRPr="00110651">
        <w:rPr>
          <w:rFonts w:ascii="Times New Roman" w:eastAsia="Times New Roman" w:hAnsi="Times New Roman" w:cs="Times New Roman"/>
          <w:color w:val="202020"/>
        </w:rPr>
        <w:t>akan</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berdampak</w:t>
      </w:r>
      <w:proofErr w:type="spellEnd"/>
      <w:r w:rsidR="00110651" w:rsidRPr="00110651">
        <w:rPr>
          <w:rFonts w:ascii="Times New Roman" w:eastAsia="Times New Roman" w:hAnsi="Times New Roman" w:cs="Times New Roman"/>
          <w:color w:val="202020"/>
        </w:rPr>
        <w:t xml:space="preserve"> pada </w:t>
      </w:r>
      <w:proofErr w:type="spellStart"/>
      <w:r w:rsidR="00110651" w:rsidRPr="00110651">
        <w:rPr>
          <w:rFonts w:ascii="Times New Roman" w:eastAsia="Times New Roman" w:hAnsi="Times New Roman" w:cs="Times New Roman"/>
          <w:color w:val="202020"/>
        </w:rPr>
        <w:t>pembengkakan</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belanja</w:t>
      </w:r>
      <w:proofErr w:type="spellEnd"/>
      <w:r w:rsidR="00110651" w:rsidRPr="00110651">
        <w:rPr>
          <w:rFonts w:ascii="Times New Roman" w:eastAsia="Times New Roman" w:hAnsi="Times New Roman" w:cs="Times New Roman"/>
          <w:color w:val="202020"/>
        </w:rPr>
        <w:t xml:space="preserve"> negara yang </w:t>
      </w:r>
      <w:proofErr w:type="spellStart"/>
      <w:r w:rsidR="00110651" w:rsidRPr="00110651">
        <w:rPr>
          <w:rFonts w:ascii="Times New Roman" w:eastAsia="Times New Roman" w:hAnsi="Times New Roman" w:cs="Times New Roman"/>
          <w:color w:val="202020"/>
        </w:rPr>
        <w:t>sangat</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signifikan</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Sementara</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terkait</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dengan</w:t>
      </w:r>
      <w:proofErr w:type="spellEnd"/>
      <w:r w:rsidR="00110651" w:rsidRPr="00110651">
        <w:rPr>
          <w:rFonts w:ascii="Times New Roman" w:eastAsia="Times New Roman" w:hAnsi="Times New Roman" w:cs="Times New Roman"/>
          <w:color w:val="202020"/>
        </w:rPr>
        <w:t xml:space="preserve"> BPJS </w:t>
      </w:r>
      <w:proofErr w:type="spellStart"/>
      <w:r w:rsidR="00110651" w:rsidRPr="00110651">
        <w:rPr>
          <w:rFonts w:ascii="Times New Roman" w:eastAsia="Times New Roman" w:hAnsi="Times New Roman" w:cs="Times New Roman"/>
          <w:color w:val="202020"/>
        </w:rPr>
        <w:t>tidak</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mungkin</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dilakukan</w:t>
      </w:r>
      <w:proofErr w:type="spellEnd"/>
      <w:r w:rsidR="00110651" w:rsidRPr="00110651">
        <w:rPr>
          <w:rFonts w:ascii="Times New Roman" w:eastAsia="Times New Roman" w:hAnsi="Times New Roman" w:cs="Times New Roman"/>
          <w:color w:val="202020"/>
        </w:rPr>
        <w:t xml:space="preserve"> top up </w:t>
      </w:r>
      <w:proofErr w:type="spellStart"/>
      <w:r w:rsidR="00110651" w:rsidRPr="00110651">
        <w:rPr>
          <w:rFonts w:ascii="Times New Roman" w:eastAsia="Times New Roman" w:hAnsi="Times New Roman" w:cs="Times New Roman"/>
          <w:color w:val="202020"/>
        </w:rPr>
        <w:t>premi</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sehingga</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akhirnya</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upaya</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pemenuhan</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fasilitas</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jaminan</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kesehatan</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bagi</w:t>
      </w:r>
      <w:proofErr w:type="spellEnd"/>
      <w:r w:rsidR="00110651" w:rsidRPr="00110651">
        <w:rPr>
          <w:rFonts w:ascii="Times New Roman" w:eastAsia="Times New Roman" w:hAnsi="Times New Roman" w:cs="Times New Roman"/>
          <w:color w:val="202020"/>
        </w:rPr>
        <w:t xml:space="preserve"> hakim </w:t>
      </w:r>
      <w:proofErr w:type="spellStart"/>
      <w:r w:rsidR="00110651" w:rsidRPr="00110651">
        <w:rPr>
          <w:rFonts w:ascii="Times New Roman" w:eastAsia="Times New Roman" w:hAnsi="Times New Roman" w:cs="Times New Roman"/>
          <w:color w:val="202020"/>
        </w:rPr>
        <w:t>belum</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bisa</w:t>
      </w:r>
      <w:proofErr w:type="spellEnd"/>
      <w:r w:rsidR="00110651" w:rsidRPr="00110651">
        <w:rPr>
          <w:rFonts w:ascii="Times New Roman" w:eastAsia="Times New Roman" w:hAnsi="Times New Roman" w:cs="Times New Roman"/>
          <w:color w:val="202020"/>
        </w:rPr>
        <w:t xml:space="preserve"> </w:t>
      </w:r>
      <w:proofErr w:type="spellStart"/>
      <w:r w:rsidR="00110651" w:rsidRPr="00110651">
        <w:rPr>
          <w:rFonts w:ascii="Times New Roman" w:eastAsia="Times New Roman" w:hAnsi="Times New Roman" w:cs="Times New Roman"/>
          <w:color w:val="202020"/>
        </w:rPr>
        <w:t>terpenuhi</w:t>
      </w:r>
      <w:proofErr w:type="spellEnd"/>
      <w:r w:rsid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Namun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atas</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perhatian</w:t>
      </w:r>
      <w:proofErr w:type="spellEnd"/>
      <w:r w:rsidR="00DE5B15" w:rsidRPr="00DE5B15">
        <w:rPr>
          <w:rFonts w:ascii="Times New Roman" w:eastAsia="Times New Roman" w:hAnsi="Times New Roman" w:cs="Times New Roman"/>
          <w:color w:val="202020"/>
        </w:rPr>
        <w:t xml:space="preserve"> dan </w:t>
      </w:r>
      <w:proofErr w:type="spellStart"/>
      <w:r w:rsidR="00DE5B15" w:rsidRPr="00DE5B15">
        <w:rPr>
          <w:rFonts w:ascii="Times New Roman" w:eastAsia="Times New Roman" w:hAnsi="Times New Roman" w:cs="Times New Roman"/>
          <w:color w:val="202020"/>
        </w:rPr>
        <w:t>dukungan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pimpinan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Mahkamah</w:t>
      </w:r>
      <w:proofErr w:type="spellEnd"/>
      <w:r w:rsidR="00DE5B15" w:rsidRPr="00DE5B15">
        <w:rPr>
          <w:rFonts w:ascii="Times New Roman" w:eastAsia="Times New Roman" w:hAnsi="Times New Roman" w:cs="Times New Roman"/>
          <w:color w:val="202020"/>
        </w:rPr>
        <w:t xml:space="preserve"> Agung </w:t>
      </w:r>
      <w:proofErr w:type="spellStart"/>
      <w:r w:rsidR="00DE5B15" w:rsidRPr="00DE5B15">
        <w:rPr>
          <w:rFonts w:ascii="Times New Roman" w:eastAsia="Times New Roman" w:hAnsi="Times New Roman" w:cs="Times New Roman"/>
          <w:color w:val="202020"/>
        </w:rPr>
        <w:t>ketika</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dalam</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rapat</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pimpinan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Mahkamah</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agung</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menyepakati</w:t>
      </w:r>
      <w:proofErr w:type="spellEnd"/>
      <w:r w:rsidR="00DE5B15" w:rsidRPr="00DE5B15">
        <w:rPr>
          <w:rFonts w:ascii="Times New Roman" w:eastAsia="Times New Roman" w:hAnsi="Times New Roman" w:cs="Times New Roman"/>
          <w:color w:val="202020"/>
        </w:rPr>
        <w:t xml:space="preserve"> agar </w:t>
      </w:r>
      <w:proofErr w:type="spellStart"/>
      <w:r w:rsidR="00DE5B15" w:rsidRPr="00DE5B15">
        <w:rPr>
          <w:rFonts w:ascii="Times New Roman" w:eastAsia="Times New Roman" w:hAnsi="Times New Roman" w:cs="Times New Roman"/>
          <w:color w:val="202020"/>
        </w:rPr>
        <w:t>dilakukan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kajian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ulang</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terkait</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dengan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pemenuhan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fasilitas</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jaminan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kesehatan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bagi</w:t>
      </w:r>
      <w:proofErr w:type="spellEnd"/>
      <w:r w:rsidR="00DE5B15" w:rsidRPr="00DE5B15">
        <w:rPr>
          <w:rFonts w:ascii="Times New Roman" w:eastAsia="Times New Roman" w:hAnsi="Times New Roman" w:cs="Times New Roman"/>
          <w:color w:val="202020"/>
        </w:rPr>
        <w:t xml:space="preserve"> hakim </w:t>
      </w:r>
      <w:proofErr w:type="spellStart"/>
      <w:r w:rsidR="00DE5B15" w:rsidRPr="00DE5B15">
        <w:rPr>
          <w:rFonts w:ascii="Times New Roman" w:eastAsia="Times New Roman" w:hAnsi="Times New Roman" w:cs="Times New Roman"/>
          <w:color w:val="202020"/>
        </w:rPr>
        <w:t>sebagaimana</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tersebut</w:t>
      </w:r>
      <w:proofErr w:type="spellEnd"/>
      <w:r w:rsidR="00DE5B15" w:rsidRPr="00DE5B15">
        <w:rPr>
          <w:rFonts w:ascii="Times New Roman" w:eastAsia="Times New Roman" w:hAnsi="Times New Roman" w:cs="Times New Roman"/>
          <w:color w:val="202020"/>
        </w:rPr>
        <w:t xml:space="preserve"> pada </w:t>
      </w:r>
      <w:proofErr w:type="spellStart"/>
      <w:r w:rsidR="00DE5B15" w:rsidRPr="00DE5B15">
        <w:rPr>
          <w:rFonts w:ascii="Times New Roman" w:eastAsia="Times New Roman" w:hAnsi="Times New Roman" w:cs="Times New Roman"/>
          <w:color w:val="202020"/>
        </w:rPr>
        <w:t>pasal</w:t>
      </w:r>
      <w:proofErr w:type="spellEnd"/>
      <w:r w:rsidR="00DE5B15" w:rsidRPr="00DE5B15">
        <w:rPr>
          <w:rFonts w:ascii="Times New Roman" w:eastAsia="Times New Roman" w:hAnsi="Times New Roman" w:cs="Times New Roman"/>
          <w:color w:val="202020"/>
        </w:rPr>
        <w:t xml:space="preserve"> 2 </w:t>
      </w:r>
      <w:proofErr w:type="spellStart"/>
      <w:r w:rsidR="00DE5B15" w:rsidRPr="00DE5B15">
        <w:rPr>
          <w:rFonts w:ascii="Times New Roman" w:eastAsia="Times New Roman" w:hAnsi="Times New Roman" w:cs="Times New Roman"/>
          <w:color w:val="202020"/>
        </w:rPr>
        <w:t>huruf</w:t>
      </w:r>
      <w:proofErr w:type="spellEnd"/>
      <w:r w:rsidR="00DE5B15" w:rsidRPr="00DE5B15">
        <w:rPr>
          <w:rFonts w:ascii="Times New Roman" w:eastAsia="Times New Roman" w:hAnsi="Times New Roman" w:cs="Times New Roman"/>
          <w:color w:val="202020"/>
        </w:rPr>
        <w:t xml:space="preserve"> e P</w:t>
      </w:r>
      <w:r w:rsidR="00DE5B15">
        <w:rPr>
          <w:rFonts w:ascii="Times New Roman" w:eastAsia="Times New Roman" w:hAnsi="Times New Roman" w:cs="Times New Roman"/>
          <w:color w:val="202020"/>
        </w:rPr>
        <w:t>P</w:t>
      </w:r>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Nomor</w:t>
      </w:r>
      <w:proofErr w:type="spellEnd"/>
      <w:r w:rsidR="00DE5B15" w:rsidRPr="00DE5B15">
        <w:rPr>
          <w:rFonts w:ascii="Times New Roman" w:eastAsia="Times New Roman" w:hAnsi="Times New Roman" w:cs="Times New Roman"/>
          <w:color w:val="202020"/>
        </w:rPr>
        <w:t xml:space="preserve"> 94 </w:t>
      </w:r>
      <w:proofErr w:type="spellStart"/>
      <w:r w:rsidR="00DE5B15" w:rsidRPr="00DE5B15">
        <w:rPr>
          <w:rFonts w:ascii="Times New Roman" w:eastAsia="Times New Roman" w:hAnsi="Times New Roman" w:cs="Times New Roman"/>
          <w:color w:val="202020"/>
        </w:rPr>
        <w:t>Tahun</w:t>
      </w:r>
      <w:proofErr w:type="spellEnd"/>
      <w:r w:rsidR="00DE5B15" w:rsidRPr="00DE5B15">
        <w:rPr>
          <w:rFonts w:ascii="Times New Roman" w:eastAsia="Times New Roman" w:hAnsi="Times New Roman" w:cs="Times New Roman"/>
          <w:color w:val="202020"/>
        </w:rPr>
        <w:t xml:space="preserve"> 2012. </w:t>
      </w:r>
      <w:proofErr w:type="spellStart"/>
      <w:r w:rsidR="00DE5B15" w:rsidRPr="00DE5B15">
        <w:rPr>
          <w:rFonts w:ascii="Times New Roman" w:eastAsia="Times New Roman" w:hAnsi="Times New Roman" w:cs="Times New Roman"/>
          <w:color w:val="202020"/>
        </w:rPr>
        <w:t>Selanjutnya</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Mahkamah</w:t>
      </w:r>
      <w:proofErr w:type="spellEnd"/>
      <w:r w:rsidR="00DE5B15" w:rsidRPr="00DE5B15">
        <w:rPr>
          <w:rFonts w:ascii="Times New Roman" w:eastAsia="Times New Roman" w:hAnsi="Times New Roman" w:cs="Times New Roman"/>
          <w:color w:val="202020"/>
        </w:rPr>
        <w:t xml:space="preserve"> Agung </w:t>
      </w:r>
      <w:proofErr w:type="spellStart"/>
      <w:r w:rsidR="00DE5B15" w:rsidRPr="00DE5B15">
        <w:rPr>
          <w:rFonts w:ascii="Times New Roman" w:eastAsia="Times New Roman" w:hAnsi="Times New Roman" w:cs="Times New Roman"/>
          <w:color w:val="202020"/>
        </w:rPr>
        <w:t>dengan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didukung</w:t>
      </w:r>
      <w:proofErr w:type="spellEnd"/>
      <w:r w:rsidR="00DE5B15" w:rsidRPr="00DE5B15">
        <w:rPr>
          <w:rFonts w:ascii="Times New Roman" w:eastAsia="Times New Roman" w:hAnsi="Times New Roman" w:cs="Times New Roman"/>
          <w:color w:val="202020"/>
        </w:rPr>
        <w:t xml:space="preserve"> Tim yang </w:t>
      </w:r>
      <w:proofErr w:type="spellStart"/>
      <w:r w:rsidR="00DE5B15" w:rsidRPr="00DE5B15">
        <w:rPr>
          <w:rFonts w:ascii="Times New Roman" w:eastAsia="Times New Roman" w:hAnsi="Times New Roman" w:cs="Times New Roman"/>
          <w:color w:val="202020"/>
        </w:rPr>
        <w:t>ditugaskan</w:t>
      </w:r>
      <w:proofErr w:type="spellEnd"/>
      <w:r w:rsidR="00DE5B15" w:rsidRPr="00DE5B15">
        <w:rPr>
          <w:rFonts w:ascii="Times New Roman" w:eastAsia="Times New Roman" w:hAnsi="Times New Roman" w:cs="Times New Roman"/>
          <w:color w:val="202020"/>
        </w:rPr>
        <w:t xml:space="preserve"> oleh </w:t>
      </w:r>
      <w:proofErr w:type="spellStart"/>
      <w:r w:rsidR="00DE5B15" w:rsidRPr="00DE5B15">
        <w:rPr>
          <w:rFonts w:ascii="Times New Roman" w:eastAsia="Times New Roman" w:hAnsi="Times New Roman" w:cs="Times New Roman"/>
          <w:color w:val="202020"/>
        </w:rPr>
        <w:t>Pengurus</w:t>
      </w:r>
      <w:proofErr w:type="spellEnd"/>
      <w:r w:rsidR="00DE5B15" w:rsidRPr="00DE5B15">
        <w:rPr>
          <w:rFonts w:ascii="Times New Roman" w:eastAsia="Times New Roman" w:hAnsi="Times New Roman" w:cs="Times New Roman"/>
          <w:color w:val="202020"/>
        </w:rPr>
        <w:t xml:space="preserve"> Pusat </w:t>
      </w:r>
      <w:proofErr w:type="spellStart"/>
      <w:r w:rsidR="00DE5B15" w:rsidRPr="00DE5B15">
        <w:rPr>
          <w:rFonts w:ascii="Times New Roman" w:eastAsia="Times New Roman" w:hAnsi="Times New Roman" w:cs="Times New Roman"/>
          <w:color w:val="202020"/>
        </w:rPr>
        <w:t>Ikatan</w:t>
      </w:r>
      <w:proofErr w:type="spellEnd"/>
      <w:r w:rsidR="00DE5B15" w:rsidRPr="00DE5B15">
        <w:rPr>
          <w:rFonts w:ascii="Times New Roman" w:eastAsia="Times New Roman" w:hAnsi="Times New Roman" w:cs="Times New Roman"/>
          <w:color w:val="202020"/>
        </w:rPr>
        <w:t xml:space="preserve"> Hakim Indonesia (PP-IKAHI) </w:t>
      </w:r>
      <w:proofErr w:type="spellStart"/>
      <w:r w:rsidR="00DE5B15" w:rsidRPr="00DE5B15">
        <w:rPr>
          <w:rFonts w:ascii="Times New Roman" w:eastAsia="Times New Roman" w:hAnsi="Times New Roman" w:cs="Times New Roman"/>
          <w:color w:val="202020"/>
        </w:rPr>
        <w:t>melakukan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kembali</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kajian</w:t>
      </w:r>
      <w:proofErr w:type="spellEnd"/>
      <w:r w:rsidR="00DE5B15" w:rsidRPr="00DE5B15">
        <w:rPr>
          <w:rFonts w:ascii="Times New Roman" w:eastAsia="Times New Roman" w:hAnsi="Times New Roman" w:cs="Times New Roman"/>
          <w:color w:val="202020"/>
        </w:rPr>
        <w:t xml:space="preserve"> dan </w:t>
      </w:r>
      <w:proofErr w:type="spellStart"/>
      <w:r w:rsidR="00DE5B15" w:rsidRPr="00DE5B15">
        <w:rPr>
          <w:rFonts w:ascii="Times New Roman" w:eastAsia="Times New Roman" w:hAnsi="Times New Roman" w:cs="Times New Roman"/>
          <w:color w:val="202020"/>
        </w:rPr>
        <w:t>penyusunan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naskah</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urgensi</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usulan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pemenuhan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jaminan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kesehatan</w:t>
      </w:r>
      <w:proofErr w:type="spellEnd"/>
      <w:r w:rsidR="00DE5B15" w:rsidRPr="00DE5B15">
        <w:rPr>
          <w:rFonts w:ascii="Times New Roman" w:eastAsia="Times New Roman" w:hAnsi="Times New Roman" w:cs="Times New Roman"/>
          <w:color w:val="202020"/>
        </w:rPr>
        <w:t xml:space="preserve"> hakim </w:t>
      </w:r>
      <w:proofErr w:type="spellStart"/>
      <w:r w:rsidR="00DE5B15" w:rsidRPr="00DE5B15">
        <w:rPr>
          <w:rFonts w:ascii="Times New Roman" w:eastAsia="Times New Roman" w:hAnsi="Times New Roman" w:cs="Times New Roman"/>
          <w:color w:val="202020"/>
        </w:rPr>
        <w:t>sehingga</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tersusun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Naskah</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Urgensi</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Pemenuhan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Jaminan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Kesehatan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bagi</w:t>
      </w:r>
      <w:proofErr w:type="spellEnd"/>
      <w:r w:rsidR="00DE5B15" w:rsidRPr="00DE5B15">
        <w:rPr>
          <w:rFonts w:ascii="Times New Roman" w:eastAsia="Times New Roman" w:hAnsi="Times New Roman" w:cs="Times New Roman"/>
          <w:color w:val="202020"/>
        </w:rPr>
        <w:t xml:space="preserve"> Hakim pada </w:t>
      </w:r>
      <w:proofErr w:type="spellStart"/>
      <w:r w:rsidR="00DE5B15" w:rsidRPr="00DE5B15">
        <w:rPr>
          <w:rFonts w:ascii="Times New Roman" w:eastAsia="Times New Roman" w:hAnsi="Times New Roman" w:cs="Times New Roman"/>
          <w:color w:val="202020"/>
        </w:rPr>
        <w:t>empat</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lingkungan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peradilan</w:t>
      </w:r>
      <w:proofErr w:type="spellEnd"/>
      <w:r w:rsidR="00DE5B15" w:rsidRPr="00DE5B15">
        <w:rPr>
          <w:rFonts w:ascii="Times New Roman" w:eastAsia="Times New Roman" w:hAnsi="Times New Roman" w:cs="Times New Roman"/>
          <w:color w:val="202020"/>
        </w:rPr>
        <w:t xml:space="preserve"> di </w:t>
      </w:r>
      <w:proofErr w:type="spellStart"/>
      <w:r w:rsidR="00DE5B15" w:rsidRPr="00DE5B15">
        <w:rPr>
          <w:rFonts w:ascii="Times New Roman" w:eastAsia="Times New Roman" w:hAnsi="Times New Roman" w:cs="Times New Roman"/>
          <w:color w:val="202020"/>
        </w:rPr>
        <w:t>bawah</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Mahkamah</w:t>
      </w:r>
      <w:proofErr w:type="spellEnd"/>
      <w:r w:rsidR="00DE5B15" w:rsidRPr="00DE5B15">
        <w:rPr>
          <w:rFonts w:ascii="Times New Roman" w:eastAsia="Times New Roman" w:hAnsi="Times New Roman" w:cs="Times New Roman"/>
          <w:color w:val="202020"/>
        </w:rPr>
        <w:t xml:space="preserve"> Agung yang </w:t>
      </w:r>
      <w:proofErr w:type="spellStart"/>
      <w:r w:rsidR="00DE5B15" w:rsidRPr="00DE5B15">
        <w:rPr>
          <w:rFonts w:ascii="Times New Roman" w:eastAsia="Times New Roman" w:hAnsi="Times New Roman" w:cs="Times New Roman"/>
          <w:color w:val="202020"/>
        </w:rPr>
        <w:t>dilakukan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dalam</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beberapa</w:t>
      </w:r>
      <w:proofErr w:type="spellEnd"/>
      <w:r w:rsidR="00DE5B15" w:rsidRPr="00DE5B15">
        <w:rPr>
          <w:rFonts w:ascii="Times New Roman" w:eastAsia="Times New Roman" w:hAnsi="Times New Roman" w:cs="Times New Roman"/>
          <w:color w:val="202020"/>
        </w:rPr>
        <w:t xml:space="preserve"> kali </w:t>
      </w:r>
      <w:proofErr w:type="spellStart"/>
      <w:r w:rsidR="00DE5B15" w:rsidRPr="00DE5B15">
        <w:rPr>
          <w:rFonts w:ascii="Times New Roman" w:eastAsia="Times New Roman" w:hAnsi="Times New Roman" w:cs="Times New Roman"/>
          <w:color w:val="202020"/>
        </w:rPr>
        <w:t>pertemuan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antara</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bulan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Oktober</w:t>
      </w:r>
      <w:proofErr w:type="spellEnd"/>
      <w:r w:rsidR="00DE5B15" w:rsidRPr="00DE5B15">
        <w:rPr>
          <w:rFonts w:ascii="Times New Roman" w:eastAsia="Times New Roman" w:hAnsi="Times New Roman" w:cs="Times New Roman"/>
          <w:color w:val="202020"/>
        </w:rPr>
        <w:t xml:space="preserve"> 2022 </w:t>
      </w:r>
      <w:proofErr w:type="spellStart"/>
      <w:r w:rsidR="00DE5B15" w:rsidRPr="00DE5B15">
        <w:rPr>
          <w:rFonts w:ascii="Times New Roman" w:eastAsia="Times New Roman" w:hAnsi="Times New Roman" w:cs="Times New Roman"/>
          <w:color w:val="202020"/>
        </w:rPr>
        <w:t>sampai</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dengan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bulan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Desember</w:t>
      </w:r>
      <w:proofErr w:type="spellEnd"/>
      <w:r w:rsidR="00DE5B15" w:rsidRPr="00DE5B15">
        <w:rPr>
          <w:rFonts w:ascii="Times New Roman" w:eastAsia="Times New Roman" w:hAnsi="Times New Roman" w:cs="Times New Roman"/>
          <w:color w:val="202020"/>
        </w:rPr>
        <w:t xml:space="preserve"> 2022. </w:t>
      </w:r>
      <w:proofErr w:type="spellStart"/>
      <w:r w:rsidR="00DE5B15" w:rsidRPr="00DE5B15">
        <w:rPr>
          <w:rFonts w:ascii="Times New Roman" w:eastAsia="Times New Roman" w:hAnsi="Times New Roman" w:cs="Times New Roman"/>
          <w:color w:val="202020"/>
        </w:rPr>
        <w:t>Sebelum</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terpenuhinya</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fasilitas</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jaminan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kesehatan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melalui</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asuransi</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maka</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pimpinan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Mahkamah</w:t>
      </w:r>
      <w:proofErr w:type="spellEnd"/>
      <w:r w:rsidR="00DE5B15" w:rsidRPr="00DE5B15">
        <w:rPr>
          <w:rFonts w:ascii="Times New Roman" w:eastAsia="Times New Roman" w:hAnsi="Times New Roman" w:cs="Times New Roman"/>
          <w:color w:val="202020"/>
        </w:rPr>
        <w:t xml:space="preserve"> Agung </w:t>
      </w:r>
      <w:proofErr w:type="spellStart"/>
      <w:r w:rsidR="00DE5B15" w:rsidRPr="00DE5B15">
        <w:rPr>
          <w:rFonts w:ascii="Times New Roman" w:eastAsia="Times New Roman" w:hAnsi="Times New Roman" w:cs="Times New Roman"/>
          <w:color w:val="202020"/>
        </w:rPr>
        <w:t>menginstruksikan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untuk</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meningkatkan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kerjasama</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dengan</w:t>
      </w:r>
      <w:proofErr w:type="spellEnd"/>
      <w:r w:rsidR="00DE5B15" w:rsidRPr="00DE5B15">
        <w:rPr>
          <w:rFonts w:ascii="Times New Roman" w:eastAsia="Times New Roman" w:hAnsi="Times New Roman" w:cs="Times New Roman"/>
          <w:color w:val="202020"/>
        </w:rPr>
        <w:t xml:space="preserve"> BPJS </w:t>
      </w:r>
      <w:proofErr w:type="spellStart"/>
      <w:r w:rsidR="00DE5B15" w:rsidRPr="00DE5B15">
        <w:rPr>
          <w:rFonts w:ascii="Times New Roman" w:eastAsia="Times New Roman" w:hAnsi="Times New Roman" w:cs="Times New Roman"/>
          <w:color w:val="202020"/>
        </w:rPr>
        <w:t>Kesehatan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sehingga</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akhirnya</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Mahkamah</w:t>
      </w:r>
      <w:proofErr w:type="spellEnd"/>
      <w:r w:rsidR="00DE5B15" w:rsidRPr="00DE5B15">
        <w:rPr>
          <w:rFonts w:ascii="Times New Roman" w:eastAsia="Times New Roman" w:hAnsi="Times New Roman" w:cs="Times New Roman"/>
          <w:color w:val="202020"/>
        </w:rPr>
        <w:t xml:space="preserve"> Agung </w:t>
      </w:r>
      <w:proofErr w:type="spellStart"/>
      <w:r w:rsidR="00DE5B15" w:rsidRPr="00DE5B15">
        <w:rPr>
          <w:rFonts w:ascii="Times New Roman" w:eastAsia="Times New Roman" w:hAnsi="Times New Roman" w:cs="Times New Roman"/>
          <w:color w:val="202020"/>
        </w:rPr>
        <w:t>dengan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didukung</w:t>
      </w:r>
      <w:proofErr w:type="spellEnd"/>
      <w:r w:rsidR="00DE5B15" w:rsidRPr="00DE5B15">
        <w:rPr>
          <w:rFonts w:ascii="Times New Roman" w:eastAsia="Times New Roman" w:hAnsi="Times New Roman" w:cs="Times New Roman"/>
          <w:color w:val="202020"/>
        </w:rPr>
        <w:t xml:space="preserve"> Tim yang </w:t>
      </w:r>
      <w:proofErr w:type="spellStart"/>
      <w:r w:rsidR="00DE5B15" w:rsidRPr="00DE5B15">
        <w:rPr>
          <w:rFonts w:ascii="Times New Roman" w:eastAsia="Times New Roman" w:hAnsi="Times New Roman" w:cs="Times New Roman"/>
          <w:color w:val="202020"/>
        </w:rPr>
        <w:t>ditugaskan</w:t>
      </w:r>
      <w:proofErr w:type="spellEnd"/>
      <w:r w:rsidR="00DE5B15" w:rsidRPr="00DE5B15">
        <w:rPr>
          <w:rFonts w:ascii="Times New Roman" w:eastAsia="Times New Roman" w:hAnsi="Times New Roman" w:cs="Times New Roman"/>
          <w:color w:val="202020"/>
        </w:rPr>
        <w:t xml:space="preserve"> oleh PP-IKAHI </w:t>
      </w:r>
      <w:proofErr w:type="spellStart"/>
      <w:r w:rsidR="00DE5B15" w:rsidRPr="00DE5B15">
        <w:rPr>
          <w:rFonts w:ascii="Times New Roman" w:eastAsia="Times New Roman" w:hAnsi="Times New Roman" w:cs="Times New Roman"/>
          <w:color w:val="202020"/>
        </w:rPr>
        <w:t>bersama</w:t>
      </w:r>
      <w:proofErr w:type="spellEnd"/>
      <w:r w:rsidR="00DE5B15" w:rsidRPr="00DE5B15">
        <w:rPr>
          <w:rFonts w:ascii="Times New Roman" w:eastAsia="Times New Roman" w:hAnsi="Times New Roman" w:cs="Times New Roman"/>
          <w:color w:val="202020"/>
        </w:rPr>
        <w:t xml:space="preserve"> BPJS </w:t>
      </w:r>
      <w:proofErr w:type="spellStart"/>
      <w:r w:rsidR="00DE5B15" w:rsidRPr="00DE5B15">
        <w:rPr>
          <w:rFonts w:ascii="Times New Roman" w:eastAsia="Times New Roman" w:hAnsi="Times New Roman" w:cs="Times New Roman"/>
          <w:color w:val="202020"/>
        </w:rPr>
        <w:t>Kesehatan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berhasil</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menyusun</w:t>
      </w:r>
      <w:proofErr w:type="spellEnd"/>
      <w:r w:rsidR="00DE5B15" w:rsidRPr="00DE5B15">
        <w:rPr>
          <w:rFonts w:ascii="Times New Roman" w:eastAsia="Times New Roman" w:hAnsi="Times New Roman" w:cs="Times New Roman"/>
          <w:color w:val="202020"/>
        </w:rPr>
        <w:t xml:space="preserve"> Nota </w:t>
      </w:r>
      <w:proofErr w:type="spellStart"/>
      <w:r w:rsidR="00DE5B15" w:rsidRPr="00DE5B15">
        <w:rPr>
          <w:rFonts w:ascii="Times New Roman" w:eastAsia="Times New Roman" w:hAnsi="Times New Roman" w:cs="Times New Roman"/>
          <w:color w:val="202020"/>
        </w:rPr>
        <w:t>Kesepahaman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antara</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Mahkamah</w:t>
      </w:r>
      <w:proofErr w:type="spellEnd"/>
      <w:r w:rsidR="00DE5B15" w:rsidRPr="00DE5B15">
        <w:rPr>
          <w:rFonts w:ascii="Times New Roman" w:eastAsia="Times New Roman" w:hAnsi="Times New Roman" w:cs="Times New Roman"/>
          <w:color w:val="202020"/>
        </w:rPr>
        <w:t xml:space="preserve"> Agung </w:t>
      </w:r>
      <w:proofErr w:type="spellStart"/>
      <w:r w:rsidR="00DE5B15" w:rsidRPr="00DE5B15">
        <w:rPr>
          <w:rFonts w:ascii="Times New Roman" w:eastAsia="Times New Roman" w:hAnsi="Times New Roman" w:cs="Times New Roman"/>
          <w:color w:val="202020"/>
        </w:rPr>
        <w:t>dengan</w:t>
      </w:r>
      <w:proofErr w:type="spellEnd"/>
      <w:r w:rsidR="00DE5B15" w:rsidRPr="00DE5B15">
        <w:rPr>
          <w:rFonts w:ascii="Times New Roman" w:eastAsia="Times New Roman" w:hAnsi="Times New Roman" w:cs="Times New Roman"/>
          <w:color w:val="202020"/>
        </w:rPr>
        <w:t xml:space="preserve"> BPJS </w:t>
      </w:r>
      <w:proofErr w:type="spellStart"/>
      <w:r w:rsidR="00DE5B15" w:rsidRPr="00DE5B15">
        <w:rPr>
          <w:rFonts w:ascii="Times New Roman" w:eastAsia="Times New Roman" w:hAnsi="Times New Roman" w:cs="Times New Roman"/>
          <w:color w:val="202020"/>
        </w:rPr>
        <w:t>Kesehatan</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tentang</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Sinergi</w:t>
      </w:r>
      <w:proofErr w:type="spellEnd"/>
      <w:r w:rsidR="00DE5B15" w:rsidRPr="00DE5B15">
        <w:rPr>
          <w:rFonts w:ascii="Times New Roman" w:eastAsia="Times New Roman" w:hAnsi="Times New Roman" w:cs="Times New Roman"/>
          <w:color w:val="202020"/>
        </w:rPr>
        <w:t xml:space="preserve"> </w:t>
      </w:r>
      <w:proofErr w:type="spellStart"/>
      <w:r w:rsidR="00DE5B15" w:rsidRPr="00DE5B15">
        <w:rPr>
          <w:rFonts w:ascii="Times New Roman" w:eastAsia="Times New Roman" w:hAnsi="Times New Roman" w:cs="Times New Roman"/>
          <w:color w:val="202020"/>
        </w:rPr>
        <w:t>Penyelenggaraan</w:t>
      </w:r>
      <w:proofErr w:type="spellEnd"/>
      <w:r w:rsidR="00DE5B15" w:rsidRPr="00DE5B15">
        <w:rPr>
          <w:rFonts w:ascii="Times New Roman" w:eastAsia="Times New Roman" w:hAnsi="Times New Roman" w:cs="Times New Roman"/>
          <w:color w:val="202020"/>
        </w:rPr>
        <w:t xml:space="preserve"> Program JKN-KIS </w:t>
      </w:r>
      <w:proofErr w:type="spellStart"/>
      <w:r w:rsidR="00DE5B15" w:rsidRPr="00DE5B15">
        <w:rPr>
          <w:rFonts w:ascii="Times New Roman" w:eastAsia="Times New Roman" w:hAnsi="Times New Roman" w:cs="Times New Roman"/>
          <w:color w:val="202020"/>
        </w:rPr>
        <w:t>Nomor</w:t>
      </w:r>
      <w:proofErr w:type="spellEnd"/>
      <w:r w:rsidR="00DE5B15" w:rsidRPr="00DE5B15">
        <w:rPr>
          <w:rFonts w:ascii="Times New Roman" w:eastAsia="Times New Roman" w:hAnsi="Times New Roman" w:cs="Times New Roman"/>
          <w:color w:val="202020"/>
        </w:rPr>
        <w:t xml:space="preserve"> 04/KMA/NK/XI/2022 dan </w:t>
      </w:r>
      <w:proofErr w:type="spellStart"/>
      <w:r w:rsidR="00DE5B15" w:rsidRPr="00DE5B15">
        <w:rPr>
          <w:rFonts w:ascii="Times New Roman" w:eastAsia="Times New Roman" w:hAnsi="Times New Roman" w:cs="Times New Roman"/>
          <w:color w:val="202020"/>
        </w:rPr>
        <w:t>Nomor</w:t>
      </w:r>
      <w:proofErr w:type="spellEnd"/>
      <w:r w:rsidR="00DE5B15" w:rsidRPr="00DE5B15">
        <w:rPr>
          <w:rFonts w:ascii="Times New Roman" w:eastAsia="Times New Roman" w:hAnsi="Times New Roman" w:cs="Times New Roman"/>
          <w:color w:val="202020"/>
        </w:rPr>
        <w:t xml:space="preserve"> 35/MoU/1122 </w:t>
      </w:r>
      <w:proofErr w:type="spellStart"/>
      <w:r w:rsidR="00DE5B15" w:rsidRPr="00DE5B15">
        <w:rPr>
          <w:rFonts w:ascii="Times New Roman" w:eastAsia="Times New Roman" w:hAnsi="Times New Roman" w:cs="Times New Roman"/>
          <w:color w:val="202020"/>
        </w:rPr>
        <w:t>tanggal</w:t>
      </w:r>
      <w:proofErr w:type="spellEnd"/>
      <w:r w:rsidR="00DE5B15" w:rsidRPr="00DE5B15">
        <w:rPr>
          <w:rFonts w:ascii="Times New Roman" w:eastAsia="Times New Roman" w:hAnsi="Times New Roman" w:cs="Times New Roman"/>
          <w:color w:val="202020"/>
        </w:rPr>
        <w:t xml:space="preserve"> 8 November 2022.</w:t>
      </w:r>
      <w:r w:rsidR="00A309CD">
        <w:rPr>
          <w:rFonts w:ascii="Times New Roman" w:eastAsia="Times New Roman" w:hAnsi="Times New Roman" w:cs="Times New Roman"/>
          <w:color w:val="202020"/>
        </w:rPr>
        <w:t xml:space="preserve"> </w:t>
      </w:r>
      <w:bookmarkStart w:id="114" w:name="_Hlk145479388"/>
      <w:r w:rsidR="00A309CD">
        <w:rPr>
          <w:rFonts w:ascii="Times New Roman" w:eastAsia="Times New Roman" w:hAnsi="Times New Roman" w:cs="Times New Roman"/>
          <w:color w:val="202020"/>
        </w:rPr>
        <w:t>(</w:t>
      </w:r>
      <w:r w:rsidR="00A309CD" w:rsidRPr="00A309CD">
        <w:rPr>
          <w:rFonts w:ascii="Times New Roman" w:eastAsia="Times New Roman" w:hAnsi="Times New Roman" w:cs="Times New Roman"/>
          <w:color w:val="202020"/>
        </w:rPr>
        <w:t>https://www.ikahi.or.id</w:t>
      </w:r>
      <w:r w:rsidR="00A309CD">
        <w:rPr>
          <w:rFonts w:ascii="Times New Roman" w:eastAsia="Times New Roman" w:hAnsi="Times New Roman" w:cs="Times New Roman"/>
          <w:color w:val="202020"/>
        </w:rPr>
        <w:t>)</w:t>
      </w:r>
      <w:bookmarkEnd w:id="114"/>
    </w:p>
    <w:p w14:paraId="166CE569" w14:textId="34853FE9" w:rsidR="00DE5B15" w:rsidRPr="00DE5B15" w:rsidRDefault="00DE5B15" w:rsidP="006235D0">
      <w:pPr>
        <w:spacing w:line="480" w:lineRule="auto"/>
        <w:ind w:left="709" w:firstLine="720"/>
        <w:jc w:val="both"/>
        <w:rPr>
          <w:rFonts w:ascii="Times New Roman" w:eastAsia="Times New Roman" w:hAnsi="Times New Roman" w:cs="Times New Roman"/>
          <w:color w:val="202020"/>
        </w:rPr>
      </w:pPr>
      <w:proofErr w:type="spellStart"/>
      <w:r w:rsidRPr="00DE5B15">
        <w:rPr>
          <w:rFonts w:ascii="Times New Roman" w:eastAsia="Times New Roman" w:hAnsi="Times New Roman" w:cs="Times New Roman"/>
          <w:color w:val="202020"/>
        </w:rPr>
        <w:t>Atas</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tindak</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lanjut</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kajian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kembali</w:t>
      </w:r>
      <w:proofErr w:type="spellEnd"/>
      <w:r w:rsidRPr="00DE5B15">
        <w:rPr>
          <w:rFonts w:ascii="Times New Roman" w:eastAsia="Times New Roman" w:hAnsi="Times New Roman" w:cs="Times New Roman"/>
          <w:color w:val="202020"/>
        </w:rPr>
        <w:t xml:space="preserve"> dan </w:t>
      </w:r>
      <w:proofErr w:type="spellStart"/>
      <w:r w:rsidRPr="00DE5B15">
        <w:rPr>
          <w:rFonts w:ascii="Times New Roman" w:eastAsia="Times New Roman" w:hAnsi="Times New Roman" w:cs="Times New Roman"/>
          <w:color w:val="202020"/>
        </w:rPr>
        <w:t>telah</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tersusun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Naskah</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Urgensi</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Pemenuhan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Jaminan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Kesehatan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bagi</w:t>
      </w:r>
      <w:proofErr w:type="spellEnd"/>
      <w:r w:rsidRPr="00DE5B15">
        <w:rPr>
          <w:rFonts w:ascii="Times New Roman" w:eastAsia="Times New Roman" w:hAnsi="Times New Roman" w:cs="Times New Roman"/>
          <w:color w:val="202020"/>
        </w:rPr>
        <w:t xml:space="preserve"> Hakim pada </w:t>
      </w:r>
      <w:proofErr w:type="spellStart"/>
      <w:r w:rsidRPr="00DE5B15">
        <w:rPr>
          <w:rFonts w:ascii="Times New Roman" w:eastAsia="Times New Roman" w:hAnsi="Times New Roman" w:cs="Times New Roman"/>
          <w:color w:val="202020"/>
        </w:rPr>
        <w:t>empat</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lingkungan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peradilan</w:t>
      </w:r>
      <w:proofErr w:type="spellEnd"/>
      <w:r w:rsidRPr="00DE5B15">
        <w:rPr>
          <w:rFonts w:ascii="Times New Roman" w:eastAsia="Times New Roman" w:hAnsi="Times New Roman" w:cs="Times New Roman"/>
          <w:color w:val="202020"/>
        </w:rPr>
        <w:t xml:space="preserve"> di </w:t>
      </w:r>
      <w:proofErr w:type="spellStart"/>
      <w:r w:rsidRPr="00DE5B15">
        <w:rPr>
          <w:rFonts w:ascii="Times New Roman" w:eastAsia="Times New Roman" w:hAnsi="Times New Roman" w:cs="Times New Roman"/>
          <w:color w:val="202020"/>
        </w:rPr>
        <w:t>bawah</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Mahkamah</w:t>
      </w:r>
      <w:proofErr w:type="spellEnd"/>
      <w:r w:rsidRPr="00DE5B15">
        <w:rPr>
          <w:rFonts w:ascii="Times New Roman" w:eastAsia="Times New Roman" w:hAnsi="Times New Roman" w:cs="Times New Roman"/>
          <w:color w:val="202020"/>
        </w:rPr>
        <w:t xml:space="preserve"> Agung, </w:t>
      </w:r>
      <w:proofErr w:type="spellStart"/>
      <w:r w:rsidRPr="00DE5B15">
        <w:rPr>
          <w:rFonts w:ascii="Times New Roman" w:eastAsia="Times New Roman" w:hAnsi="Times New Roman" w:cs="Times New Roman"/>
          <w:color w:val="202020"/>
        </w:rPr>
        <w:t>maka</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Mahkamah</w:t>
      </w:r>
      <w:proofErr w:type="spellEnd"/>
      <w:r w:rsidRPr="00DE5B15">
        <w:rPr>
          <w:rFonts w:ascii="Times New Roman" w:eastAsia="Times New Roman" w:hAnsi="Times New Roman" w:cs="Times New Roman"/>
          <w:color w:val="202020"/>
        </w:rPr>
        <w:t xml:space="preserve"> Agung </w:t>
      </w:r>
      <w:proofErr w:type="spellStart"/>
      <w:r w:rsidRPr="00DE5B15">
        <w:rPr>
          <w:rFonts w:ascii="Times New Roman" w:eastAsia="Times New Roman" w:hAnsi="Times New Roman" w:cs="Times New Roman"/>
          <w:color w:val="202020"/>
        </w:rPr>
        <w:t>kembali</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mengirim</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surat</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permohonan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melalui</w:t>
      </w:r>
      <w:proofErr w:type="spellEnd"/>
      <w:r w:rsidRPr="00DE5B15">
        <w:rPr>
          <w:rFonts w:ascii="Times New Roman" w:eastAsia="Times New Roman" w:hAnsi="Times New Roman" w:cs="Times New Roman"/>
          <w:color w:val="202020"/>
        </w:rPr>
        <w:t xml:space="preserve"> Surat </w:t>
      </w:r>
      <w:proofErr w:type="spellStart"/>
      <w:r w:rsidRPr="00DE5B15">
        <w:rPr>
          <w:rFonts w:ascii="Times New Roman" w:eastAsia="Times New Roman" w:hAnsi="Times New Roman" w:cs="Times New Roman"/>
          <w:color w:val="202020"/>
        </w:rPr>
        <w:t>Sekretaris</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Mahkamah</w:t>
      </w:r>
      <w:proofErr w:type="spellEnd"/>
      <w:r w:rsidRPr="00DE5B15">
        <w:rPr>
          <w:rFonts w:ascii="Times New Roman" w:eastAsia="Times New Roman" w:hAnsi="Times New Roman" w:cs="Times New Roman"/>
          <w:color w:val="202020"/>
        </w:rPr>
        <w:t xml:space="preserve"> Agung </w:t>
      </w:r>
      <w:proofErr w:type="spellStart"/>
      <w:r w:rsidRPr="00DE5B15">
        <w:rPr>
          <w:rFonts w:ascii="Times New Roman" w:eastAsia="Times New Roman" w:hAnsi="Times New Roman" w:cs="Times New Roman"/>
          <w:color w:val="202020"/>
        </w:rPr>
        <w:t>Nomor</w:t>
      </w:r>
      <w:proofErr w:type="spellEnd"/>
      <w:r w:rsidRPr="00DE5B15">
        <w:rPr>
          <w:rFonts w:ascii="Times New Roman" w:eastAsia="Times New Roman" w:hAnsi="Times New Roman" w:cs="Times New Roman"/>
          <w:color w:val="202020"/>
        </w:rPr>
        <w:t xml:space="preserve"> 2948/SEK/KP.05.1/12/2022 </w:t>
      </w:r>
      <w:proofErr w:type="spellStart"/>
      <w:r w:rsidRPr="00DE5B15">
        <w:rPr>
          <w:rFonts w:ascii="Times New Roman" w:eastAsia="Times New Roman" w:hAnsi="Times New Roman" w:cs="Times New Roman"/>
          <w:color w:val="202020"/>
        </w:rPr>
        <w:t>tanggal</w:t>
      </w:r>
      <w:proofErr w:type="spellEnd"/>
      <w:r w:rsidRPr="00DE5B15">
        <w:rPr>
          <w:rFonts w:ascii="Times New Roman" w:eastAsia="Times New Roman" w:hAnsi="Times New Roman" w:cs="Times New Roman"/>
          <w:color w:val="202020"/>
        </w:rPr>
        <w:t xml:space="preserve"> 27 </w:t>
      </w:r>
      <w:proofErr w:type="spellStart"/>
      <w:r w:rsidRPr="00DE5B15">
        <w:rPr>
          <w:rFonts w:ascii="Times New Roman" w:eastAsia="Times New Roman" w:hAnsi="Times New Roman" w:cs="Times New Roman"/>
          <w:color w:val="202020"/>
        </w:rPr>
        <w:t>Desember</w:t>
      </w:r>
      <w:proofErr w:type="spellEnd"/>
      <w:r w:rsidRPr="00DE5B15">
        <w:rPr>
          <w:rFonts w:ascii="Times New Roman" w:eastAsia="Times New Roman" w:hAnsi="Times New Roman" w:cs="Times New Roman"/>
          <w:color w:val="202020"/>
        </w:rPr>
        <w:t xml:space="preserve"> 2022 yang pada </w:t>
      </w:r>
      <w:proofErr w:type="spellStart"/>
      <w:r w:rsidRPr="00DE5B15">
        <w:rPr>
          <w:rFonts w:ascii="Times New Roman" w:eastAsia="Times New Roman" w:hAnsi="Times New Roman" w:cs="Times New Roman"/>
          <w:color w:val="202020"/>
        </w:rPr>
        <w:t>pokoknya</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untuk</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dapat</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memenuhi</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Jaminan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Kesehatan</w:t>
      </w:r>
      <w:proofErr w:type="spellEnd"/>
      <w:r w:rsidRPr="00DE5B15">
        <w:rPr>
          <w:rFonts w:ascii="Times New Roman" w:eastAsia="Times New Roman" w:hAnsi="Times New Roman" w:cs="Times New Roman"/>
          <w:color w:val="202020"/>
        </w:rPr>
        <w:t xml:space="preserve"> yang </w:t>
      </w:r>
      <w:proofErr w:type="spellStart"/>
      <w:r w:rsidRPr="00DE5B15">
        <w:rPr>
          <w:rFonts w:ascii="Times New Roman" w:eastAsia="Times New Roman" w:hAnsi="Times New Roman" w:cs="Times New Roman"/>
          <w:color w:val="202020"/>
        </w:rPr>
        <w:t>diatur</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dalam</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Pasal</w:t>
      </w:r>
      <w:proofErr w:type="spellEnd"/>
      <w:r w:rsidRPr="00DE5B15">
        <w:rPr>
          <w:rFonts w:ascii="Times New Roman" w:eastAsia="Times New Roman" w:hAnsi="Times New Roman" w:cs="Times New Roman"/>
          <w:color w:val="202020"/>
        </w:rPr>
        <w:t xml:space="preserve"> 2 </w:t>
      </w:r>
      <w:proofErr w:type="spellStart"/>
      <w:r w:rsidRPr="00DE5B15">
        <w:rPr>
          <w:rFonts w:ascii="Times New Roman" w:eastAsia="Times New Roman" w:hAnsi="Times New Roman" w:cs="Times New Roman"/>
          <w:color w:val="202020"/>
        </w:rPr>
        <w:t>huruf</w:t>
      </w:r>
      <w:proofErr w:type="spellEnd"/>
      <w:r w:rsidRPr="00DE5B15">
        <w:rPr>
          <w:rFonts w:ascii="Times New Roman" w:eastAsia="Times New Roman" w:hAnsi="Times New Roman" w:cs="Times New Roman"/>
          <w:color w:val="202020"/>
        </w:rPr>
        <w:t xml:space="preserve"> e P</w:t>
      </w:r>
      <w:r>
        <w:rPr>
          <w:rFonts w:ascii="Times New Roman" w:eastAsia="Times New Roman" w:hAnsi="Times New Roman" w:cs="Times New Roman"/>
          <w:color w:val="202020"/>
        </w:rPr>
        <w:t>P</w:t>
      </w:r>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Nomor</w:t>
      </w:r>
      <w:proofErr w:type="spellEnd"/>
      <w:r w:rsidRPr="00DE5B15">
        <w:rPr>
          <w:rFonts w:ascii="Times New Roman" w:eastAsia="Times New Roman" w:hAnsi="Times New Roman" w:cs="Times New Roman"/>
          <w:color w:val="202020"/>
        </w:rPr>
        <w:t xml:space="preserve"> 94 </w:t>
      </w:r>
      <w:proofErr w:type="spellStart"/>
      <w:r w:rsidRPr="00DE5B15">
        <w:rPr>
          <w:rFonts w:ascii="Times New Roman" w:eastAsia="Times New Roman" w:hAnsi="Times New Roman" w:cs="Times New Roman"/>
          <w:color w:val="202020"/>
        </w:rPr>
        <w:t>Tahun</w:t>
      </w:r>
      <w:proofErr w:type="spellEnd"/>
      <w:r w:rsidRPr="00DE5B15">
        <w:rPr>
          <w:rFonts w:ascii="Times New Roman" w:eastAsia="Times New Roman" w:hAnsi="Times New Roman" w:cs="Times New Roman"/>
          <w:color w:val="202020"/>
        </w:rPr>
        <w:t xml:space="preserve"> 2012</w:t>
      </w:r>
      <w:r>
        <w:rPr>
          <w:rFonts w:ascii="Times New Roman" w:eastAsia="Times New Roman" w:hAnsi="Times New Roman" w:cs="Times New Roman"/>
          <w:color w:val="202020"/>
        </w:rPr>
        <w:t xml:space="preserve">. </w:t>
      </w:r>
      <w:r w:rsidRPr="00DE5B15">
        <w:rPr>
          <w:rFonts w:ascii="Times New Roman" w:eastAsia="Times New Roman" w:hAnsi="Times New Roman" w:cs="Times New Roman"/>
          <w:color w:val="202020"/>
        </w:rPr>
        <w:t xml:space="preserve">Setelah </w:t>
      </w:r>
      <w:proofErr w:type="spellStart"/>
      <w:r w:rsidRPr="00DE5B15">
        <w:rPr>
          <w:rFonts w:ascii="Times New Roman" w:eastAsia="Times New Roman" w:hAnsi="Times New Roman" w:cs="Times New Roman"/>
          <w:color w:val="202020"/>
        </w:rPr>
        <w:t>beberapa</w:t>
      </w:r>
      <w:proofErr w:type="spellEnd"/>
      <w:r w:rsidRPr="00DE5B15">
        <w:rPr>
          <w:rFonts w:ascii="Times New Roman" w:eastAsia="Times New Roman" w:hAnsi="Times New Roman" w:cs="Times New Roman"/>
          <w:color w:val="202020"/>
        </w:rPr>
        <w:t xml:space="preserve"> kali </w:t>
      </w:r>
      <w:proofErr w:type="spellStart"/>
      <w:r w:rsidRPr="00DE5B15">
        <w:rPr>
          <w:rFonts w:ascii="Times New Roman" w:eastAsia="Times New Roman" w:hAnsi="Times New Roman" w:cs="Times New Roman"/>
          <w:color w:val="202020"/>
        </w:rPr>
        <w:t>koordinasi</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dengan</w:t>
      </w:r>
      <w:proofErr w:type="spellEnd"/>
      <w:r w:rsidRPr="00DE5B15">
        <w:rPr>
          <w:rFonts w:ascii="Times New Roman" w:eastAsia="Times New Roman" w:hAnsi="Times New Roman" w:cs="Times New Roman"/>
          <w:color w:val="202020"/>
        </w:rPr>
        <w:t xml:space="preserve"> Kementerian </w:t>
      </w:r>
      <w:proofErr w:type="spellStart"/>
      <w:r w:rsidRPr="00DE5B15">
        <w:rPr>
          <w:rFonts w:ascii="Times New Roman" w:eastAsia="Times New Roman" w:hAnsi="Times New Roman" w:cs="Times New Roman"/>
          <w:color w:val="202020"/>
        </w:rPr>
        <w:t>Keuangan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dari</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bulan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Januari</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sampai</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dengan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bulan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Juni</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tahun</w:t>
      </w:r>
      <w:proofErr w:type="spellEnd"/>
      <w:r w:rsidRPr="00DE5B15">
        <w:rPr>
          <w:rFonts w:ascii="Times New Roman" w:eastAsia="Times New Roman" w:hAnsi="Times New Roman" w:cs="Times New Roman"/>
          <w:color w:val="202020"/>
        </w:rPr>
        <w:t xml:space="preserve"> 2023 </w:t>
      </w:r>
      <w:proofErr w:type="spellStart"/>
      <w:r w:rsidRPr="00DE5B15">
        <w:rPr>
          <w:rFonts w:ascii="Times New Roman" w:eastAsia="Times New Roman" w:hAnsi="Times New Roman" w:cs="Times New Roman"/>
          <w:color w:val="202020"/>
        </w:rPr>
        <w:t>maka</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Ketua</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Mahkamah</w:t>
      </w:r>
      <w:proofErr w:type="spellEnd"/>
      <w:r w:rsidRPr="00DE5B15">
        <w:rPr>
          <w:rFonts w:ascii="Times New Roman" w:eastAsia="Times New Roman" w:hAnsi="Times New Roman" w:cs="Times New Roman"/>
          <w:color w:val="202020"/>
        </w:rPr>
        <w:t xml:space="preserve"> Agung </w:t>
      </w:r>
      <w:proofErr w:type="spellStart"/>
      <w:r w:rsidRPr="00DE5B15">
        <w:rPr>
          <w:rFonts w:ascii="Times New Roman" w:eastAsia="Times New Roman" w:hAnsi="Times New Roman" w:cs="Times New Roman"/>
          <w:color w:val="202020"/>
        </w:rPr>
        <w:t>mengirimkan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surat</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Nomor</w:t>
      </w:r>
      <w:proofErr w:type="spellEnd"/>
      <w:r w:rsidRPr="00DE5B15">
        <w:rPr>
          <w:rFonts w:ascii="Times New Roman" w:eastAsia="Times New Roman" w:hAnsi="Times New Roman" w:cs="Times New Roman"/>
          <w:color w:val="202020"/>
        </w:rPr>
        <w:t xml:space="preserve"> 124/KMA/OT.01.1/6/2023 </w:t>
      </w:r>
      <w:proofErr w:type="spellStart"/>
      <w:r w:rsidRPr="00DE5B15">
        <w:rPr>
          <w:rFonts w:ascii="Times New Roman" w:eastAsia="Times New Roman" w:hAnsi="Times New Roman" w:cs="Times New Roman"/>
          <w:color w:val="202020"/>
        </w:rPr>
        <w:t>tanggal</w:t>
      </w:r>
      <w:proofErr w:type="spellEnd"/>
      <w:r w:rsidRPr="00DE5B15">
        <w:rPr>
          <w:rFonts w:ascii="Times New Roman" w:eastAsia="Times New Roman" w:hAnsi="Times New Roman" w:cs="Times New Roman"/>
          <w:color w:val="202020"/>
        </w:rPr>
        <w:t xml:space="preserve"> 27 </w:t>
      </w:r>
      <w:proofErr w:type="spellStart"/>
      <w:r w:rsidRPr="00DE5B15">
        <w:rPr>
          <w:rFonts w:ascii="Times New Roman" w:eastAsia="Times New Roman" w:hAnsi="Times New Roman" w:cs="Times New Roman"/>
          <w:color w:val="202020"/>
        </w:rPr>
        <w:t>Juni</w:t>
      </w:r>
      <w:proofErr w:type="spellEnd"/>
      <w:r w:rsidRPr="00DE5B15">
        <w:rPr>
          <w:rFonts w:ascii="Times New Roman" w:eastAsia="Times New Roman" w:hAnsi="Times New Roman" w:cs="Times New Roman"/>
          <w:color w:val="202020"/>
        </w:rPr>
        <w:t xml:space="preserve"> 2023 </w:t>
      </w:r>
      <w:proofErr w:type="spellStart"/>
      <w:r w:rsidRPr="00DE5B15">
        <w:rPr>
          <w:rFonts w:ascii="Times New Roman" w:eastAsia="Times New Roman" w:hAnsi="Times New Roman" w:cs="Times New Roman"/>
          <w:color w:val="202020"/>
        </w:rPr>
        <w:t>tentang</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Usulan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Standar</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Biaya</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Masukan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Lainnya</w:t>
      </w:r>
      <w:proofErr w:type="spellEnd"/>
      <w:r w:rsidRPr="00DE5B15">
        <w:rPr>
          <w:rFonts w:ascii="Times New Roman" w:eastAsia="Times New Roman" w:hAnsi="Times New Roman" w:cs="Times New Roman"/>
          <w:color w:val="202020"/>
        </w:rPr>
        <w:t xml:space="preserve"> (SBML) dan </w:t>
      </w:r>
      <w:proofErr w:type="spellStart"/>
      <w:r w:rsidRPr="00DE5B15">
        <w:rPr>
          <w:rFonts w:ascii="Times New Roman" w:eastAsia="Times New Roman" w:hAnsi="Times New Roman" w:cs="Times New Roman"/>
          <w:color w:val="202020"/>
        </w:rPr>
        <w:t>setelah</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dilakukan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pertemuan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serta</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melengkapi</w:t>
      </w:r>
      <w:proofErr w:type="spellEnd"/>
      <w:r w:rsidRPr="00DE5B15">
        <w:rPr>
          <w:rFonts w:ascii="Times New Roman" w:eastAsia="Times New Roman" w:hAnsi="Times New Roman" w:cs="Times New Roman"/>
          <w:color w:val="202020"/>
        </w:rPr>
        <w:t xml:space="preserve"> data </w:t>
      </w:r>
      <w:proofErr w:type="spellStart"/>
      <w:r w:rsidRPr="00DE5B15">
        <w:rPr>
          <w:rFonts w:ascii="Times New Roman" w:eastAsia="Times New Roman" w:hAnsi="Times New Roman" w:cs="Times New Roman"/>
          <w:color w:val="202020"/>
        </w:rPr>
        <w:t>dukung</w:t>
      </w:r>
      <w:proofErr w:type="spellEnd"/>
      <w:r w:rsidRPr="00DE5B15">
        <w:rPr>
          <w:rFonts w:ascii="Times New Roman" w:eastAsia="Times New Roman" w:hAnsi="Times New Roman" w:cs="Times New Roman"/>
          <w:color w:val="202020"/>
        </w:rPr>
        <w:t xml:space="preserve"> yang </w:t>
      </w:r>
      <w:proofErr w:type="spellStart"/>
      <w:r w:rsidRPr="00DE5B15">
        <w:rPr>
          <w:rFonts w:ascii="Times New Roman" w:eastAsia="Times New Roman" w:hAnsi="Times New Roman" w:cs="Times New Roman"/>
          <w:color w:val="202020"/>
        </w:rPr>
        <w:t>dibutuhkan</w:t>
      </w:r>
      <w:proofErr w:type="spellEnd"/>
      <w:r w:rsidRPr="00DE5B15">
        <w:rPr>
          <w:rFonts w:ascii="Times New Roman" w:eastAsia="Times New Roman" w:hAnsi="Times New Roman" w:cs="Times New Roman"/>
          <w:color w:val="202020"/>
        </w:rPr>
        <w:t xml:space="preserve"> Kementerian </w:t>
      </w:r>
      <w:proofErr w:type="spellStart"/>
      <w:r w:rsidRPr="00DE5B15">
        <w:rPr>
          <w:rFonts w:ascii="Times New Roman" w:eastAsia="Times New Roman" w:hAnsi="Times New Roman" w:cs="Times New Roman"/>
          <w:color w:val="202020"/>
        </w:rPr>
        <w:t>Keuangan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akhirnya</w:t>
      </w:r>
      <w:proofErr w:type="spellEnd"/>
      <w:r w:rsidRPr="00DE5B15">
        <w:rPr>
          <w:rFonts w:ascii="Times New Roman" w:eastAsia="Times New Roman" w:hAnsi="Times New Roman" w:cs="Times New Roman"/>
          <w:color w:val="202020"/>
        </w:rPr>
        <w:t xml:space="preserve"> pada </w:t>
      </w:r>
      <w:proofErr w:type="spellStart"/>
      <w:r w:rsidRPr="00DE5B15">
        <w:rPr>
          <w:rFonts w:ascii="Times New Roman" w:eastAsia="Times New Roman" w:hAnsi="Times New Roman" w:cs="Times New Roman"/>
          <w:color w:val="202020"/>
        </w:rPr>
        <w:t>tanggal</w:t>
      </w:r>
      <w:proofErr w:type="spellEnd"/>
      <w:r w:rsidRPr="00DE5B15">
        <w:rPr>
          <w:rFonts w:ascii="Times New Roman" w:eastAsia="Times New Roman" w:hAnsi="Times New Roman" w:cs="Times New Roman"/>
          <w:color w:val="202020"/>
        </w:rPr>
        <w:t xml:space="preserve"> 27 </w:t>
      </w:r>
      <w:proofErr w:type="spellStart"/>
      <w:r w:rsidRPr="00DE5B15">
        <w:rPr>
          <w:rFonts w:ascii="Times New Roman" w:eastAsia="Times New Roman" w:hAnsi="Times New Roman" w:cs="Times New Roman"/>
          <w:color w:val="202020"/>
        </w:rPr>
        <w:t>Agustus</w:t>
      </w:r>
      <w:proofErr w:type="spellEnd"/>
      <w:r w:rsidRPr="00DE5B15">
        <w:rPr>
          <w:rFonts w:ascii="Times New Roman" w:eastAsia="Times New Roman" w:hAnsi="Times New Roman" w:cs="Times New Roman"/>
          <w:color w:val="202020"/>
        </w:rPr>
        <w:t xml:space="preserve"> 2023 </w:t>
      </w:r>
      <w:proofErr w:type="spellStart"/>
      <w:r w:rsidRPr="00DE5B15">
        <w:rPr>
          <w:rFonts w:ascii="Times New Roman" w:eastAsia="Times New Roman" w:hAnsi="Times New Roman" w:cs="Times New Roman"/>
          <w:color w:val="202020"/>
        </w:rPr>
        <w:t>dengan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terbitnya</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surat</w:t>
      </w:r>
      <w:proofErr w:type="spellEnd"/>
      <w:r w:rsidRPr="00DE5B15">
        <w:rPr>
          <w:rFonts w:ascii="Times New Roman" w:eastAsia="Times New Roman" w:hAnsi="Times New Roman" w:cs="Times New Roman"/>
          <w:color w:val="202020"/>
        </w:rPr>
        <w:t xml:space="preserve"> Menteri </w:t>
      </w:r>
      <w:proofErr w:type="spellStart"/>
      <w:r w:rsidRPr="00DE5B15">
        <w:rPr>
          <w:rFonts w:ascii="Times New Roman" w:eastAsia="Times New Roman" w:hAnsi="Times New Roman" w:cs="Times New Roman"/>
          <w:color w:val="202020"/>
        </w:rPr>
        <w:t>Keuangan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Nomor</w:t>
      </w:r>
      <w:proofErr w:type="spellEnd"/>
      <w:r w:rsidRPr="00DE5B15">
        <w:rPr>
          <w:rFonts w:ascii="Times New Roman" w:eastAsia="Times New Roman" w:hAnsi="Times New Roman" w:cs="Times New Roman"/>
          <w:color w:val="202020"/>
        </w:rPr>
        <w:t xml:space="preserve"> S-700/MK.02/2023 </w:t>
      </w:r>
      <w:proofErr w:type="spellStart"/>
      <w:r w:rsidRPr="00DE5B15">
        <w:rPr>
          <w:rFonts w:ascii="Times New Roman" w:eastAsia="Times New Roman" w:hAnsi="Times New Roman" w:cs="Times New Roman"/>
          <w:color w:val="202020"/>
        </w:rPr>
        <w:t>mengenai</w:t>
      </w:r>
      <w:proofErr w:type="spellEnd"/>
      <w:r w:rsidRPr="00DE5B15">
        <w:rPr>
          <w:rFonts w:ascii="Times New Roman" w:eastAsia="Times New Roman" w:hAnsi="Times New Roman" w:cs="Times New Roman"/>
          <w:color w:val="202020"/>
        </w:rPr>
        <w:t xml:space="preserve"> SBML </w:t>
      </w:r>
      <w:proofErr w:type="spellStart"/>
      <w:r w:rsidRPr="00DE5B15">
        <w:rPr>
          <w:rFonts w:ascii="Times New Roman" w:eastAsia="Times New Roman" w:hAnsi="Times New Roman" w:cs="Times New Roman"/>
          <w:color w:val="202020"/>
        </w:rPr>
        <w:t>Fasilitas</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Jaminan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Kesehatan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Bagi</w:t>
      </w:r>
      <w:proofErr w:type="spellEnd"/>
      <w:r w:rsidRPr="00DE5B15">
        <w:rPr>
          <w:rFonts w:ascii="Times New Roman" w:eastAsia="Times New Roman" w:hAnsi="Times New Roman" w:cs="Times New Roman"/>
          <w:color w:val="202020"/>
        </w:rPr>
        <w:t xml:space="preserve"> Hakim Pada </w:t>
      </w:r>
      <w:proofErr w:type="spellStart"/>
      <w:r w:rsidRPr="00DE5B15">
        <w:rPr>
          <w:rFonts w:ascii="Times New Roman" w:eastAsia="Times New Roman" w:hAnsi="Times New Roman" w:cs="Times New Roman"/>
          <w:color w:val="202020"/>
        </w:rPr>
        <w:t>Empat</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Lingkungan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Peradilan</w:t>
      </w:r>
      <w:proofErr w:type="spellEnd"/>
      <w:r w:rsidRPr="00DE5B15">
        <w:rPr>
          <w:rFonts w:ascii="Times New Roman" w:eastAsia="Times New Roman" w:hAnsi="Times New Roman" w:cs="Times New Roman"/>
          <w:color w:val="202020"/>
        </w:rPr>
        <w:t xml:space="preserve"> Di Bawah </w:t>
      </w:r>
      <w:proofErr w:type="spellStart"/>
      <w:r w:rsidRPr="00DE5B15">
        <w:rPr>
          <w:rFonts w:ascii="Times New Roman" w:eastAsia="Times New Roman" w:hAnsi="Times New Roman" w:cs="Times New Roman"/>
          <w:color w:val="202020"/>
        </w:rPr>
        <w:t>Mahkamah</w:t>
      </w:r>
      <w:proofErr w:type="spellEnd"/>
      <w:r w:rsidRPr="00DE5B15">
        <w:rPr>
          <w:rFonts w:ascii="Times New Roman" w:eastAsia="Times New Roman" w:hAnsi="Times New Roman" w:cs="Times New Roman"/>
          <w:color w:val="202020"/>
        </w:rPr>
        <w:t xml:space="preserve"> Agung </w:t>
      </w:r>
      <w:proofErr w:type="spellStart"/>
      <w:r w:rsidRPr="00DE5B15">
        <w:rPr>
          <w:rFonts w:ascii="Times New Roman" w:eastAsia="Times New Roman" w:hAnsi="Times New Roman" w:cs="Times New Roman"/>
          <w:color w:val="202020"/>
        </w:rPr>
        <w:t>maka</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dalam</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waktu</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dekat</w:t>
      </w:r>
      <w:proofErr w:type="spellEnd"/>
      <w:r w:rsidRPr="00DE5B15">
        <w:rPr>
          <w:rFonts w:ascii="Times New Roman" w:eastAsia="Times New Roman" w:hAnsi="Times New Roman" w:cs="Times New Roman"/>
          <w:color w:val="202020"/>
        </w:rPr>
        <w:t xml:space="preserve"> Hakim Pada </w:t>
      </w:r>
      <w:proofErr w:type="spellStart"/>
      <w:r w:rsidRPr="00DE5B15">
        <w:rPr>
          <w:rFonts w:ascii="Times New Roman" w:eastAsia="Times New Roman" w:hAnsi="Times New Roman" w:cs="Times New Roman"/>
          <w:color w:val="202020"/>
        </w:rPr>
        <w:t>Empat</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Lingkungan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Peradilan</w:t>
      </w:r>
      <w:proofErr w:type="spellEnd"/>
      <w:r w:rsidRPr="00DE5B15">
        <w:rPr>
          <w:rFonts w:ascii="Times New Roman" w:eastAsia="Times New Roman" w:hAnsi="Times New Roman" w:cs="Times New Roman"/>
          <w:color w:val="202020"/>
        </w:rPr>
        <w:t xml:space="preserve"> Di Bawah </w:t>
      </w:r>
      <w:proofErr w:type="spellStart"/>
      <w:r w:rsidRPr="00DE5B15">
        <w:rPr>
          <w:rFonts w:ascii="Times New Roman" w:eastAsia="Times New Roman" w:hAnsi="Times New Roman" w:cs="Times New Roman"/>
          <w:color w:val="202020"/>
        </w:rPr>
        <w:t>Mahkamah</w:t>
      </w:r>
      <w:proofErr w:type="spellEnd"/>
      <w:r w:rsidRPr="00DE5B15">
        <w:rPr>
          <w:rFonts w:ascii="Times New Roman" w:eastAsia="Times New Roman" w:hAnsi="Times New Roman" w:cs="Times New Roman"/>
          <w:color w:val="202020"/>
        </w:rPr>
        <w:t xml:space="preserve"> Agung </w:t>
      </w:r>
      <w:proofErr w:type="spellStart"/>
      <w:r w:rsidRPr="00DE5B15">
        <w:rPr>
          <w:rFonts w:ascii="Times New Roman" w:eastAsia="Times New Roman" w:hAnsi="Times New Roman" w:cs="Times New Roman"/>
          <w:color w:val="202020"/>
        </w:rPr>
        <w:t>akan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terlindungi</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dengan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asuransi</w:t>
      </w:r>
      <w:proofErr w:type="spellEnd"/>
      <w:r w:rsidRPr="00DE5B15">
        <w:rPr>
          <w:rFonts w:ascii="Times New Roman" w:eastAsia="Times New Roman" w:hAnsi="Times New Roman" w:cs="Times New Roman"/>
          <w:color w:val="202020"/>
        </w:rPr>
        <w:t xml:space="preserve"> yang </w:t>
      </w:r>
      <w:proofErr w:type="spellStart"/>
      <w:r w:rsidRPr="00DE5B15">
        <w:rPr>
          <w:rFonts w:ascii="Times New Roman" w:eastAsia="Times New Roman" w:hAnsi="Times New Roman" w:cs="Times New Roman"/>
          <w:color w:val="202020"/>
        </w:rPr>
        <w:t>penentuan</w:t>
      </w:r>
      <w:proofErr w:type="spellEnd"/>
      <w:r w:rsidRPr="00DE5B15">
        <w:rPr>
          <w:rFonts w:ascii="Times New Roman" w:eastAsia="Times New Roman" w:hAnsi="Times New Roman" w:cs="Times New Roman"/>
          <w:color w:val="202020"/>
        </w:rPr>
        <w:t xml:space="preserve"> provider </w:t>
      </w:r>
      <w:proofErr w:type="spellStart"/>
      <w:r w:rsidRPr="00DE5B15">
        <w:rPr>
          <w:rFonts w:ascii="Times New Roman" w:eastAsia="Times New Roman" w:hAnsi="Times New Roman" w:cs="Times New Roman"/>
          <w:color w:val="202020"/>
        </w:rPr>
        <w:t>dilaksanakan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dengan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lelang</w:t>
      </w:r>
      <w:proofErr w:type="spellEnd"/>
      <w:r w:rsidRPr="00DE5B15">
        <w:rPr>
          <w:rFonts w:ascii="Times New Roman" w:eastAsia="Times New Roman" w:hAnsi="Times New Roman" w:cs="Times New Roman"/>
          <w:color w:val="202020"/>
        </w:rPr>
        <w:t>/</w:t>
      </w:r>
      <w:proofErr w:type="spellStart"/>
      <w:r w:rsidRPr="00DE5B15">
        <w:rPr>
          <w:rFonts w:ascii="Times New Roman" w:eastAsia="Times New Roman" w:hAnsi="Times New Roman" w:cs="Times New Roman"/>
          <w:color w:val="202020"/>
        </w:rPr>
        <w:t>seleksi</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terbuka</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Dalam</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kesempatan</w:t>
      </w:r>
      <w:proofErr w:type="spellEnd"/>
      <w:r w:rsidRPr="00DE5B15">
        <w:rPr>
          <w:rFonts w:ascii="Times New Roman" w:eastAsia="Times New Roman" w:hAnsi="Times New Roman" w:cs="Times New Roman"/>
          <w:color w:val="202020"/>
        </w:rPr>
        <w:t xml:space="preserve"> </w:t>
      </w:r>
      <w:proofErr w:type="spellStart"/>
      <w:r w:rsidR="004B4998">
        <w:rPr>
          <w:rFonts w:ascii="Times New Roman" w:eastAsia="Times New Roman" w:hAnsi="Times New Roman" w:cs="Times New Roman"/>
          <w:color w:val="202020"/>
        </w:rPr>
        <w:t>itu</w:t>
      </w:r>
      <w:proofErr w:type="spellEnd"/>
      <w:r w:rsidR="004B4998">
        <w:rPr>
          <w:rFonts w:ascii="Times New Roman" w:eastAsia="Times New Roman" w:hAnsi="Times New Roman" w:cs="Times New Roman"/>
          <w:color w:val="202020"/>
        </w:rPr>
        <w:t xml:space="preserve"> IKAHI </w:t>
      </w:r>
      <w:proofErr w:type="spellStart"/>
      <w:r w:rsidR="004B4998">
        <w:rPr>
          <w:rFonts w:ascii="Times New Roman" w:eastAsia="Times New Roman" w:hAnsi="Times New Roman" w:cs="Times New Roman"/>
          <w:color w:val="202020"/>
        </w:rPr>
        <w:t>berterima</w:t>
      </w:r>
      <w:proofErr w:type="spellEnd"/>
      <w:r w:rsidR="004B4998">
        <w:rPr>
          <w:rFonts w:ascii="Times New Roman" w:eastAsia="Times New Roman" w:hAnsi="Times New Roman" w:cs="Times New Roman"/>
          <w:color w:val="202020"/>
        </w:rPr>
        <w:t xml:space="preserve"> </w:t>
      </w:r>
      <w:proofErr w:type="spellStart"/>
      <w:r w:rsidR="004B4998">
        <w:rPr>
          <w:rFonts w:ascii="Times New Roman" w:eastAsia="Times New Roman" w:hAnsi="Times New Roman" w:cs="Times New Roman"/>
          <w:color w:val="202020"/>
        </w:rPr>
        <w:t>kasih</w:t>
      </w:r>
      <w:proofErr w:type="spellEnd"/>
      <w:r w:rsidR="004B4998">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kepada</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pimpinan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Mahkamah</w:t>
      </w:r>
      <w:proofErr w:type="spellEnd"/>
      <w:r w:rsidRPr="00DE5B15">
        <w:rPr>
          <w:rFonts w:ascii="Times New Roman" w:eastAsia="Times New Roman" w:hAnsi="Times New Roman" w:cs="Times New Roman"/>
          <w:color w:val="202020"/>
        </w:rPr>
        <w:t xml:space="preserve"> Agung yang </w:t>
      </w:r>
      <w:proofErr w:type="spellStart"/>
      <w:r w:rsidRPr="00DE5B15">
        <w:rPr>
          <w:rFonts w:ascii="Times New Roman" w:eastAsia="Times New Roman" w:hAnsi="Times New Roman" w:cs="Times New Roman"/>
          <w:color w:val="202020"/>
        </w:rPr>
        <w:t>telah</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meliba</w:t>
      </w:r>
      <w:r w:rsidR="004B4998">
        <w:rPr>
          <w:rFonts w:ascii="Times New Roman" w:eastAsia="Times New Roman" w:hAnsi="Times New Roman" w:cs="Times New Roman"/>
          <w:color w:val="202020"/>
        </w:rPr>
        <w:t>tkan</w:t>
      </w:r>
      <w:proofErr w:type="spellEnd"/>
      <w:r w:rsidR="004B4998">
        <w:rPr>
          <w:rFonts w:ascii="Times New Roman" w:eastAsia="Times New Roman" w:hAnsi="Times New Roman" w:cs="Times New Roman"/>
          <w:color w:val="202020"/>
        </w:rPr>
        <w:t xml:space="preserve"> </w:t>
      </w:r>
      <w:r w:rsidRPr="00DE5B15">
        <w:rPr>
          <w:rFonts w:ascii="Times New Roman" w:eastAsia="Times New Roman" w:hAnsi="Times New Roman" w:cs="Times New Roman"/>
          <w:color w:val="202020"/>
        </w:rPr>
        <w:t xml:space="preserve">IKAHI </w:t>
      </w:r>
      <w:proofErr w:type="spellStart"/>
      <w:r w:rsidRPr="00DE5B15">
        <w:rPr>
          <w:rFonts w:ascii="Times New Roman" w:eastAsia="Times New Roman" w:hAnsi="Times New Roman" w:cs="Times New Roman"/>
          <w:color w:val="202020"/>
        </w:rPr>
        <w:t>dalam</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memperjuangkan</w:t>
      </w:r>
      <w:proofErr w:type="spellEnd"/>
      <w:r w:rsidRPr="00DE5B15">
        <w:rPr>
          <w:rFonts w:ascii="Times New Roman" w:eastAsia="Times New Roman" w:hAnsi="Times New Roman" w:cs="Times New Roman"/>
          <w:color w:val="202020"/>
        </w:rPr>
        <w:t xml:space="preserve"> dan </w:t>
      </w:r>
      <w:proofErr w:type="spellStart"/>
      <w:r w:rsidRPr="00DE5B15">
        <w:rPr>
          <w:rFonts w:ascii="Times New Roman" w:eastAsia="Times New Roman" w:hAnsi="Times New Roman" w:cs="Times New Roman"/>
          <w:color w:val="202020"/>
        </w:rPr>
        <w:t>merealisasikan</w:t>
      </w:r>
      <w:proofErr w:type="spellEnd"/>
      <w:r w:rsidRPr="00DE5B15">
        <w:rPr>
          <w:rFonts w:ascii="Times New Roman" w:eastAsia="Times New Roman" w:hAnsi="Times New Roman" w:cs="Times New Roman"/>
          <w:color w:val="202020"/>
        </w:rPr>
        <w:t xml:space="preserve"> salah </w:t>
      </w:r>
      <w:proofErr w:type="spellStart"/>
      <w:r w:rsidRPr="00DE5B15">
        <w:rPr>
          <w:rFonts w:ascii="Times New Roman" w:eastAsia="Times New Roman" w:hAnsi="Times New Roman" w:cs="Times New Roman"/>
          <w:color w:val="202020"/>
        </w:rPr>
        <w:t>satu</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fasilitas</w:t>
      </w:r>
      <w:proofErr w:type="spellEnd"/>
      <w:r w:rsidRPr="00DE5B15">
        <w:rPr>
          <w:rFonts w:ascii="Times New Roman" w:eastAsia="Times New Roman" w:hAnsi="Times New Roman" w:cs="Times New Roman"/>
          <w:color w:val="202020"/>
        </w:rPr>
        <w:t xml:space="preserve"> yang </w:t>
      </w:r>
      <w:proofErr w:type="spellStart"/>
      <w:r w:rsidRPr="00DE5B15">
        <w:rPr>
          <w:rFonts w:ascii="Times New Roman" w:eastAsia="Times New Roman" w:hAnsi="Times New Roman" w:cs="Times New Roman"/>
          <w:color w:val="202020"/>
        </w:rPr>
        <w:t>tercantum</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dalam</w:t>
      </w:r>
      <w:proofErr w:type="spellEnd"/>
      <w:r w:rsidRPr="00DE5B15">
        <w:rPr>
          <w:rFonts w:ascii="Times New Roman" w:eastAsia="Times New Roman" w:hAnsi="Times New Roman" w:cs="Times New Roman"/>
          <w:color w:val="202020"/>
        </w:rPr>
        <w:t xml:space="preserve"> P</w:t>
      </w:r>
      <w:r w:rsidR="004B4998">
        <w:rPr>
          <w:rFonts w:ascii="Times New Roman" w:eastAsia="Times New Roman" w:hAnsi="Times New Roman" w:cs="Times New Roman"/>
          <w:color w:val="202020"/>
        </w:rPr>
        <w:t>P</w:t>
      </w:r>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Nomor</w:t>
      </w:r>
      <w:proofErr w:type="spellEnd"/>
      <w:r w:rsidRPr="00DE5B15">
        <w:rPr>
          <w:rFonts w:ascii="Times New Roman" w:eastAsia="Times New Roman" w:hAnsi="Times New Roman" w:cs="Times New Roman"/>
          <w:color w:val="202020"/>
        </w:rPr>
        <w:t xml:space="preserve"> 94 </w:t>
      </w:r>
      <w:proofErr w:type="spellStart"/>
      <w:r w:rsidRPr="00DE5B15">
        <w:rPr>
          <w:rFonts w:ascii="Times New Roman" w:eastAsia="Times New Roman" w:hAnsi="Times New Roman" w:cs="Times New Roman"/>
          <w:color w:val="202020"/>
        </w:rPr>
        <w:t>Tahun</w:t>
      </w:r>
      <w:proofErr w:type="spellEnd"/>
      <w:r w:rsidRPr="00DE5B15">
        <w:rPr>
          <w:rFonts w:ascii="Times New Roman" w:eastAsia="Times New Roman" w:hAnsi="Times New Roman" w:cs="Times New Roman"/>
          <w:color w:val="202020"/>
        </w:rPr>
        <w:t xml:space="preserve"> 2012. </w:t>
      </w:r>
      <w:proofErr w:type="spellStart"/>
      <w:r w:rsidRPr="00DE5B15">
        <w:rPr>
          <w:rFonts w:ascii="Times New Roman" w:eastAsia="Times New Roman" w:hAnsi="Times New Roman" w:cs="Times New Roman"/>
          <w:color w:val="202020"/>
        </w:rPr>
        <w:t>Selanjutnya</w:t>
      </w:r>
      <w:proofErr w:type="spellEnd"/>
      <w:r w:rsidR="004B4998">
        <w:rPr>
          <w:rFonts w:ascii="Times New Roman" w:eastAsia="Times New Roman" w:hAnsi="Times New Roman" w:cs="Times New Roman"/>
          <w:color w:val="202020"/>
        </w:rPr>
        <w:t xml:space="preserve"> </w:t>
      </w:r>
      <w:r w:rsidRPr="00DE5B15">
        <w:rPr>
          <w:rFonts w:ascii="Times New Roman" w:eastAsia="Times New Roman" w:hAnsi="Times New Roman" w:cs="Times New Roman"/>
          <w:color w:val="202020"/>
        </w:rPr>
        <w:t xml:space="preserve">PP-IKAHI </w:t>
      </w:r>
      <w:proofErr w:type="spellStart"/>
      <w:r w:rsidRPr="00DE5B15">
        <w:rPr>
          <w:rFonts w:ascii="Times New Roman" w:eastAsia="Times New Roman" w:hAnsi="Times New Roman" w:cs="Times New Roman"/>
          <w:color w:val="202020"/>
        </w:rPr>
        <w:t>siap</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mendukung</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perjuangan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perubahan</w:t>
      </w:r>
      <w:proofErr w:type="spellEnd"/>
      <w:r w:rsidRPr="00DE5B15">
        <w:rPr>
          <w:rFonts w:ascii="Times New Roman" w:eastAsia="Times New Roman" w:hAnsi="Times New Roman" w:cs="Times New Roman"/>
          <w:color w:val="202020"/>
        </w:rPr>
        <w:t xml:space="preserve"> SBML </w:t>
      </w:r>
      <w:proofErr w:type="spellStart"/>
      <w:r w:rsidRPr="00DE5B15">
        <w:rPr>
          <w:rFonts w:ascii="Times New Roman" w:eastAsia="Times New Roman" w:hAnsi="Times New Roman" w:cs="Times New Roman"/>
          <w:color w:val="202020"/>
        </w:rPr>
        <w:t>dengan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diberikan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bantuan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sewa</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rumah</w:t>
      </w:r>
      <w:proofErr w:type="spellEnd"/>
      <w:r w:rsidRPr="00DE5B15">
        <w:rPr>
          <w:rFonts w:ascii="Times New Roman" w:eastAsia="Times New Roman" w:hAnsi="Times New Roman" w:cs="Times New Roman"/>
          <w:color w:val="202020"/>
        </w:rPr>
        <w:t xml:space="preserve"> dan </w:t>
      </w:r>
      <w:proofErr w:type="spellStart"/>
      <w:r w:rsidRPr="00DE5B15">
        <w:rPr>
          <w:rFonts w:ascii="Times New Roman" w:eastAsia="Times New Roman" w:hAnsi="Times New Roman" w:cs="Times New Roman"/>
          <w:color w:val="202020"/>
        </w:rPr>
        <w:t>bantuan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uang</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transportasi</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bagi</w:t>
      </w:r>
      <w:proofErr w:type="spellEnd"/>
      <w:r w:rsidRPr="00DE5B15">
        <w:rPr>
          <w:rFonts w:ascii="Times New Roman" w:eastAsia="Times New Roman" w:hAnsi="Times New Roman" w:cs="Times New Roman"/>
          <w:color w:val="202020"/>
        </w:rPr>
        <w:t xml:space="preserve"> hakim yang </w:t>
      </w:r>
      <w:proofErr w:type="spellStart"/>
      <w:r w:rsidRPr="00DE5B15">
        <w:rPr>
          <w:rFonts w:ascii="Times New Roman" w:eastAsia="Times New Roman" w:hAnsi="Times New Roman" w:cs="Times New Roman"/>
          <w:color w:val="202020"/>
        </w:rPr>
        <w:t>berada</w:t>
      </w:r>
      <w:proofErr w:type="spellEnd"/>
      <w:r w:rsidRPr="00DE5B15">
        <w:rPr>
          <w:rFonts w:ascii="Times New Roman" w:eastAsia="Times New Roman" w:hAnsi="Times New Roman" w:cs="Times New Roman"/>
          <w:color w:val="202020"/>
        </w:rPr>
        <w:t xml:space="preserve"> di </w:t>
      </w:r>
      <w:proofErr w:type="spellStart"/>
      <w:r w:rsidRPr="00DE5B15">
        <w:rPr>
          <w:rFonts w:ascii="Times New Roman" w:eastAsia="Times New Roman" w:hAnsi="Times New Roman" w:cs="Times New Roman"/>
          <w:color w:val="202020"/>
        </w:rPr>
        <w:t>bawah</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Mahkamah</w:t>
      </w:r>
      <w:proofErr w:type="spellEnd"/>
      <w:r w:rsidRPr="00DE5B15">
        <w:rPr>
          <w:rFonts w:ascii="Times New Roman" w:eastAsia="Times New Roman" w:hAnsi="Times New Roman" w:cs="Times New Roman"/>
          <w:color w:val="202020"/>
        </w:rPr>
        <w:t xml:space="preserve"> Agung dan </w:t>
      </w:r>
      <w:proofErr w:type="spellStart"/>
      <w:r w:rsidRPr="00DE5B15">
        <w:rPr>
          <w:rFonts w:ascii="Times New Roman" w:eastAsia="Times New Roman" w:hAnsi="Times New Roman" w:cs="Times New Roman"/>
          <w:color w:val="202020"/>
        </w:rPr>
        <w:t>terutama</w:t>
      </w:r>
      <w:proofErr w:type="spellEnd"/>
      <w:r w:rsidRPr="00DE5B15">
        <w:rPr>
          <w:rFonts w:ascii="Times New Roman" w:eastAsia="Times New Roman" w:hAnsi="Times New Roman" w:cs="Times New Roman"/>
          <w:color w:val="202020"/>
        </w:rPr>
        <w:t xml:space="preserve"> juga </w:t>
      </w:r>
      <w:proofErr w:type="spellStart"/>
      <w:r w:rsidRPr="00DE5B15">
        <w:rPr>
          <w:rFonts w:ascii="Times New Roman" w:eastAsia="Times New Roman" w:hAnsi="Times New Roman" w:cs="Times New Roman"/>
          <w:color w:val="202020"/>
        </w:rPr>
        <w:t>Peraturan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Pemerintah</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Nomor</w:t>
      </w:r>
      <w:proofErr w:type="spellEnd"/>
      <w:r w:rsidRPr="00DE5B15">
        <w:rPr>
          <w:rFonts w:ascii="Times New Roman" w:eastAsia="Times New Roman" w:hAnsi="Times New Roman" w:cs="Times New Roman"/>
          <w:color w:val="202020"/>
        </w:rPr>
        <w:t xml:space="preserve"> 94 </w:t>
      </w:r>
      <w:proofErr w:type="spellStart"/>
      <w:r w:rsidRPr="00DE5B15">
        <w:rPr>
          <w:rFonts w:ascii="Times New Roman" w:eastAsia="Times New Roman" w:hAnsi="Times New Roman" w:cs="Times New Roman"/>
          <w:color w:val="202020"/>
        </w:rPr>
        <w:t>Tahun</w:t>
      </w:r>
      <w:proofErr w:type="spellEnd"/>
      <w:r w:rsidRPr="00DE5B15">
        <w:rPr>
          <w:rFonts w:ascii="Times New Roman" w:eastAsia="Times New Roman" w:hAnsi="Times New Roman" w:cs="Times New Roman"/>
          <w:color w:val="202020"/>
        </w:rPr>
        <w:t xml:space="preserve"> 2012 </w:t>
      </w:r>
      <w:proofErr w:type="spellStart"/>
      <w:r w:rsidRPr="00DE5B15">
        <w:rPr>
          <w:rFonts w:ascii="Times New Roman" w:eastAsia="Times New Roman" w:hAnsi="Times New Roman" w:cs="Times New Roman"/>
          <w:color w:val="202020"/>
        </w:rPr>
        <w:t>tentang</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Hak</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Keuangan</w:t>
      </w:r>
      <w:proofErr w:type="spellEnd"/>
      <w:r w:rsidRPr="00DE5B15">
        <w:rPr>
          <w:rFonts w:ascii="Times New Roman" w:eastAsia="Times New Roman" w:hAnsi="Times New Roman" w:cs="Times New Roman"/>
          <w:color w:val="202020"/>
        </w:rPr>
        <w:t xml:space="preserve"> dan </w:t>
      </w:r>
      <w:proofErr w:type="spellStart"/>
      <w:r w:rsidRPr="00DE5B15">
        <w:rPr>
          <w:rFonts w:ascii="Times New Roman" w:eastAsia="Times New Roman" w:hAnsi="Times New Roman" w:cs="Times New Roman"/>
          <w:color w:val="202020"/>
        </w:rPr>
        <w:t>Fasilitas</w:t>
      </w:r>
      <w:proofErr w:type="spellEnd"/>
      <w:r w:rsidRPr="00DE5B15">
        <w:rPr>
          <w:rFonts w:ascii="Times New Roman" w:eastAsia="Times New Roman" w:hAnsi="Times New Roman" w:cs="Times New Roman"/>
          <w:color w:val="202020"/>
        </w:rPr>
        <w:t xml:space="preserve"> Hakim di Bawah </w:t>
      </w:r>
      <w:proofErr w:type="spellStart"/>
      <w:r w:rsidRPr="00DE5B15">
        <w:rPr>
          <w:rFonts w:ascii="Times New Roman" w:eastAsia="Times New Roman" w:hAnsi="Times New Roman" w:cs="Times New Roman"/>
          <w:color w:val="202020"/>
        </w:rPr>
        <w:t>Mahkamah</w:t>
      </w:r>
      <w:proofErr w:type="spellEnd"/>
      <w:r w:rsidRPr="00DE5B15">
        <w:rPr>
          <w:rFonts w:ascii="Times New Roman" w:eastAsia="Times New Roman" w:hAnsi="Times New Roman" w:cs="Times New Roman"/>
          <w:color w:val="202020"/>
        </w:rPr>
        <w:t xml:space="preserve"> Agung yang </w:t>
      </w:r>
      <w:proofErr w:type="spellStart"/>
      <w:r w:rsidRPr="00DE5B15">
        <w:rPr>
          <w:rFonts w:ascii="Times New Roman" w:eastAsia="Times New Roman" w:hAnsi="Times New Roman" w:cs="Times New Roman"/>
          <w:color w:val="202020"/>
        </w:rPr>
        <w:t>sudah</w:t>
      </w:r>
      <w:proofErr w:type="spellEnd"/>
      <w:r w:rsidRPr="00DE5B15">
        <w:rPr>
          <w:rFonts w:ascii="Times New Roman" w:eastAsia="Times New Roman" w:hAnsi="Times New Roman" w:cs="Times New Roman"/>
          <w:color w:val="202020"/>
        </w:rPr>
        <w:t xml:space="preserve"> 11 (</w:t>
      </w:r>
      <w:proofErr w:type="spellStart"/>
      <w:r w:rsidRPr="00DE5B15">
        <w:rPr>
          <w:rFonts w:ascii="Times New Roman" w:eastAsia="Times New Roman" w:hAnsi="Times New Roman" w:cs="Times New Roman"/>
          <w:color w:val="202020"/>
        </w:rPr>
        <w:t>sebelas</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tahun</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belum</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ada</w:t>
      </w:r>
      <w:proofErr w:type="spellEnd"/>
      <w:r w:rsidRPr="00DE5B15">
        <w:rPr>
          <w:rFonts w:ascii="Times New Roman" w:eastAsia="Times New Roman" w:hAnsi="Times New Roman" w:cs="Times New Roman"/>
          <w:color w:val="202020"/>
        </w:rPr>
        <w:t xml:space="preserve"> </w:t>
      </w:r>
      <w:proofErr w:type="spellStart"/>
      <w:r w:rsidRPr="00DE5B15">
        <w:rPr>
          <w:rFonts w:ascii="Times New Roman" w:eastAsia="Times New Roman" w:hAnsi="Times New Roman" w:cs="Times New Roman"/>
          <w:color w:val="202020"/>
        </w:rPr>
        <w:t>perubahan</w:t>
      </w:r>
      <w:proofErr w:type="spellEnd"/>
      <w:r w:rsidRPr="00DE5B15">
        <w:rPr>
          <w:rFonts w:ascii="Times New Roman" w:eastAsia="Times New Roman" w:hAnsi="Times New Roman" w:cs="Times New Roman"/>
          <w:color w:val="202020"/>
        </w:rPr>
        <w:t>.</w:t>
      </w:r>
      <w:r w:rsidR="00A309CD">
        <w:rPr>
          <w:rFonts w:ascii="Times New Roman" w:eastAsia="Times New Roman" w:hAnsi="Times New Roman" w:cs="Times New Roman"/>
          <w:color w:val="202020"/>
        </w:rPr>
        <w:t xml:space="preserve"> </w:t>
      </w:r>
      <w:r w:rsidR="00A309CD" w:rsidRPr="00A309CD">
        <w:rPr>
          <w:rFonts w:ascii="Times New Roman" w:eastAsia="Times New Roman" w:hAnsi="Times New Roman" w:cs="Times New Roman"/>
          <w:color w:val="202020"/>
        </w:rPr>
        <w:t>(https://www.ikahi.or.id)</w:t>
      </w:r>
    </w:p>
    <w:p w14:paraId="00F68B44" w14:textId="175408FA" w:rsidR="00814E86" w:rsidRDefault="008B5300" w:rsidP="006C400D">
      <w:pPr>
        <w:spacing w:line="480" w:lineRule="auto"/>
        <w:ind w:left="720" w:firstLine="709"/>
        <w:jc w:val="both"/>
        <w:rPr>
          <w:rFonts w:ascii="Times New Roman" w:eastAsia="Times New Roman" w:hAnsi="Times New Roman" w:cs="Times New Roman"/>
          <w:color w:val="202020"/>
        </w:rPr>
      </w:pPr>
      <w:proofErr w:type="spellStart"/>
      <w:r w:rsidRPr="00250459">
        <w:rPr>
          <w:rFonts w:ascii="Times New Roman" w:eastAsia="Times New Roman" w:hAnsi="Times New Roman" w:cs="Times New Roman"/>
          <w:color w:val="202020"/>
        </w:rPr>
        <w:t>Dengan</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indahnya</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ketentuan</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perundang-undangan</w:t>
      </w:r>
      <w:proofErr w:type="spellEnd"/>
      <w:r w:rsidRPr="00250459">
        <w:rPr>
          <w:rFonts w:ascii="Times New Roman" w:eastAsia="Times New Roman" w:hAnsi="Times New Roman" w:cs="Times New Roman"/>
          <w:color w:val="202020"/>
        </w:rPr>
        <w:t xml:space="preserve"> </w:t>
      </w:r>
      <w:proofErr w:type="spellStart"/>
      <w:r w:rsidR="004B4998">
        <w:rPr>
          <w:rFonts w:ascii="Times New Roman" w:eastAsia="Times New Roman" w:hAnsi="Times New Roman" w:cs="Times New Roman"/>
          <w:color w:val="202020"/>
        </w:rPr>
        <w:t>tentang</w:t>
      </w:r>
      <w:proofErr w:type="spellEnd"/>
      <w:r w:rsidR="004B4998">
        <w:rPr>
          <w:rFonts w:ascii="Times New Roman" w:eastAsia="Times New Roman" w:hAnsi="Times New Roman" w:cs="Times New Roman"/>
          <w:color w:val="202020"/>
        </w:rPr>
        <w:t xml:space="preserve"> </w:t>
      </w:r>
      <w:proofErr w:type="spellStart"/>
      <w:r w:rsidR="004B4998">
        <w:rPr>
          <w:rFonts w:ascii="Times New Roman" w:eastAsia="Times New Roman" w:hAnsi="Times New Roman" w:cs="Times New Roman"/>
          <w:color w:val="202020"/>
        </w:rPr>
        <w:t>hak</w:t>
      </w:r>
      <w:proofErr w:type="spellEnd"/>
      <w:r w:rsidR="004B4998">
        <w:rPr>
          <w:rFonts w:ascii="Times New Roman" w:eastAsia="Times New Roman" w:hAnsi="Times New Roman" w:cs="Times New Roman"/>
          <w:color w:val="202020"/>
        </w:rPr>
        <w:t xml:space="preserve"> dan </w:t>
      </w:r>
      <w:proofErr w:type="spellStart"/>
      <w:r w:rsidR="004B4998">
        <w:rPr>
          <w:rFonts w:ascii="Times New Roman" w:eastAsia="Times New Roman" w:hAnsi="Times New Roman" w:cs="Times New Roman"/>
          <w:color w:val="202020"/>
        </w:rPr>
        <w:t>fasilitas</w:t>
      </w:r>
      <w:proofErr w:type="spellEnd"/>
      <w:r w:rsidR="004B4998">
        <w:rPr>
          <w:rFonts w:ascii="Times New Roman" w:eastAsia="Times New Roman" w:hAnsi="Times New Roman" w:cs="Times New Roman"/>
          <w:color w:val="202020"/>
        </w:rPr>
        <w:t xml:space="preserve"> hakim</w:t>
      </w:r>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kenyataan</w:t>
      </w:r>
      <w:proofErr w:type="spellEnd"/>
      <w:r w:rsidRPr="00250459">
        <w:rPr>
          <w:rFonts w:ascii="Times New Roman" w:eastAsia="Times New Roman" w:hAnsi="Times New Roman" w:cs="Times New Roman"/>
          <w:color w:val="202020"/>
        </w:rPr>
        <w:t xml:space="preserve"> yang </w:t>
      </w:r>
      <w:proofErr w:type="spellStart"/>
      <w:r w:rsidRPr="00250459">
        <w:rPr>
          <w:rFonts w:ascii="Times New Roman" w:eastAsia="Times New Roman" w:hAnsi="Times New Roman" w:cs="Times New Roman"/>
          <w:color w:val="202020"/>
        </w:rPr>
        <w:t>dialami</w:t>
      </w:r>
      <w:proofErr w:type="spellEnd"/>
      <w:r w:rsidRPr="00250459">
        <w:rPr>
          <w:rFonts w:ascii="Times New Roman" w:eastAsia="Times New Roman" w:hAnsi="Times New Roman" w:cs="Times New Roman"/>
          <w:color w:val="202020"/>
        </w:rPr>
        <w:t xml:space="preserve"> oleh para Hakim </w:t>
      </w:r>
      <w:proofErr w:type="spellStart"/>
      <w:r w:rsidRPr="00250459">
        <w:rPr>
          <w:rFonts w:ascii="Times New Roman" w:eastAsia="Times New Roman" w:hAnsi="Times New Roman" w:cs="Times New Roman"/>
          <w:color w:val="202020"/>
        </w:rPr>
        <w:t>tingkat</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Pertama</w:t>
      </w:r>
      <w:proofErr w:type="spellEnd"/>
      <w:r w:rsidRPr="00250459">
        <w:rPr>
          <w:rFonts w:ascii="Times New Roman" w:eastAsia="Times New Roman" w:hAnsi="Times New Roman" w:cs="Times New Roman"/>
          <w:color w:val="202020"/>
        </w:rPr>
        <w:t xml:space="preserve"> di </w:t>
      </w:r>
      <w:proofErr w:type="spellStart"/>
      <w:r w:rsidRPr="00250459">
        <w:rPr>
          <w:rFonts w:ascii="Times New Roman" w:eastAsia="Times New Roman" w:hAnsi="Times New Roman" w:cs="Times New Roman"/>
          <w:color w:val="202020"/>
        </w:rPr>
        <w:t>seluruh</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lingkungan</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peradilan</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ternyata</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sangat</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jauh</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berbeda</w:t>
      </w:r>
      <w:proofErr w:type="spellEnd"/>
      <w:r w:rsidRPr="00250459">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K</w:t>
      </w:r>
      <w:r w:rsidRPr="00250459">
        <w:rPr>
          <w:rFonts w:ascii="Times New Roman" w:eastAsia="Times New Roman" w:hAnsi="Times New Roman" w:cs="Times New Roman"/>
          <w:color w:val="202020"/>
        </w:rPr>
        <w:t>edudukan</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protokoler</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atau</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sarana</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transportasi</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milik</w:t>
      </w:r>
      <w:proofErr w:type="spellEnd"/>
      <w:r w:rsidRPr="00250459">
        <w:rPr>
          <w:rFonts w:ascii="Times New Roman" w:eastAsia="Times New Roman" w:hAnsi="Times New Roman" w:cs="Times New Roman"/>
          <w:color w:val="202020"/>
        </w:rPr>
        <w:t xml:space="preserve"> negara</w:t>
      </w:r>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jarang</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didapatkan</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termasuk</w:t>
      </w:r>
      <w:proofErr w:type="spellEnd"/>
      <w:r>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rumah</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dinas</w:t>
      </w:r>
      <w:proofErr w:type="spellEnd"/>
      <w:r w:rsidRPr="00250459">
        <w:rPr>
          <w:rFonts w:ascii="Times New Roman" w:eastAsia="Times New Roman" w:hAnsi="Times New Roman" w:cs="Times New Roman"/>
          <w:color w:val="202020"/>
        </w:rPr>
        <w:t xml:space="preserve"> pun </w:t>
      </w:r>
      <w:proofErr w:type="spellStart"/>
      <w:r w:rsidRPr="00250459">
        <w:rPr>
          <w:rFonts w:ascii="Times New Roman" w:eastAsia="Times New Roman" w:hAnsi="Times New Roman" w:cs="Times New Roman"/>
          <w:color w:val="202020"/>
        </w:rPr>
        <w:t>kadang</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sangat</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sukar</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didapatkan</w:t>
      </w:r>
      <w:proofErr w:type="spellEnd"/>
      <w:r w:rsidRPr="00250459">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hal</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ini</w:t>
      </w:r>
      <w:proofErr w:type="spellEnd"/>
      <w:r>
        <w:rPr>
          <w:rFonts w:ascii="Times New Roman" w:eastAsia="Times New Roman" w:hAnsi="Times New Roman" w:cs="Times New Roman"/>
          <w:color w:val="202020"/>
        </w:rPr>
        <w:t xml:space="preserve"> </w:t>
      </w:r>
      <w:proofErr w:type="spellStart"/>
      <w:r>
        <w:rPr>
          <w:rFonts w:ascii="Times New Roman" w:eastAsia="Times New Roman" w:hAnsi="Times New Roman" w:cs="Times New Roman"/>
          <w:color w:val="202020"/>
        </w:rPr>
        <w:t>dialami</w:t>
      </w:r>
      <w:proofErr w:type="spellEnd"/>
      <w:r>
        <w:rPr>
          <w:rFonts w:ascii="Times New Roman" w:eastAsia="Times New Roman" w:hAnsi="Times New Roman" w:cs="Times New Roman"/>
          <w:color w:val="202020"/>
        </w:rPr>
        <w:t xml:space="preserve"> </w:t>
      </w:r>
      <w:r w:rsidRPr="00250459">
        <w:rPr>
          <w:rFonts w:ascii="Times New Roman" w:eastAsia="Times New Roman" w:hAnsi="Times New Roman" w:cs="Times New Roman"/>
          <w:color w:val="202020"/>
        </w:rPr>
        <w:t xml:space="preserve">oleh Hakim di </w:t>
      </w:r>
      <w:proofErr w:type="spellStart"/>
      <w:r w:rsidRPr="00250459">
        <w:rPr>
          <w:rFonts w:ascii="Times New Roman" w:eastAsia="Times New Roman" w:hAnsi="Times New Roman" w:cs="Times New Roman"/>
          <w:color w:val="202020"/>
        </w:rPr>
        <w:t>daerah</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terpencil</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mereka</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harus</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saling</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menunggu</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giliran</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dengan</w:t>
      </w:r>
      <w:proofErr w:type="spellEnd"/>
      <w:r w:rsidRPr="00250459">
        <w:rPr>
          <w:rFonts w:ascii="Times New Roman" w:eastAsia="Times New Roman" w:hAnsi="Times New Roman" w:cs="Times New Roman"/>
          <w:color w:val="202020"/>
        </w:rPr>
        <w:t xml:space="preserve"> Hakim-hakim </w:t>
      </w:r>
      <w:proofErr w:type="spellStart"/>
      <w:r w:rsidRPr="00250459">
        <w:rPr>
          <w:rFonts w:ascii="Times New Roman" w:eastAsia="Times New Roman" w:hAnsi="Times New Roman" w:cs="Times New Roman"/>
          <w:color w:val="202020"/>
        </w:rPr>
        <w:t>sebelumnya</w:t>
      </w:r>
      <w:proofErr w:type="spellEnd"/>
      <w:r w:rsidRPr="00250459">
        <w:rPr>
          <w:rFonts w:ascii="Times New Roman" w:eastAsia="Times New Roman" w:hAnsi="Times New Roman" w:cs="Times New Roman"/>
          <w:color w:val="202020"/>
        </w:rPr>
        <w:t xml:space="preserve">, dan </w:t>
      </w:r>
      <w:proofErr w:type="spellStart"/>
      <w:r w:rsidRPr="00250459">
        <w:rPr>
          <w:rFonts w:ascii="Times New Roman" w:eastAsia="Times New Roman" w:hAnsi="Times New Roman" w:cs="Times New Roman"/>
          <w:color w:val="202020"/>
        </w:rPr>
        <w:t>bila</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telah</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ada</w:t>
      </w:r>
      <w:proofErr w:type="spellEnd"/>
      <w:r w:rsidRPr="00250459">
        <w:rPr>
          <w:rFonts w:ascii="Times New Roman" w:eastAsia="Times New Roman" w:hAnsi="Times New Roman" w:cs="Times New Roman"/>
          <w:color w:val="202020"/>
        </w:rPr>
        <w:t xml:space="preserve"> pun </w:t>
      </w:r>
      <w:proofErr w:type="spellStart"/>
      <w:r w:rsidRPr="00250459">
        <w:rPr>
          <w:rFonts w:ascii="Times New Roman" w:eastAsia="Times New Roman" w:hAnsi="Times New Roman" w:cs="Times New Roman"/>
          <w:color w:val="202020"/>
        </w:rPr>
        <w:t>keadaannya</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tidak</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layak</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disebut</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sebagai</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rumah</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dinas</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seorang</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Pejabat</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Apabila</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dilihat</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keadaan</w:t>
      </w:r>
      <w:proofErr w:type="spellEnd"/>
      <w:r w:rsidRPr="00250459">
        <w:rPr>
          <w:rFonts w:ascii="Times New Roman" w:eastAsia="Times New Roman" w:hAnsi="Times New Roman" w:cs="Times New Roman"/>
          <w:color w:val="202020"/>
        </w:rPr>
        <w:t xml:space="preserve"> Hakim-hakim di </w:t>
      </w:r>
      <w:proofErr w:type="spellStart"/>
      <w:r w:rsidRPr="00250459">
        <w:rPr>
          <w:rFonts w:ascii="Times New Roman" w:eastAsia="Times New Roman" w:hAnsi="Times New Roman" w:cs="Times New Roman"/>
          <w:color w:val="202020"/>
        </w:rPr>
        <w:t>daerah</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baik</w:t>
      </w:r>
      <w:proofErr w:type="spellEnd"/>
      <w:r w:rsidRPr="00250459">
        <w:rPr>
          <w:rFonts w:ascii="Times New Roman" w:eastAsia="Times New Roman" w:hAnsi="Times New Roman" w:cs="Times New Roman"/>
          <w:color w:val="202020"/>
        </w:rPr>
        <w:t xml:space="preserve"> di </w:t>
      </w:r>
      <w:proofErr w:type="spellStart"/>
      <w:r w:rsidRPr="00250459">
        <w:rPr>
          <w:rFonts w:ascii="Times New Roman" w:eastAsia="Times New Roman" w:hAnsi="Times New Roman" w:cs="Times New Roman"/>
          <w:color w:val="202020"/>
        </w:rPr>
        <w:t>Pengadilan</w:t>
      </w:r>
      <w:proofErr w:type="spellEnd"/>
      <w:r w:rsidRPr="00250459">
        <w:rPr>
          <w:rFonts w:ascii="Times New Roman" w:eastAsia="Times New Roman" w:hAnsi="Times New Roman" w:cs="Times New Roman"/>
          <w:color w:val="202020"/>
        </w:rPr>
        <w:t xml:space="preserve"> Negeri, </w:t>
      </w:r>
      <w:proofErr w:type="spellStart"/>
      <w:r w:rsidRPr="00250459">
        <w:rPr>
          <w:rFonts w:ascii="Times New Roman" w:eastAsia="Times New Roman" w:hAnsi="Times New Roman" w:cs="Times New Roman"/>
          <w:color w:val="202020"/>
        </w:rPr>
        <w:t>Pengadilan</w:t>
      </w:r>
      <w:proofErr w:type="spellEnd"/>
      <w:r w:rsidRPr="00250459">
        <w:rPr>
          <w:rFonts w:ascii="Times New Roman" w:eastAsia="Times New Roman" w:hAnsi="Times New Roman" w:cs="Times New Roman"/>
          <w:color w:val="202020"/>
        </w:rPr>
        <w:t xml:space="preserve"> Agama </w:t>
      </w:r>
      <w:proofErr w:type="spellStart"/>
      <w:r w:rsidRPr="00250459">
        <w:rPr>
          <w:rFonts w:ascii="Times New Roman" w:eastAsia="Times New Roman" w:hAnsi="Times New Roman" w:cs="Times New Roman"/>
          <w:color w:val="202020"/>
        </w:rPr>
        <w:t>maupun</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Pengadilan</w:t>
      </w:r>
      <w:proofErr w:type="spellEnd"/>
      <w:r w:rsidRPr="00250459">
        <w:rPr>
          <w:rFonts w:ascii="Times New Roman" w:eastAsia="Times New Roman" w:hAnsi="Times New Roman" w:cs="Times New Roman"/>
          <w:color w:val="202020"/>
        </w:rPr>
        <w:t xml:space="preserve"> Tata Usaha Negara. </w:t>
      </w:r>
      <w:proofErr w:type="spellStart"/>
      <w:r w:rsidRPr="00250459">
        <w:rPr>
          <w:rFonts w:ascii="Times New Roman" w:eastAsia="Times New Roman" w:hAnsi="Times New Roman" w:cs="Times New Roman"/>
          <w:color w:val="202020"/>
        </w:rPr>
        <w:t>Secara</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praktis</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dapat</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dilihat</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seorang</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pejabat</w:t>
      </w:r>
      <w:proofErr w:type="spellEnd"/>
      <w:r w:rsidRPr="00250459">
        <w:rPr>
          <w:rFonts w:ascii="Times New Roman" w:eastAsia="Times New Roman" w:hAnsi="Times New Roman" w:cs="Times New Roman"/>
          <w:color w:val="202020"/>
        </w:rPr>
        <w:t xml:space="preserve"> di </w:t>
      </w:r>
      <w:proofErr w:type="spellStart"/>
      <w:r w:rsidRPr="00250459">
        <w:rPr>
          <w:rFonts w:ascii="Times New Roman" w:eastAsia="Times New Roman" w:hAnsi="Times New Roman" w:cs="Times New Roman"/>
          <w:color w:val="202020"/>
        </w:rPr>
        <w:t>lingkup</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eksekutif</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semisal</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Kepala</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Dinas</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Kabupaten</w:t>
      </w:r>
      <w:proofErr w:type="spellEnd"/>
      <w:r w:rsidRPr="00250459">
        <w:rPr>
          <w:rFonts w:ascii="Times New Roman" w:eastAsia="Times New Roman" w:hAnsi="Times New Roman" w:cs="Times New Roman"/>
          <w:color w:val="202020"/>
        </w:rPr>
        <w:t xml:space="preserve">/Kota </w:t>
      </w:r>
      <w:proofErr w:type="spellStart"/>
      <w:r w:rsidRPr="00250459">
        <w:rPr>
          <w:rFonts w:ascii="Times New Roman" w:eastAsia="Times New Roman" w:hAnsi="Times New Roman" w:cs="Times New Roman"/>
          <w:color w:val="202020"/>
        </w:rPr>
        <w:t>maka</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biasanya</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taraf</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hidupnya</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akan</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lebih</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baik</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apabila</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dibandingkan</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seorang</w:t>
      </w:r>
      <w:proofErr w:type="spellEnd"/>
      <w:r w:rsidRPr="00250459">
        <w:rPr>
          <w:rFonts w:ascii="Times New Roman" w:eastAsia="Times New Roman" w:hAnsi="Times New Roman" w:cs="Times New Roman"/>
          <w:color w:val="202020"/>
        </w:rPr>
        <w:t xml:space="preserve"> Hakim PN </w:t>
      </w:r>
      <w:proofErr w:type="spellStart"/>
      <w:r w:rsidRPr="00250459">
        <w:rPr>
          <w:rFonts w:ascii="Times New Roman" w:eastAsia="Times New Roman" w:hAnsi="Times New Roman" w:cs="Times New Roman"/>
          <w:color w:val="202020"/>
        </w:rPr>
        <w:t>atau</w:t>
      </w:r>
      <w:proofErr w:type="spellEnd"/>
      <w:r w:rsidRPr="00250459">
        <w:rPr>
          <w:rFonts w:ascii="Times New Roman" w:eastAsia="Times New Roman" w:hAnsi="Times New Roman" w:cs="Times New Roman"/>
          <w:color w:val="202020"/>
        </w:rPr>
        <w:t xml:space="preserve"> Hakim PA di </w:t>
      </w:r>
      <w:proofErr w:type="spellStart"/>
      <w:r w:rsidRPr="00250459">
        <w:rPr>
          <w:rFonts w:ascii="Times New Roman" w:eastAsia="Times New Roman" w:hAnsi="Times New Roman" w:cs="Times New Roman"/>
          <w:color w:val="202020"/>
        </w:rPr>
        <w:t>Kabupaten</w:t>
      </w:r>
      <w:proofErr w:type="spellEnd"/>
      <w:r w:rsidRPr="00250459">
        <w:rPr>
          <w:rFonts w:ascii="Times New Roman" w:eastAsia="Times New Roman" w:hAnsi="Times New Roman" w:cs="Times New Roman"/>
          <w:color w:val="202020"/>
        </w:rPr>
        <w:t xml:space="preserve">/Kota. </w:t>
      </w:r>
      <w:proofErr w:type="spellStart"/>
      <w:r w:rsidRPr="00250459">
        <w:rPr>
          <w:rFonts w:ascii="Times New Roman" w:eastAsia="Times New Roman" w:hAnsi="Times New Roman" w:cs="Times New Roman"/>
          <w:color w:val="202020"/>
        </w:rPr>
        <w:t>Padahal</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bila</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dilihat</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dari</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kedudukan</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seorang</w:t>
      </w:r>
      <w:proofErr w:type="spellEnd"/>
      <w:r w:rsidRPr="00250459">
        <w:rPr>
          <w:rFonts w:ascii="Times New Roman" w:eastAsia="Times New Roman" w:hAnsi="Times New Roman" w:cs="Times New Roman"/>
          <w:color w:val="202020"/>
        </w:rPr>
        <w:t xml:space="preserve"> hakim </w:t>
      </w:r>
      <w:proofErr w:type="spellStart"/>
      <w:r w:rsidRPr="00250459">
        <w:rPr>
          <w:rFonts w:ascii="Times New Roman" w:eastAsia="Times New Roman" w:hAnsi="Times New Roman" w:cs="Times New Roman"/>
          <w:color w:val="202020"/>
        </w:rPr>
        <w:t>adalah</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Pejabat</w:t>
      </w:r>
      <w:proofErr w:type="spellEnd"/>
      <w:r w:rsidRPr="00250459">
        <w:rPr>
          <w:rFonts w:ascii="Times New Roman" w:eastAsia="Times New Roman" w:hAnsi="Times New Roman" w:cs="Times New Roman"/>
          <w:color w:val="202020"/>
        </w:rPr>
        <w:t xml:space="preserve"> Negara yang </w:t>
      </w:r>
      <w:proofErr w:type="spellStart"/>
      <w:r w:rsidRPr="00250459">
        <w:rPr>
          <w:rFonts w:ascii="Times New Roman" w:eastAsia="Times New Roman" w:hAnsi="Times New Roman" w:cs="Times New Roman"/>
          <w:color w:val="202020"/>
        </w:rPr>
        <w:t>diangkat</w:t>
      </w:r>
      <w:proofErr w:type="spellEnd"/>
      <w:r w:rsidRPr="00250459">
        <w:rPr>
          <w:rFonts w:ascii="Times New Roman" w:eastAsia="Times New Roman" w:hAnsi="Times New Roman" w:cs="Times New Roman"/>
          <w:color w:val="202020"/>
        </w:rPr>
        <w:t xml:space="preserve"> oleh </w:t>
      </w:r>
      <w:proofErr w:type="spellStart"/>
      <w:r w:rsidRPr="00250459">
        <w:rPr>
          <w:rFonts w:ascii="Times New Roman" w:eastAsia="Times New Roman" w:hAnsi="Times New Roman" w:cs="Times New Roman"/>
          <w:color w:val="202020"/>
        </w:rPr>
        <w:t>Presiden</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sedangkan</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Kepala</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Dinas</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adalah</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Pegawai</w:t>
      </w:r>
      <w:proofErr w:type="spellEnd"/>
      <w:r w:rsidRPr="00250459">
        <w:rPr>
          <w:rFonts w:ascii="Times New Roman" w:eastAsia="Times New Roman" w:hAnsi="Times New Roman" w:cs="Times New Roman"/>
          <w:color w:val="202020"/>
        </w:rPr>
        <w:t xml:space="preserve"> Negeri </w:t>
      </w:r>
      <w:proofErr w:type="spellStart"/>
      <w:r w:rsidRPr="00250459">
        <w:rPr>
          <w:rFonts w:ascii="Times New Roman" w:eastAsia="Times New Roman" w:hAnsi="Times New Roman" w:cs="Times New Roman"/>
          <w:color w:val="202020"/>
        </w:rPr>
        <w:t>Sipil</w:t>
      </w:r>
      <w:proofErr w:type="spellEnd"/>
      <w:r w:rsidRPr="00250459">
        <w:rPr>
          <w:rFonts w:ascii="Times New Roman" w:eastAsia="Times New Roman" w:hAnsi="Times New Roman" w:cs="Times New Roman"/>
          <w:color w:val="202020"/>
        </w:rPr>
        <w:t xml:space="preserve"> yang </w:t>
      </w:r>
      <w:proofErr w:type="spellStart"/>
      <w:r w:rsidRPr="00250459">
        <w:rPr>
          <w:rFonts w:ascii="Times New Roman" w:eastAsia="Times New Roman" w:hAnsi="Times New Roman" w:cs="Times New Roman"/>
          <w:color w:val="202020"/>
        </w:rPr>
        <w:t>memiliki</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kedudukan</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struktural</w:t>
      </w:r>
      <w:proofErr w:type="spellEnd"/>
      <w:r w:rsidRPr="00250459">
        <w:rPr>
          <w:rFonts w:ascii="Times New Roman" w:eastAsia="Times New Roman" w:hAnsi="Times New Roman" w:cs="Times New Roman"/>
          <w:color w:val="202020"/>
        </w:rPr>
        <w:t xml:space="preserve"> yang </w:t>
      </w:r>
      <w:proofErr w:type="spellStart"/>
      <w:r w:rsidRPr="00250459">
        <w:rPr>
          <w:rFonts w:ascii="Times New Roman" w:eastAsia="Times New Roman" w:hAnsi="Times New Roman" w:cs="Times New Roman"/>
          <w:color w:val="202020"/>
        </w:rPr>
        <w:t>diangkat</w:t>
      </w:r>
      <w:proofErr w:type="spellEnd"/>
      <w:r w:rsidRPr="00250459">
        <w:rPr>
          <w:rFonts w:ascii="Times New Roman" w:eastAsia="Times New Roman" w:hAnsi="Times New Roman" w:cs="Times New Roman"/>
          <w:color w:val="202020"/>
        </w:rPr>
        <w:t xml:space="preserve"> oleh </w:t>
      </w:r>
      <w:proofErr w:type="spellStart"/>
      <w:r w:rsidRPr="00250459">
        <w:rPr>
          <w:rFonts w:ascii="Times New Roman" w:eastAsia="Times New Roman" w:hAnsi="Times New Roman" w:cs="Times New Roman"/>
          <w:color w:val="202020"/>
        </w:rPr>
        <w:t>Bupati</w:t>
      </w:r>
      <w:proofErr w:type="spellEnd"/>
      <w:r w:rsidRPr="00250459">
        <w:rPr>
          <w:rFonts w:ascii="Times New Roman" w:eastAsia="Times New Roman" w:hAnsi="Times New Roman" w:cs="Times New Roman"/>
          <w:color w:val="202020"/>
        </w:rPr>
        <w:t>/</w:t>
      </w:r>
      <w:proofErr w:type="spellStart"/>
      <w:r w:rsidRPr="00250459">
        <w:rPr>
          <w:rFonts w:ascii="Times New Roman" w:eastAsia="Times New Roman" w:hAnsi="Times New Roman" w:cs="Times New Roman"/>
          <w:color w:val="202020"/>
        </w:rPr>
        <w:t>Walikota</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atau</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Gubernur</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atau</w:t>
      </w:r>
      <w:proofErr w:type="spellEnd"/>
      <w:r w:rsidRPr="00250459">
        <w:rPr>
          <w:rFonts w:ascii="Times New Roman" w:eastAsia="Times New Roman" w:hAnsi="Times New Roman" w:cs="Times New Roman"/>
          <w:color w:val="202020"/>
        </w:rPr>
        <w:t xml:space="preserve"> paling </w:t>
      </w:r>
      <w:proofErr w:type="spellStart"/>
      <w:r w:rsidRPr="00250459">
        <w:rPr>
          <w:rFonts w:ascii="Times New Roman" w:eastAsia="Times New Roman" w:hAnsi="Times New Roman" w:cs="Times New Roman"/>
          <w:color w:val="202020"/>
        </w:rPr>
        <w:t>tinggi</w:t>
      </w:r>
      <w:proofErr w:type="spellEnd"/>
      <w:r w:rsidRPr="00250459">
        <w:rPr>
          <w:rFonts w:ascii="Times New Roman" w:eastAsia="Times New Roman" w:hAnsi="Times New Roman" w:cs="Times New Roman"/>
          <w:color w:val="202020"/>
        </w:rPr>
        <w:t xml:space="preserve"> oleh Menteri. </w:t>
      </w:r>
      <w:proofErr w:type="spellStart"/>
      <w:r w:rsidRPr="00250459">
        <w:rPr>
          <w:rFonts w:ascii="Times New Roman" w:eastAsia="Times New Roman" w:hAnsi="Times New Roman" w:cs="Times New Roman"/>
          <w:color w:val="202020"/>
        </w:rPr>
        <w:t>Ironisnya</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kedudukan</w:t>
      </w:r>
      <w:proofErr w:type="spellEnd"/>
      <w:r w:rsidRPr="00250459">
        <w:rPr>
          <w:rFonts w:ascii="Times New Roman" w:eastAsia="Times New Roman" w:hAnsi="Times New Roman" w:cs="Times New Roman"/>
          <w:color w:val="202020"/>
        </w:rPr>
        <w:t xml:space="preserve"> Hakim </w:t>
      </w:r>
      <w:r w:rsidR="00C32122">
        <w:rPr>
          <w:rFonts w:ascii="Times New Roman" w:eastAsia="Times New Roman" w:hAnsi="Times New Roman" w:cs="Times New Roman"/>
          <w:color w:val="202020"/>
        </w:rPr>
        <w:t>T</w:t>
      </w:r>
      <w:r w:rsidRPr="00250459">
        <w:rPr>
          <w:rFonts w:ascii="Times New Roman" w:eastAsia="Times New Roman" w:hAnsi="Times New Roman" w:cs="Times New Roman"/>
          <w:color w:val="202020"/>
        </w:rPr>
        <w:t xml:space="preserve">ingkat </w:t>
      </w:r>
      <w:proofErr w:type="spellStart"/>
      <w:r w:rsidRPr="00250459">
        <w:rPr>
          <w:rFonts w:ascii="Times New Roman" w:eastAsia="Times New Roman" w:hAnsi="Times New Roman" w:cs="Times New Roman"/>
          <w:color w:val="202020"/>
        </w:rPr>
        <w:t>Pertama</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tidak</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lebih</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baik</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dari</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Pegawai</w:t>
      </w:r>
      <w:proofErr w:type="spellEnd"/>
      <w:r w:rsidRPr="00250459">
        <w:rPr>
          <w:rFonts w:ascii="Times New Roman" w:eastAsia="Times New Roman" w:hAnsi="Times New Roman" w:cs="Times New Roman"/>
          <w:color w:val="202020"/>
        </w:rPr>
        <w:t xml:space="preserve"> Negeri </w:t>
      </w:r>
      <w:proofErr w:type="spellStart"/>
      <w:r w:rsidRPr="00250459">
        <w:rPr>
          <w:rFonts w:ascii="Times New Roman" w:eastAsia="Times New Roman" w:hAnsi="Times New Roman" w:cs="Times New Roman"/>
          <w:color w:val="202020"/>
        </w:rPr>
        <w:t>Sipil</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biasa</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setingkat</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Kepala</w:t>
      </w:r>
      <w:proofErr w:type="spellEnd"/>
      <w:r w:rsidRPr="00250459">
        <w:rPr>
          <w:rFonts w:ascii="Times New Roman" w:eastAsia="Times New Roman" w:hAnsi="Times New Roman" w:cs="Times New Roman"/>
          <w:color w:val="202020"/>
        </w:rPr>
        <w:t xml:space="preserve"> </w:t>
      </w:r>
      <w:proofErr w:type="spellStart"/>
      <w:r w:rsidRPr="00250459">
        <w:rPr>
          <w:rFonts w:ascii="Times New Roman" w:eastAsia="Times New Roman" w:hAnsi="Times New Roman" w:cs="Times New Roman"/>
          <w:color w:val="202020"/>
        </w:rPr>
        <w:t>Dinas</w:t>
      </w:r>
      <w:proofErr w:type="spellEnd"/>
      <w:r w:rsidRPr="00250459">
        <w:rPr>
          <w:rFonts w:ascii="Times New Roman" w:eastAsia="Times New Roman" w:hAnsi="Times New Roman" w:cs="Times New Roman"/>
          <w:color w:val="202020"/>
        </w:rPr>
        <w:t xml:space="preserve"> (</w:t>
      </w:r>
      <w:hyperlink r:id="rId18" w:history="1">
        <w:r w:rsidRPr="00250459">
          <w:rPr>
            <w:rStyle w:val="Hyperlink"/>
            <w:rFonts w:ascii="Times New Roman" w:hAnsi="Times New Roman" w:cs="Times New Roman"/>
          </w:rPr>
          <w:t>www.pn-mojokerto.go.id</w:t>
        </w:r>
      </w:hyperlink>
      <w:r w:rsidRPr="00250459">
        <w:rPr>
          <w:rFonts w:ascii="Times New Roman" w:hAnsi="Times New Roman" w:cs="Times New Roman"/>
        </w:rPr>
        <w:t>)</w:t>
      </w:r>
      <w:r w:rsidRPr="00250459">
        <w:rPr>
          <w:rFonts w:ascii="Times New Roman" w:eastAsia="Times New Roman" w:hAnsi="Times New Roman" w:cs="Times New Roman"/>
          <w:color w:val="202020"/>
        </w:rPr>
        <w:t>.</w:t>
      </w:r>
    </w:p>
    <w:p w14:paraId="49F2C02E" w14:textId="4622F135" w:rsidR="00814E86" w:rsidRDefault="00814E86" w:rsidP="006235D0">
      <w:pPr>
        <w:spacing w:line="480" w:lineRule="auto"/>
        <w:ind w:left="709" w:firstLine="720"/>
        <w:jc w:val="both"/>
        <w:rPr>
          <w:rFonts w:ascii="Times New Roman" w:eastAsia="Times New Roman" w:hAnsi="Times New Roman" w:cs="Times New Roman"/>
          <w:color w:val="202020"/>
        </w:rPr>
        <w:sectPr w:rsidR="00814E86" w:rsidSect="00E66E81">
          <w:pgSz w:w="12240" w:h="15840"/>
          <w:pgMar w:top="2268" w:right="1701" w:bottom="1701" w:left="2268" w:header="708" w:footer="708" w:gutter="0"/>
          <w:cols w:space="708"/>
          <w:titlePg/>
          <w:docGrid w:linePitch="360"/>
        </w:sectPr>
      </w:pPr>
      <w:proofErr w:type="spellStart"/>
      <w:r w:rsidRPr="00814E86">
        <w:rPr>
          <w:rFonts w:ascii="Times New Roman" w:eastAsia="Times New Roman" w:hAnsi="Times New Roman" w:cs="Times New Roman"/>
          <w:color w:val="202020"/>
        </w:rPr>
        <w:t>Berdasarkan</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beberapa</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penjelasan</w:t>
      </w:r>
      <w:proofErr w:type="spellEnd"/>
      <w:r w:rsidRPr="00814E86">
        <w:rPr>
          <w:rFonts w:ascii="Times New Roman" w:eastAsia="Times New Roman" w:hAnsi="Times New Roman" w:cs="Times New Roman"/>
          <w:color w:val="202020"/>
        </w:rPr>
        <w:t xml:space="preserve"> yang </w:t>
      </w:r>
      <w:proofErr w:type="spellStart"/>
      <w:r w:rsidRPr="00814E86">
        <w:rPr>
          <w:rFonts w:ascii="Times New Roman" w:eastAsia="Times New Roman" w:hAnsi="Times New Roman" w:cs="Times New Roman"/>
          <w:color w:val="202020"/>
        </w:rPr>
        <w:t>korelatif</w:t>
      </w:r>
      <w:proofErr w:type="spellEnd"/>
      <w:r w:rsidRPr="00814E86">
        <w:rPr>
          <w:rFonts w:ascii="Times New Roman" w:eastAsia="Times New Roman" w:hAnsi="Times New Roman" w:cs="Times New Roman"/>
          <w:color w:val="202020"/>
        </w:rPr>
        <w:t xml:space="preserve"> di </w:t>
      </w:r>
      <w:proofErr w:type="spellStart"/>
      <w:r w:rsidRPr="00814E86">
        <w:rPr>
          <w:rFonts w:ascii="Times New Roman" w:eastAsia="Times New Roman" w:hAnsi="Times New Roman" w:cs="Times New Roman"/>
          <w:color w:val="202020"/>
        </w:rPr>
        <w:t>atas</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maka</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dapat</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ditarik</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benang</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merah</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bahwa</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kedudukan</w:t>
      </w:r>
      <w:proofErr w:type="spellEnd"/>
      <w:r w:rsidRPr="00814E86">
        <w:rPr>
          <w:rFonts w:ascii="Times New Roman" w:eastAsia="Times New Roman" w:hAnsi="Times New Roman" w:cs="Times New Roman"/>
          <w:color w:val="202020"/>
        </w:rPr>
        <w:t xml:space="preserve"> dan </w:t>
      </w:r>
      <w:proofErr w:type="spellStart"/>
      <w:r w:rsidRPr="00814E86">
        <w:rPr>
          <w:rFonts w:ascii="Times New Roman" w:eastAsia="Times New Roman" w:hAnsi="Times New Roman" w:cs="Times New Roman"/>
          <w:color w:val="202020"/>
        </w:rPr>
        <w:t>jabatan</w:t>
      </w:r>
      <w:proofErr w:type="spellEnd"/>
      <w:r w:rsidRPr="00814E86">
        <w:rPr>
          <w:rFonts w:ascii="Times New Roman" w:eastAsia="Times New Roman" w:hAnsi="Times New Roman" w:cs="Times New Roman"/>
          <w:color w:val="202020"/>
        </w:rPr>
        <w:t xml:space="preserve"> Hakim </w:t>
      </w:r>
      <w:proofErr w:type="spellStart"/>
      <w:r w:rsidRPr="00814E86">
        <w:rPr>
          <w:rFonts w:ascii="Times New Roman" w:eastAsia="Times New Roman" w:hAnsi="Times New Roman" w:cs="Times New Roman"/>
          <w:color w:val="202020"/>
        </w:rPr>
        <w:t>sebagai</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Pejabat</w:t>
      </w:r>
      <w:proofErr w:type="spellEnd"/>
      <w:r w:rsidRPr="00814E86">
        <w:rPr>
          <w:rFonts w:ascii="Times New Roman" w:eastAsia="Times New Roman" w:hAnsi="Times New Roman" w:cs="Times New Roman"/>
          <w:color w:val="202020"/>
        </w:rPr>
        <w:t xml:space="preserve"> Negara </w:t>
      </w:r>
      <w:proofErr w:type="spellStart"/>
      <w:r w:rsidRPr="00814E86">
        <w:rPr>
          <w:rFonts w:ascii="Times New Roman" w:eastAsia="Times New Roman" w:hAnsi="Times New Roman" w:cs="Times New Roman"/>
          <w:color w:val="202020"/>
        </w:rPr>
        <w:t>Pelaku</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Kekuasaan</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Kehakiman</w:t>
      </w:r>
      <w:proofErr w:type="spellEnd"/>
      <w:r w:rsidRPr="00814E86">
        <w:rPr>
          <w:rFonts w:ascii="Times New Roman" w:eastAsia="Times New Roman" w:hAnsi="Times New Roman" w:cs="Times New Roman"/>
          <w:color w:val="202020"/>
        </w:rPr>
        <w:t xml:space="preserve"> dan </w:t>
      </w:r>
      <w:proofErr w:type="spellStart"/>
      <w:r w:rsidRPr="00814E86">
        <w:rPr>
          <w:rFonts w:ascii="Times New Roman" w:eastAsia="Times New Roman" w:hAnsi="Times New Roman" w:cs="Times New Roman"/>
          <w:color w:val="202020"/>
        </w:rPr>
        <w:t>realisasi</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hak</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serta</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fasilitasi</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terhadapnya</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bukanlah</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untuk</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kepentingan</w:t>
      </w:r>
      <w:proofErr w:type="spellEnd"/>
      <w:r w:rsidRPr="00814E86">
        <w:rPr>
          <w:rFonts w:ascii="Times New Roman" w:eastAsia="Times New Roman" w:hAnsi="Times New Roman" w:cs="Times New Roman"/>
          <w:color w:val="202020"/>
        </w:rPr>
        <w:t xml:space="preserve"> Hakim dan </w:t>
      </w:r>
      <w:proofErr w:type="spellStart"/>
      <w:r w:rsidRPr="00814E86">
        <w:rPr>
          <w:rFonts w:ascii="Times New Roman" w:eastAsia="Times New Roman" w:hAnsi="Times New Roman" w:cs="Times New Roman"/>
          <w:color w:val="202020"/>
        </w:rPr>
        <w:t>pengadilan</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semata</w:t>
      </w:r>
      <w:proofErr w:type="spellEnd"/>
      <w:r w:rsidRPr="00814E86">
        <w:rPr>
          <w:rFonts w:ascii="Times New Roman" w:eastAsia="Times New Roman" w:hAnsi="Times New Roman" w:cs="Times New Roman"/>
          <w:color w:val="202020"/>
        </w:rPr>
        <w:t xml:space="preserve">. Akan </w:t>
      </w:r>
      <w:proofErr w:type="spellStart"/>
      <w:r w:rsidRPr="00814E86">
        <w:rPr>
          <w:rFonts w:ascii="Times New Roman" w:eastAsia="Times New Roman" w:hAnsi="Times New Roman" w:cs="Times New Roman"/>
          <w:color w:val="202020"/>
        </w:rPr>
        <w:t>tetapi</w:t>
      </w:r>
      <w:proofErr w:type="spellEnd"/>
      <w:r w:rsidRPr="00814E86">
        <w:rPr>
          <w:rFonts w:ascii="Times New Roman" w:eastAsia="Times New Roman" w:hAnsi="Times New Roman" w:cs="Times New Roman"/>
          <w:color w:val="202020"/>
        </w:rPr>
        <w:t xml:space="preserve"> juga </w:t>
      </w:r>
      <w:proofErr w:type="spellStart"/>
      <w:r w:rsidRPr="00814E86">
        <w:rPr>
          <w:rFonts w:ascii="Times New Roman" w:eastAsia="Times New Roman" w:hAnsi="Times New Roman" w:cs="Times New Roman"/>
          <w:color w:val="202020"/>
        </w:rPr>
        <w:t>menjadi</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kebutuhan</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dari</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terselenggaranya</w:t>
      </w:r>
      <w:proofErr w:type="spellEnd"/>
      <w:r w:rsidRPr="00814E86">
        <w:rPr>
          <w:rFonts w:ascii="Times New Roman" w:eastAsia="Times New Roman" w:hAnsi="Times New Roman" w:cs="Times New Roman"/>
          <w:color w:val="202020"/>
        </w:rPr>
        <w:t xml:space="preserve"> negara </w:t>
      </w:r>
      <w:proofErr w:type="spellStart"/>
      <w:r w:rsidRPr="00814E86">
        <w:rPr>
          <w:rFonts w:ascii="Times New Roman" w:eastAsia="Times New Roman" w:hAnsi="Times New Roman" w:cs="Times New Roman"/>
          <w:color w:val="202020"/>
        </w:rPr>
        <w:t>hukum</w:t>
      </w:r>
      <w:proofErr w:type="spellEnd"/>
      <w:r w:rsidRPr="00814E86">
        <w:rPr>
          <w:rFonts w:ascii="Times New Roman" w:eastAsia="Times New Roman" w:hAnsi="Times New Roman" w:cs="Times New Roman"/>
          <w:color w:val="202020"/>
        </w:rPr>
        <w:t xml:space="preserve"> Indonesia. Karena </w:t>
      </w:r>
      <w:proofErr w:type="spellStart"/>
      <w:r w:rsidRPr="00814E86">
        <w:rPr>
          <w:rFonts w:ascii="Times New Roman" w:eastAsia="Times New Roman" w:hAnsi="Times New Roman" w:cs="Times New Roman"/>
          <w:color w:val="202020"/>
        </w:rPr>
        <w:t>jika</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terealisasi</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hak</w:t>
      </w:r>
      <w:proofErr w:type="spellEnd"/>
      <w:r w:rsidRPr="00814E86">
        <w:rPr>
          <w:rFonts w:ascii="Times New Roman" w:eastAsia="Times New Roman" w:hAnsi="Times New Roman" w:cs="Times New Roman"/>
          <w:color w:val="202020"/>
        </w:rPr>
        <w:t xml:space="preserve"> dan </w:t>
      </w:r>
      <w:proofErr w:type="spellStart"/>
      <w:r w:rsidRPr="00814E86">
        <w:rPr>
          <w:rFonts w:ascii="Times New Roman" w:eastAsia="Times New Roman" w:hAnsi="Times New Roman" w:cs="Times New Roman"/>
          <w:color w:val="202020"/>
        </w:rPr>
        <w:t>fasilitasi</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jabatan</w:t>
      </w:r>
      <w:proofErr w:type="spellEnd"/>
      <w:r w:rsidRPr="00814E86">
        <w:rPr>
          <w:rFonts w:ascii="Times New Roman" w:eastAsia="Times New Roman" w:hAnsi="Times New Roman" w:cs="Times New Roman"/>
          <w:color w:val="202020"/>
        </w:rPr>
        <w:t xml:space="preserve"> Hakim </w:t>
      </w:r>
      <w:proofErr w:type="spellStart"/>
      <w:r w:rsidRPr="00814E86">
        <w:rPr>
          <w:rFonts w:ascii="Times New Roman" w:eastAsia="Times New Roman" w:hAnsi="Times New Roman" w:cs="Times New Roman"/>
          <w:color w:val="202020"/>
        </w:rPr>
        <w:t>yangs</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sesuai</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dengan</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kedudukannya</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sebagai</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Pejabat</w:t>
      </w:r>
      <w:proofErr w:type="spellEnd"/>
      <w:r w:rsidRPr="00814E86">
        <w:rPr>
          <w:rFonts w:ascii="Times New Roman" w:eastAsia="Times New Roman" w:hAnsi="Times New Roman" w:cs="Times New Roman"/>
          <w:color w:val="202020"/>
        </w:rPr>
        <w:t xml:space="preserve"> Negara </w:t>
      </w:r>
      <w:proofErr w:type="spellStart"/>
      <w:r w:rsidRPr="00814E86">
        <w:rPr>
          <w:rFonts w:ascii="Times New Roman" w:eastAsia="Times New Roman" w:hAnsi="Times New Roman" w:cs="Times New Roman"/>
          <w:color w:val="202020"/>
        </w:rPr>
        <w:t>terpenuhi</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maka</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akan</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berfungsi</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memperkokoh</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independensinya</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sehingga</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distribusi</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keadilan</w:t>
      </w:r>
      <w:proofErr w:type="spellEnd"/>
      <w:r w:rsidRPr="00814E86">
        <w:rPr>
          <w:rFonts w:ascii="Times New Roman" w:eastAsia="Times New Roman" w:hAnsi="Times New Roman" w:cs="Times New Roman"/>
          <w:color w:val="202020"/>
        </w:rPr>
        <w:t xml:space="preserve"> yang </w:t>
      </w:r>
      <w:proofErr w:type="spellStart"/>
      <w:r w:rsidRPr="00814E86">
        <w:rPr>
          <w:rFonts w:ascii="Times New Roman" w:eastAsia="Times New Roman" w:hAnsi="Times New Roman" w:cs="Times New Roman"/>
          <w:color w:val="202020"/>
        </w:rPr>
        <w:t>diselenggarakan</w:t>
      </w:r>
      <w:proofErr w:type="spellEnd"/>
      <w:r w:rsidRPr="00814E86">
        <w:rPr>
          <w:rFonts w:ascii="Times New Roman" w:eastAsia="Times New Roman" w:hAnsi="Times New Roman" w:cs="Times New Roman"/>
          <w:color w:val="202020"/>
        </w:rPr>
        <w:t xml:space="preserve"> oleh Hakim a quo </w:t>
      </w:r>
      <w:proofErr w:type="spellStart"/>
      <w:r w:rsidRPr="00814E86">
        <w:rPr>
          <w:rFonts w:ascii="Times New Roman" w:eastAsia="Times New Roman" w:hAnsi="Times New Roman" w:cs="Times New Roman"/>
          <w:color w:val="202020"/>
        </w:rPr>
        <w:t>pengadilan</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semakin</w:t>
      </w:r>
      <w:proofErr w:type="spellEnd"/>
      <w:r w:rsidRPr="00814E86">
        <w:rPr>
          <w:rFonts w:ascii="Times New Roman" w:eastAsia="Times New Roman" w:hAnsi="Times New Roman" w:cs="Times New Roman"/>
          <w:color w:val="202020"/>
        </w:rPr>
        <w:t xml:space="preserve"> </w:t>
      </w:r>
      <w:proofErr w:type="spellStart"/>
      <w:r w:rsidRPr="00814E86">
        <w:rPr>
          <w:rFonts w:ascii="Times New Roman" w:eastAsia="Times New Roman" w:hAnsi="Times New Roman" w:cs="Times New Roman"/>
          <w:color w:val="202020"/>
        </w:rPr>
        <w:t>berkualitas</w:t>
      </w:r>
      <w:proofErr w:type="spellEnd"/>
      <w:r w:rsidRPr="00814E86">
        <w:rPr>
          <w:rFonts w:ascii="Times New Roman" w:eastAsia="Times New Roman" w:hAnsi="Times New Roman" w:cs="Times New Roman"/>
          <w:color w:val="202020"/>
        </w:rPr>
        <w:t xml:space="preserve"> dan </w:t>
      </w:r>
      <w:proofErr w:type="spellStart"/>
      <w:r w:rsidRPr="00814E86">
        <w:rPr>
          <w:rFonts w:ascii="Times New Roman" w:eastAsia="Times New Roman" w:hAnsi="Times New Roman" w:cs="Times New Roman"/>
          <w:color w:val="202020"/>
        </w:rPr>
        <w:t>berwibawa</w:t>
      </w:r>
      <w:proofErr w:type="spellEnd"/>
      <w:r w:rsidRPr="00814E86">
        <w:rPr>
          <w:rFonts w:ascii="Times New Roman" w:eastAsia="Times New Roman" w:hAnsi="Times New Roman" w:cs="Times New Roman"/>
          <w:color w:val="202020"/>
        </w:rPr>
        <w:t>.</w:t>
      </w:r>
      <w:r w:rsidR="006C400D">
        <w:rPr>
          <w:rFonts w:ascii="Times New Roman" w:eastAsia="Times New Roman" w:hAnsi="Times New Roman" w:cs="Times New Roman"/>
          <w:color w:val="202020"/>
        </w:rPr>
        <w:t xml:space="preserve"> </w:t>
      </w:r>
      <w:proofErr w:type="spellStart"/>
      <w:r w:rsidR="006C400D" w:rsidRPr="006C400D">
        <w:rPr>
          <w:rFonts w:ascii="Times New Roman" w:eastAsia="Times New Roman" w:hAnsi="Times New Roman" w:cs="Times New Roman"/>
          <w:color w:val="202020"/>
        </w:rPr>
        <w:t>Dengan</w:t>
      </w:r>
      <w:proofErr w:type="spellEnd"/>
      <w:r w:rsidR="006C400D" w:rsidRPr="006C400D">
        <w:rPr>
          <w:rFonts w:ascii="Times New Roman" w:eastAsia="Times New Roman" w:hAnsi="Times New Roman" w:cs="Times New Roman"/>
          <w:color w:val="202020"/>
        </w:rPr>
        <w:t xml:space="preserve"> </w:t>
      </w:r>
      <w:proofErr w:type="spellStart"/>
      <w:r w:rsidR="006C400D" w:rsidRPr="006C400D">
        <w:rPr>
          <w:rFonts w:ascii="Times New Roman" w:eastAsia="Times New Roman" w:hAnsi="Times New Roman" w:cs="Times New Roman"/>
          <w:color w:val="202020"/>
        </w:rPr>
        <w:t>demikian</w:t>
      </w:r>
      <w:proofErr w:type="spellEnd"/>
      <w:r w:rsidR="006C400D" w:rsidRPr="006C400D">
        <w:rPr>
          <w:rFonts w:ascii="Times New Roman" w:eastAsia="Times New Roman" w:hAnsi="Times New Roman" w:cs="Times New Roman"/>
          <w:color w:val="202020"/>
        </w:rPr>
        <w:t xml:space="preserve"> </w:t>
      </w:r>
      <w:proofErr w:type="spellStart"/>
      <w:r w:rsidR="006C400D" w:rsidRPr="006C400D">
        <w:rPr>
          <w:rFonts w:ascii="Times New Roman" w:eastAsia="Times New Roman" w:hAnsi="Times New Roman" w:cs="Times New Roman"/>
          <w:color w:val="202020"/>
        </w:rPr>
        <w:t>diperlukannya</w:t>
      </w:r>
      <w:proofErr w:type="spellEnd"/>
      <w:r w:rsidR="006C400D" w:rsidRPr="006C400D">
        <w:rPr>
          <w:rFonts w:ascii="Times New Roman" w:eastAsia="Times New Roman" w:hAnsi="Times New Roman" w:cs="Times New Roman"/>
          <w:color w:val="202020"/>
        </w:rPr>
        <w:t xml:space="preserve"> </w:t>
      </w:r>
      <w:proofErr w:type="spellStart"/>
      <w:r w:rsidR="006C400D" w:rsidRPr="006C400D">
        <w:rPr>
          <w:rFonts w:ascii="Times New Roman" w:eastAsia="Times New Roman" w:hAnsi="Times New Roman" w:cs="Times New Roman"/>
          <w:color w:val="202020"/>
        </w:rPr>
        <w:t>kepastian</w:t>
      </w:r>
      <w:proofErr w:type="spellEnd"/>
      <w:r w:rsidR="006C400D" w:rsidRPr="006C400D">
        <w:rPr>
          <w:rFonts w:ascii="Times New Roman" w:eastAsia="Times New Roman" w:hAnsi="Times New Roman" w:cs="Times New Roman"/>
          <w:color w:val="202020"/>
        </w:rPr>
        <w:t xml:space="preserve"> </w:t>
      </w:r>
      <w:proofErr w:type="spellStart"/>
      <w:r w:rsidR="006C400D" w:rsidRPr="006C400D">
        <w:rPr>
          <w:rFonts w:ascii="Times New Roman" w:eastAsia="Times New Roman" w:hAnsi="Times New Roman" w:cs="Times New Roman"/>
          <w:color w:val="202020"/>
        </w:rPr>
        <w:t>hukum</w:t>
      </w:r>
      <w:proofErr w:type="spellEnd"/>
      <w:r w:rsidR="006C400D" w:rsidRPr="006C400D">
        <w:rPr>
          <w:rFonts w:ascii="Times New Roman" w:eastAsia="Times New Roman" w:hAnsi="Times New Roman" w:cs="Times New Roman"/>
          <w:color w:val="202020"/>
        </w:rPr>
        <w:t xml:space="preserve"> </w:t>
      </w:r>
      <w:proofErr w:type="spellStart"/>
      <w:r w:rsidR="006C400D" w:rsidRPr="006C400D">
        <w:rPr>
          <w:rFonts w:ascii="Times New Roman" w:eastAsia="Times New Roman" w:hAnsi="Times New Roman" w:cs="Times New Roman"/>
          <w:color w:val="202020"/>
        </w:rPr>
        <w:t>untuk</w:t>
      </w:r>
      <w:proofErr w:type="spellEnd"/>
      <w:r w:rsidR="006C400D" w:rsidRPr="006C400D">
        <w:rPr>
          <w:rFonts w:ascii="Times New Roman" w:eastAsia="Times New Roman" w:hAnsi="Times New Roman" w:cs="Times New Roman"/>
          <w:color w:val="202020"/>
        </w:rPr>
        <w:t xml:space="preserve"> </w:t>
      </w:r>
      <w:proofErr w:type="spellStart"/>
      <w:r w:rsidR="006C400D" w:rsidRPr="006C400D">
        <w:rPr>
          <w:rFonts w:ascii="Times New Roman" w:eastAsia="Times New Roman" w:hAnsi="Times New Roman" w:cs="Times New Roman"/>
          <w:color w:val="202020"/>
        </w:rPr>
        <w:t>menjamin</w:t>
      </w:r>
      <w:proofErr w:type="spellEnd"/>
      <w:r w:rsidR="006C400D" w:rsidRPr="006C400D">
        <w:rPr>
          <w:rFonts w:ascii="Times New Roman" w:eastAsia="Times New Roman" w:hAnsi="Times New Roman" w:cs="Times New Roman"/>
          <w:color w:val="202020"/>
        </w:rPr>
        <w:t xml:space="preserve"> </w:t>
      </w:r>
      <w:proofErr w:type="spellStart"/>
      <w:r w:rsidR="006C400D" w:rsidRPr="006C400D">
        <w:rPr>
          <w:rFonts w:ascii="Times New Roman" w:eastAsia="Times New Roman" w:hAnsi="Times New Roman" w:cs="Times New Roman"/>
          <w:color w:val="202020"/>
        </w:rPr>
        <w:t>tercapainya</w:t>
      </w:r>
      <w:proofErr w:type="spellEnd"/>
      <w:r w:rsidR="006C400D" w:rsidRPr="006C400D">
        <w:rPr>
          <w:rFonts w:ascii="Times New Roman" w:eastAsia="Times New Roman" w:hAnsi="Times New Roman" w:cs="Times New Roman"/>
          <w:color w:val="202020"/>
        </w:rPr>
        <w:t xml:space="preserve"> </w:t>
      </w:r>
      <w:proofErr w:type="spellStart"/>
      <w:r w:rsidR="006C400D" w:rsidRPr="006C400D">
        <w:rPr>
          <w:rFonts w:ascii="Times New Roman" w:eastAsia="Times New Roman" w:hAnsi="Times New Roman" w:cs="Times New Roman"/>
          <w:color w:val="202020"/>
        </w:rPr>
        <w:t>atau</w:t>
      </w:r>
      <w:proofErr w:type="spellEnd"/>
      <w:r w:rsidR="006C400D" w:rsidRPr="006C400D">
        <w:rPr>
          <w:rFonts w:ascii="Times New Roman" w:eastAsia="Times New Roman" w:hAnsi="Times New Roman" w:cs="Times New Roman"/>
          <w:color w:val="202020"/>
        </w:rPr>
        <w:t xml:space="preserve"> </w:t>
      </w:r>
      <w:proofErr w:type="spellStart"/>
      <w:r w:rsidR="006C400D" w:rsidRPr="006C400D">
        <w:rPr>
          <w:rFonts w:ascii="Times New Roman" w:eastAsia="Times New Roman" w:hAnsi="Times New Roman" w:cs="Times New Roman"/>
          <w:color w:val="202020"/>
        </w:rPr>
        <w:t>terpenuhinya</w:t>
      </w:r>
      <w:proofErr w:type="spellEnd"/>
      <w:r w:rsidR="006C400D" w:rsidRPr="006C400D">
        <w:rPr>
          <w:rFonts w:ascii="Times New Roman" w:eastAsia="Times New Roman" w:hAnsi="Times New Roman" w:cs="Times New Roman"/>
          <w:color w:val="202020"/>
        </w:rPr>
        <w:t xml:space="preserve"> </w:t>
      </w:r>
      <w:proofErr w:type="spellStart"/>
      <w:r w:rsidR="006C400D" w:rsidRPr="006C400D">
        <w:rPr>
          <w:rFonts w:ascii="Times New Roman" w:eastAsia="Times New Roman" w:hAnsi="Times New Roman" w:cs="Times New Roman"/>
          <w:color w:val="202020"/>
        </w:rPr>
        <w:t>hak</w:t>
      </w:r>
      <w:proofErr w:type="spellEnd"/>
      <w:r w:rsidR="006C400D">
        <w:rPr>
          <w:rFonts w:ascii="Times New Roman" w:eastAsia="Times New Roman" w:hAnsi="Times New Roman" w:cs="Times New Roman"/>
          <w:color w:val="202020"/>
        </w:rPr>
        <w:t xml:space="preserve"> </w:t>
      </w:r>
      <w:proofErr w:type="spellStart"/>
      <w:r w:rsidR="006C400D">
        <w:rPr>
          <w:rFonts w:ascii="Times New Roman" w:eastAsia="Times New Roman" w:hAnsi="Times New Roman" w:cs="Times New Roman"/>
          <w:color w:val="202020"/>
        </w:rPr>
        <w:t>keuangan</w:t>
      </w:r>
      <w:proofErr w:type="spellEnd"/>
      <w:r w:rsidR="006C400D">
        <w:rPr>
          <w:rFonts w:ascii="Times New Roman" w:eastAsia="Times New Roman" w:hAnsi="Times New Roman" w:cs="Times New Roman"/>
          <w:color w:val="202020"/>
        </w:rPr>
        <w:t xml:space="preserve"> dan</w:t>
      </w:r>
      <w:r w:rsidR="006C400D" w:rsidRPr="006C400D">
        <w:rPr>
          <w:rFonts w:ascii="Times New Roman" w:eastAsia="Times New Roman" w:hAnsi="Times New Roman" w:cs="Times New Roman"/>
          <w:color w:val="202020"/>
        </w:rPr>
        <w:t xml:space="preserve"> </w:t>
      </w:r>
      <w:proofErr w:type="spellStart"/>
      <w:r w:rsidR="006C400D" w:rsidRPr="006C400D">
        <w:rPr>
          <w:rFonts w:ascii="Times New Roman" w:eastAsia="Times New Roman" w:hAnsi="Times New Roman" w:cs="Times New Roman"/>
          <w:color w:val="202020"/>
        </w:rPr>
        <w:t>fasilitas</w:t>
      </w:r>
      <w:proofErr w:type="spellEnd"/>
      <w:r w:rsidR="006C400D" w:rsidRPr="006C400D">
        <w:rPr>
          <w:rFonts w:ascii="Times New Roman" w:eastAsia="Times New Roman" w:hAnsi="Times New Roman" w:cs="Times New Roman"/>
          <w:color w:val="202020"/>
        </w:rPr>
        <w:t xml:space="preserve"> </w:t>
      </w:r>
      <w:r w:rsidR="006C400D">
        <w:rPr>
          <w:rFonts w:ascii="Times New Roman" w:eastAsia="Times New Roman" w:hAnsi="Times New Roman" w:cs="Times New Roman"/>
          <w:color w:val="202020"/>
        </w:rPr>
        <w:t>Hakim</w:t>
      </w:r>
      <w:r w:rsidR="006C400D" w:rsidRPr="006C400D">
        <w:rPr>
          <w:rFonts w:ascii="Times New Roman" w:eastAsia="Times New Roman" w:hAnsi="Times New Roman" w:cs="Times New Roman"/>
          <w:color w:val="202020"/>
        </w:rPr>
        <w:t xml:space="preserve"> yang </w:t>
      </w:r>
      <w:proofErr w:type="spellStart"/>
      <w:r w:rsidR="006C400D" w:rsidRPr="006C400D">
        <w:rPr>
          <w:rFonts w:ascii="Times New Roman" w:eastAsia="Times New Roman" w:hAnsi="Times New Roman" w:cs="Times New Roman"/>
          <w:color w:val="202020"/>
        </w:rPr>
        <w:t>kedudukannya</w:t>
      </w:r>
      <w:proofErr w:type="spellEnd"/>
      <w:r w:rsidR="006C400D" w:rsidRPr="006C400D">
        <w:rPr>
          <w:rFonts w:ascii="Times New Roman" w:eastAsia="Times New Roman" w:hAnsi="Times New Roman" w:cs="Times New Roman"/>
          <w:color w:val="202020"/>
        </w:rPr>
        <w:t xml:space="preserve"> </w:t>
      </w:r>
      <w:proofErr w:type="spellStart"/>
      <w:r w:rsidR="006C400D" w:rsidRPr="006C400D">
        <w:rPr>
          <w:rFonts w:ascii="Times New Roman" w:eastAsia="Times New Roman" w:hAnsi="Times New Roman" w:cs="Times New Roman"/>
          <w:color w:val="202020"/>
        </w:rPr>
        <w:t>sebagai</w:t>
      </w:r>
      <w:proofErr w:type="spellEnd"/>
      <w:r w:rsidR="006C400D" w:rsidRPr="006C400D">
        <w:rPr>
          <w:rFonts w:ascii="Times New Roman" w:eastAsia="Times New Roman" w:hAnsi="Times New Roman" w:cs="Times New Roman"/>
          <w:color w:val="202020"/>
        </w:rPr>
        <w:t xml:space="preserve"> </w:t>
      </w:r>
      <w:proofErr w:type="spellStart"/>
      <w:r w:rsidR="006C400D" w:rsidRPr="006C400D">
        <w:rPr>
          <w:rFonts w:ascii="Times New Roman" w:eastAsia="Times New Roman" w:hAnsi="Times New Roman" w:cs="Times New Roman"/>
          <w:color w:val="202020"/>
        </w:rPr>
        <w:t>pejabat</w:t>
      </w:r>
      <w:proofErr w:type="spellEnd"/>
      <w:r w:rsidR="006C400D" w:rsidRPr="006C400D">
        <w:rPr>
          <w:rFonts w:ascii="Times New Roman" w:eastAsia="Times New Roman" w:hAnsi="Times New Roman" w:cs="Times New Roman"/>
          <w:color w:val="202020"/>
        </w:rPr>
        <w:t xml:space="preserve"> negara</w:t>
      </w:r>
    </w:p>
    <w:p w14:paraId="2CDC9A0A" w14:textId="77777777" w:rsidR="008B5300" w:rsidRPr="003B4266" w:rsidRDefault="008B5300" w:rsidP="003B4266">
      <w:pPr>
        <w:pStyle w:val="Heading1"/>
        <w:spacing w:line="480" w:lineRule="auto"/>
        <w:jc w:val="center"/>
        <w:rPr>
          <w:rFonts w:ascii="Times New Roman" w:hAnsi="Times New Roman" w:cs="Times New Roman"/>
          <w:b/>
          <w:bCs/>
          <w:color w:val="auto"/>
          <w:sz w:val="24"/>
          <w:szCs w:val="24"/>
        </w:rPr>
      </w:pPr>
      <w:bookmarkStart w:id="115" w:name="_Toc145479883"/>
      <w:r w:rsidRPr="003B4266">
        <w:rPr>
          <w:rFonts w:ascii="Times New Roman" w:hAnsi="Times New Roman" w:cs="Times New Roman"/>
          <w:b/>
          <w:bCs/>
          <w:color w:val="auto"/>
          <w:sz w:val="24"/>
          <w:szCs w:val="24"/>
        </w:rPr>
        <w:t>BAB IV</w:t>
      </w:r>
      <w:bookmarkEnd w:id="115"/>
    </w:p>
    <w:p w14:paraId="260E4435" w14:textId="60C7337A" w:rsidR="008B5300" w:rsidRPr="00A309CD" w:rsidRDefault="00A309CD" w:rsidP="003B4266">
      <w:pPr>
        <w:pStyle w:val="Heading1"/>
        <w:spacing w:line="480" w:lineRule="auto"/>
        <w:jc w:val="center"/>
        <w:rPr>
          <w:rFonts w:ascii="Times New Roman" w:hAnsi="Times New Roman" w:cs="Times New Roman"/>
          <w:b/>
          <w:bCs/>
          <w:color w:val="auto"/>
          <w:sz w:val="24"/>
          <w:szCs w:val="24"/>
          <w:lang w:val="en-GB"/>
        </w:rPr>
      </w:pPr>
      <w:bookmarkStart w:id="116" w:name="_Toc145479884"/>
      <w:r>
        <w:rPr>
          <w:rFonts w:ascii="Times New Roman" w:hAnsi="Times New Roman" w:cs="Times New Roman"/>
          <w:b/>
          <w:bCs/>
          <w:color w:val="auto"/>
          <w:sz w:val="24"/>
          <w:szCs w:val="24"/>
          <w:lang w:val="en-GB"/>
        </w:rPr>
        <w:t>KESIMPULAN DAN SARAN</w:t>
      </w:r>
      <w:bookmarkEnd w:id="116"/>
    </w:p>
    <w:p w14:paraId="0C5B6AAE" w14:textId="35914876" w:rsidR="008B5300" w:rsidRPr="003B4266" w:rsidRDefault="008B5300" w:rsidP="00975D7E">
      <w:pPr>
        <w:pStyle w:val="Heading2"/>
        <w:numPr>
          <w:ilvl w:val="0"/>
          <w:numId w:val="21"/>
        </w:numPr>
        <w:spacing w:line="480" w:lineRule="auto"/>
        <w:ind w:left="284"/>
        <w:jc w:val="both"/>
        <w:rPr>
          <w:rFonts w:ascii="Times New Roman" w:hAnsi="Times New Roman" w:cs="Times New Roman"/>
          <w:b/>
          <w:bCs/>
          <w:color w:val="auto"/>
          <w:sz w:val="24"/>
          <w:szCs w:val="24"/>
          <w:lang w:val="en-US"/>
        </w:rPr>
      </w:pPr>
      <w:bookmarkStart w:id="117" w:name="_Toc145479885"/>
      <w:r w:rsidRPr="003B4266">
        <w:rPr>
          <w:rFonts w:ascii="Times New Roman" w:hAnsi="Times New Roman" w:cs="Times New Roman"/>
          <w:b/>
          <w:bCs/>
          <w:color w:val="auto"/>
          <w:sz w:val="24"/>
          <w:szCs w:val="24"/>
          <w:lang w:val="en-US"/>
        </w:rPr>
        <w:t>Kesimpulan</w:t>
      </w:r>
      <w:bookmarkEnd w:id="117"/>
    </w:p>
    <w:p w14:paraId="3CBDCD7E" w14:textId="078588A0" w:rsidR="00FB5FE2" w:rsidRPr="00FB5FE2" w:rsidRDefault="00DE06BC" w:rsidP="00975D7E">
      <w:pPr>
        <w:pStyle w:val="NormalWeb"/>
        <w:numPr>
          <w:ilvl w:val="0"/>
          <w:numId w:val="23"/>
        </w:numPr>
        <w:spacing w:line="480" w:lineRule="auto"/>
        <w:jc w:val="both"/>
        <w:rPr>
          <w:lang w:val="en-GB"/>
        </w:rPr>
      </w:pPr>
      <w:proofErr w:type="spellStart"/>
      <w:r w:rsidRPr="00DE06BC">
        <w:rPr>
          <w:lang w:val="en-GB"/>
        </w:rPr>
        <w:t>Hukum</w:t>
      </w:r>
      <w:proofErr w:type="spellEnd"/>
      <w:r w:rsidRPr="00DE06BC">
        <w:rPr>
          <w:lang w:val="en-GB"/>
        </w:rPr>
        <w:t xml:space="preserve"> </w:t>
      </w:r>
      <w:proofErr w:type="spellStart"/>
      <w:r w:rsidRPr="00DE06BC">
        <w:rPr>
          <w:lang w:val="en-GB"/>
        </w:rPr>
        <w:t>positif</w:t>
      </w:r>
      <w:proofErr w:type="spellEnd"/>
      <w:r w:rsidRPr="00DE06BC">
        <w:rPr>
          <w:lang w:val="en-GB"/>
        </w:rPr>
        <w:t xml:space="preserve"> </w:t>
      </w:r>
      <w:proofErr w:type="spellStart"/>
      <w:r w:rsidRPr="00DE06BC">
        <w:rPr>
          <w:lang w:val="en-GB"/>
        </w:rPr>
        <w:t>telah</w:t>
      </w:r>
      <w:proofErr w:type="spellEnd"/>
      <w:r w:rsidRPr="00DE06BC">
        <w:rPr>
          <w:lang w:val="en-GB"/>
        </w:rPr>
        <w:t xml:space="preserve"> </w:t>
      </w:r>
      <w:proofErr w:type="spellStart"/>
      <w:r w:rsidRPr="00DE06BC">
        <w:rPr>
          <w:lang w:val="en-GB"/>
        </w:rPr>
        <w:t>mempertegas</w:t>
      </w:r>
      <w:proofErr w:type="spellEnd"/>
      <w:r w:rsidRPr="00DE06BC">
        <w:rPr>
          <w:lang w:val="en-GB"/>
        </w:rPr>
        <w:t xml:space="preserve"> </w:t>
      </w:r>
      <w:proofErr w:type="spellStart"/>
      <w:r w:rsidRPr="00DE06BC">
        <w:rPr>
          <w:lang w:val="en-GB"/>
        </w:rPr>
        <w:t>kedudukan</w:t>
      </w:r>
      <w:proofErr w:type="spellEnd"/>
      <w:r w:rsidRPr="00DE06BC">
        <w:rPr>
          <w:lang w:val="en-GB"/>
        </w:rPr>
        <w:t xml:space="preserve"> Hakim </w:t>
      </w:r>
      <w:proofErr w:type="spellStart"/>
      <w:r w:rsidRPr="00DE06BC">
        <w:rPr>
          <w:lang w:val="en-GB"/>
        </w:rPr>
        <w:t>sebagai</w:t>
      </w:r>
      <w:proofErr w:type="spellEnd"/>
      <w:r w:rsidRPr="00DE06BC">
        <w:rPr>
          <w:lang w:val="en-GB"/>
        </w:rPr>
        <w:t xml:space="preserve"> </w:t>
      </w:r>
      <w:proofErr w:type="spellStart"/>
      <w:r w:rsidRPr="00DE06BC">
        <w:rPr>
          <w:lang w:val="en-GB"/>
        </w:rPr>
        <w:t>pejabat</w:t>
      </w:r>
      <w:proofErr w:type="spellEnd"/>
      <w:r w:rsidRPr="00DE06BC">
        <w:rPr>
          <w:lang w:val="en-GB"/>
        </w:rPr>
        <w:t xml:space="preserve"> negara. </w:t>
      </w:r>
      <w:proofErr w:type="spellStart"/>
      <w:r w:rsidRPr="00DE06BC">
        <w:rPr>
          <w:lang w:val="en-GB"/>
        </w:rPr>
        <w:t>Setidaknya</w:t>
      </w:r>
      <w:proofErr w:type="spellEnd"/>
      <w:r w:rsidRPr="00DE06BC">
        <w:rPr>
          <w:lang w:val="en-GB"/>
        </w:rPr>
        <w:t xml:space="preserve"> </w:t>
      </w:r>
      <w:proofErr w:type="spellStart"/>
      <w:r w:rsidRPr="00DE06BC">
        <w:rPr>
          <w:lang w:val="en-GB"/>
        </w:rPr>
        <w:t>terdapat</w:t>
      </w:r>
      <w:proofErr w:type="spellEnd"/>
      <w:r w:rsidRPr="00DE06BC">
        <w:rPr>
          <w:lang w:val="en-GB"/>
        </w:rPr>
        <w:t xml:space="preserve"> 3 (</w:t>
      </w:r>
      <w:proofErr w:type="spellStart"/>
      <w:r w:rsidRPr="00DE06BC">
        <w:rPr>
          <w:lang w:val="en-GB"/>
        </w:rPr>
        <w:t>tiga</w:t>
      </w:r>
      <w:proofErr w:type="spellEnd"/>
      <w:r w:rsidRPr="00DE06BC">
        <w:rPr>
          <w:lang w:val="en-GB"/>
        </w:rPr>
        <w:t xml:space="preserve">) </w:t>
      </w:r>
      <w:proofErr w:type="spellStart"/>
      <w:r w:rsidRPr="00DE06BC">
        <w:rPr>
          <w:lang w:val="en-GB"/>
        </w:rPr>
        <w:t>undang-undang</w:t>
      </w:r>
      <w:proofErr w:type="spellEnd"/>
      <w:r w:rsidRPr="00DE06BC">
        <w:rPr>
          <w:lang w:val="en-GB"/>
        </w:rPr>
        <w:t xml:space="preserve"> yang </w:t>
      </w:r>
      <w:proofErr w:type="spellStart"/>
      <w:r w:rsidRPr="00DE06BC">
        <w:rPr>
          <w:lang w:val="en-GB"/>
        </w:rPr>
        <w:t>berlaku</w:t>
      </w:r>
      <w:proofErr w:type="spellEnd"/>
      <w:r w:rsidRPr="00DE06BC">
        <w:rPr>
          <w:lang w:val="en-GB"/>
        </w:rPr>
        <w:t xml:space="preserve"> </w:t>
      </w:r>
      <w:proofErr w:type="spellStart"/>
      <w:r w:rsidRPr="00DE06BC">
        <w:rPr>
          <w:lang w:val="en-GB"/>
        </w:rPr>
        <w:t>yaitu</w:t>
      </w:r>
      <w:proofErr w:type="spellEnd"/>
      <w:r w:rsidRPr="00DE06BC">
        <w:rPr>
          <w:lang w:val="en-GB"/>
        </w:rPr>
        <w:t xml:space="preserve"> UU </w:t>
      </w:r>
      <w:proofErr w:type="spellStart"/>
      <w:r w:rsidRPr="00DE06BC">
        <w:rPr>
          <w:lang w:val="en-GB"/>
        </w:rPr>
        <w:t>Nomor</w:t>
      </w:r>
      <w:proofErr w:type="spellEnd"/>
      <w:r w:rsidRPr="00DE06BC">
        <w:rPr>
          <w:lang w:val="en-GB"/>
        </w:rPr>
        <w:t xml:space="preserve"> 28 </w:t>
      </w:r>
      <w:proofErr w:type="spellStart"/>
      <w:r w:rsidRPr="00DE06BC">
        <w:rPr>
          <w:lang w:val="en-GB"/>
        </w:rPr>
        <w:t>Tahun</w:t>
      </w:r>
      <w:proofErr w:type="spellEnd"/>
      <w:r w:rsidRPr="00DE06BC">
        <w:rPr>
          <w:lang w:val="en-GB"/>
        </w:rPr>
        <w:t xml:space="preserve"> 1999 </w:t>
      </w:r>
      <w:proofErr w:type="spellStart"/>
      <w:r w:rsidRPr="00DE06BC">
        <w:rPr>
          <w:lang w:val="en-GB"/>
        </w:rPr>
        <w:t>tentang</w:t>
      </w:r>
      <w:proofErr w:type="spellEnd"/>
      <w:r w:rsidRPr="00DE06BC">
        <w:rPr>
          <w:lang w:val="en-GB"/>
        </w:rPr>
        <w:t xml:space="preserve"> </w:t>
      </w:r>
      <w:proofErr w:type="spellStart"/>
      <w:r w:rsidRPr="00DE06BC">
        <w:rPr>
          <w:lang w:val="en-GB"/>
        </w:rPr>
        <w:t>Penyelenggara</w:t>
      </w:r>
      <w:proofErr w:type="spellEnd"/>
      <w:r w:rsidRPr="00DE06BC">
        <w:rPr>
          <w:lang w:val="en-GB"/>
        </w:rPr>
        <w:t xml:space="preserve"> Negara yang </w:t>
      </w:r>
      <w:proofErr w:type="spellStart"/>
      <w:r w:rsidRPr="00DE06BC">
        <w:rPr>
          <w:lang w:val="en-GB"/>
        </w:rPr>
        <w:t>Bersih</w:t>
      </w:r>
      <w:proofErr w:type="spellEnd"/>
      <w:r w:rsidRPr="00DE06BC">
        <w:rPr>
          <w:lang w:val="en-GB"/>
        </w:rPr>
        <w:t xml:space="preserve"> dan </w:t>
      </w:r>
      <w:proofErr w:type="spellStart"/>
      <w:r w:rsidRPr="00DE06BC">
        <w:rPr>
          <w:lang w:val="en-GB"/>
        </w:rPr>
        <w:t>Bebas</w:t>
      </w:r>
      <w:proofErr w:type="spellEnd"/>
      <w:r w:rsidRPr="00DE06BC">
        <w:rPr>
          <w:lang w:val="en-GB"/>
        </w:rPr>
        <w:t xml:space="preserve"> </w:t>
      </w:r>
      <w:proofErr w:type="spellStart"/>
      <w:r w:rsidRPr="00DE06BC">
        <w:rPr>
          <w:lang w:val="en-GB"/>
        </w:rPr>
        <w:t>dari</w:t>
      </w:r>
      <w:proofErr w:type="spellEnd"/>
      <w:r w:rsidRPr="00DE06BC">
        <w:rPr>
          <w:lang w:val="en-GB"/>
        </w:rPr>
        <w:t xml:space="preserve"> </w:t>
      </w:r>
      <w:proofErr w:type="spellStart"/>
      <w:r w:rsidRPr="00DE06BC">
        <w:rPr>
          <w:lang w:val="en-GB"/>
        </w:rPr>
        <w:t>Korupsi</w:t>
      </w:r>
      <w:proofErr w:type="spellEnd"/>
      <w:r w:rsidRPr="00DE06BC">
        <w:rPr>
          <w:lang w:val="en-GB"/>
        </w:rPr>
        <w:t xml:space="preserve">, </w:t>
      </w:r>
      <w:proofErr w:type="spellStart"/>
      <w:r w:rsidRPr="00DE06BC">
        <w:rPr>
          <w:lang w:val="en-GB"/>
        </w:rPr>
        <w:t>Kolusi</w:t>
      </w:r>
      <w:proofErr w:type="spellEnd"/>
      <w:r w:rsidRPr="00DE06BC">
        <w:rPr>
          <w:lang w:val="en-GB"/>
        </w:rPr>
        <w:t xml:space="preserve"> dan </w:t>
      </w:r>
      <w:proofErr w:type="spellStart"/>
      <w:r w:rsidRPr="00DE06BC">
        <w:rPr>
          <w:lang w:val="en-GB"/>
        </w:rPr>
        <w:t>Nepotisme</w:t>
      </w:r>
      <w:proofErr w:type="spellEnd"/>
      <w:r w:rsidRPr="00DE06BC">
        <w:rPr>
          <w:lang w:val="en-GB"/>
        </w:rPr>
        <w:t xml:space="preserve">, UU </w:t>
      </w:r>
      <w:proofErr w:type="spellStart"/>
      <w:r w:rsidRPr="00DE06BC">
        <w:rPr>
          <w:lang w:val="en-GB"/>
        </w:rPr>
        <w:t>Nomor</w:t>
      </w:r>
      <w:proofErr w:type="spellEnd"/>
      <w:r w:rsidRPr="00DE06BC">
        <w:rPr>
          <w:lang w:val="en-GB"/>
        </w:rPr>
        <w:t xml:space="preserve"> 48 </w:t>
      </w:r>
      <w:proofErr w:type="spellStart"/>
      <w:r w:rsidRPr="00DE06BC">
        <w:rPr>
          <w:lang w:val="en-GB"/>
        </w:rPr>
        <w:t>Tahun</w:t>
      </w:r>
      <w:proofErr w:type="spellEnd"/>
      <w:r w:rsidRPr="00DE06BC">
        <w:rPr>
          <w:lang w:val="en-GB"/>
        </w:rPr>
        <w:t xml:space="preserve"> 2009 </w:t>
      </w:r>
      <w:proofErr w:type="spellStart"/>
      <w:r w:rsidRPr="00DE06BC">
        <w:rPr>
          <w:lang w:val="en-GB"/>
        </w:rPr>
        <w:t>tentang</w:t>
      </w:r>
      <w:proofErr w:type="spellEnd"/>
      <w:r w:rsidRPr="00DE06BC">
        <w:rPr>
          <w:lang w:val="en-GB"/>
        </w:rPr>
        <w:t xml:space="preserve"> </w:t>
      </w:r>
      <w:proofErr w:type="spellStart"/>
      <w:r w:rsidRPr="00DE06BC">
        <w:rPr>
          <w:lang w:val="en-GB"/>
        </w:rPr>
        <w:t>Kekuasaan</w:t>
      </w:r>
      <w:proofErr w:type="spellEnd"/>
      <w:r w:rsidRPr="00DE06BC">
        <w:rPr>
          <w:lang w:val="en-GB"/>
        </w:rPr>
        <w:t xml:space="preserve"> </w:t>
      </w:r>
      <w:proofErr w:type="spellStart"/>
      <w:r w:rsidRPr="00DE06BC">
        <w:rPr>
          <w:lang w:val="en-GB"/>
        </w:rPr>
        <w:t>Kehakiman</w:t>
      </w:r>
      <w:proofErr w:type="spellEnd"/>
      <w:r w:rsidRPr="00DE06BC">
        <w:rPr>
          <w:lang w:val="en-GB"/>
        </w:rPr>
        <w:t xml:space="preserve"> </w:t>
      </w:r>
      <w:proofErr w:type="spellStart"/>
      <w:r w:rsidRPr="00DE06BC">
        <w:rPr>
          <w:lang w:val="en-GB"/>
        </w:rPr>
        <w:t>serta</w:t>
      </w:r>
      <w:proofErr w:type="spellEnd"/>
      <w:r w:rsidRPr="00DE06BC">
        <w:rPr>
          <w:lang w:val="en-GB"/>
        </w:rPr>
        <w:t xml:space="preserve"> UU </w:t>
      </w:r>
      <w:proofErr w:type="spellStart"/>
      <w:r w:rsidRPr="00DE06BC">
        <w:rPr>
          <w:lang w:val="en-GB"/>
        </w:rPr>
        <w:t>Nomor</w:t>
      </w:r>
      <w:proofErr w:type="spellEnd"/>
      <w:r w:rsidRPr="00DE06BC">
        <w:rPr>
          <w:lang w:val="en-GB"/>
        </w:rPr>
        <w:t xml:space="preserve"> 5 </w:t>
      </w:r>
      <w:proofErr w:type="spellStart"/>
      <w:r w:rsidRPr="00DE06BC">
        <w:rPr>
          <w:lang w:val="en-GB"/>
        </w:rPr>
        <w:t>Tahun</w:t>
      </w:r>
      <w:proofErr w:type="spellEnd"/>
      <w:r w:rsidRPr="00DE06BC">
        <w:rPr>
          <w:lang w:val="en-GB"/>
        </w:rPr>
        <w:t xml:space="preserve"> 2014 </w:t>
      </w:r>
      <w:proofErr w:type="spellStart"/>
      <w:r w:rsidRPr="00DE06BC">
        <w:rPr>
          <w:lang w:val="en-GB"/>
        </w:rPr>
        <w:t>tentang</w:t>
      </w:r>
      <w:proofErr w:type="spellEnd"/>
      <w:r w:rsidRPr="00DE06BC">
        <w:rPr>
          <w:lang w:val="en-GB"/>
        </w:rPr>
        <w:t xml:space="preserve"> </w:t>
      </w:r>
      <w:proofErr w:type="spellStart"/>
      <w:r w:rsidRPr="00DE06BC">
        <w:rPr>
          <w:lang w:val="en-GB"/>
        </w:rPr>
        <w:t>Aparatur</w:t>
      </w:r>
      <w:proofErr w:type="spellEnd"/>
      <w:r w:rsidRPr="00DE06BC">
        <w:rPr>
          <w:lang w:val="en-GB"/>
        </w:rPr>
        <w:t xml:space="preserve"> </w:t>
      </w:r>
      <w:proofErr w:type="spellStart"/>
      <w:r w:rsidRPr="00DE06BC">
        <w:rPr>
          <w:lang w:val="en-GB"/>
        </w:rPr>
        <w:t>Sipil</w:t>
      </w:r>
      <w:proofErr w:type="spellEnd"/>
      <w:r w:rsidRPr="00DE06BC">
        <w:rPr>
          <w:lang w:val="en-GB"/>
        </w:rPr>
        <w:t xml:space="preserve"> Negara (</w:t>
      </w:r>
      <w:proofErr w:type="spellStart"/>
      <w:r w:rsidRPr="00DE06BC">
        <w:rPr>
          <w:lang w:val="en-GB"/>
        </w:rPr>
        <w:t>Undang-Undang</w:t>
      </w:r>
      <w:proofErr w:type="spellEnd"/>
      <w:r w:rsidRPr="00DE06BC">
        <w:rPr>
          <w:lang w:val="en-GB"/>
        </w:rPr>
        <w:t xml:space="preserve"> ASN). </w:t>
      </w:r>
      <w:r w:rsidR="00FB5FE2" w:rsidRPr="00FB5FE2">
        <w:rPr>
          <w:lang w:val="en-GB"/>
        </w:rPr>
        <w:t xml:space="preserve">Hakim Tingkat </w:t>
      </w:r>
      <w:proofErr w:type="spellStart"/>
      <w:r w:rsidR="00FB5FE2" w:rsidRPr="00FB5FE2">
        <w:rPr>
          <w:lang w:val="en-GB"/>
        </w:rPr>
        <w:t>Pertama</w:t>
      </w:r>
      <w:proofErr w:type="spellEnd"/>
      <w:r w:rsidR="00FB5FE2" w:rsidRPr="00FB5FE2">
        <w:rPr>
          <w:lang w:val="en-GB"/>
        </w:rPr>
        <w:t xml:space="preserve"> </w:t>
      </w:r>
      <w:proofErr w:type="spellStart"/>
      <w:r w:rsidR="00FB5FE2" w:rsidRPr="00FB5FE2">
        <w:rPr>
          <w:lang w:val="en-GB"/>
        </w:rPr>
        <w:t>merujuk</w:t>
      </w:r>
      <w:proofErr w:type="spellEnd"/>
      <w:r w:rsidR="00FB5FE2" w:rsidRPr="00FB5FE2">
        <w:rPr>
          <w:lang w:val="en-GB"/>
        </w:rPr>
        <w:t xml:space="preserve"> pada </w:t>
      </w:r>
      <w:proofErr w:type="spellStart"/>
      <w:r w:rsidR="00FB5FE2" w:rsidRPr="00FB5FE2">
        <w:rPr>
          <w:lang w:val="en-GB"/>
        </w:rPr>
        <w:t>jabatan</w:t>
      </w:r>
      <w:proofErr w:type="spellEnd"/>
      <w:r w:rsidR="00FB5FE2" w:rsidRPr="00FB5FE2">
        <w:rPr>
          <w:lang w:val="en-GB"/>
        </w:rPr>
        <w:t xml:space="preserve"> Hakim pada </w:t>
      </w:r>
      <w:proofErr w:type="spellStart"/>
      <w:r w:rsidR="00FB5FE2" w:rsidRPr="00FB5FE2">
        <w:rPr>
          <w:lang w:val="en-GB"/>
        </w:rPr>
        <w:t>peradilan</w:t>
      </w:r>
      <w:proofErr w:type="spellEnd"/>
      <w:r w:rsidR="00FB5FE2" w:rsidRPr="00FB5FE2">
        <w:rPr>
          <w:lang w:val="en-GB"/>
        </w:rPr>
        <w:t xml:space="preserve"> </w:t>
      </w:r>
      <w:proofErr w:type="spellStart"/>
      <w:r w:rsidR="00FB5FE2" w:rsidRPr="00FB5FE2">
        <w:rPr>
          <w:lang w:val="en-GB"/>
        </w:rPr>
        <w:t>tingkat</w:t>
      </w:r>
      <w:proofErr w:type="spellEnd"/>
      <w:r w:rsidR="00FB5FE2" w:rsidRPr="00FB5FE2">
        <w:rPr>
          <w:lang w:val="en-GB"/>
        </w:rPr>
        <w:t xml:space="preserve"> </w:t>
      </w:r>
      <w:proofErr w:type="spellStart"/>
      <w:r w:rsidR="00FB5FE2" w:rsidRPr="00FB5FE2">
        <w:rPr>
          <w:lang w:val="en-GB"/>
        </w:rPr>
        <w:t>pertama</w:t>
      </w:r>
      <w:proofErr w:type="spellEnd"/>
      <w:r w:rsidR="00FB5FE2" w:rsidRPr="00FB5FE2">
        <w:rPr>
          <w:lang w:val="en-GB"/>
        </w:rPr>
        <w:t xml:space="preserve"> </w:t>
      </w:r>
      <w:proofErr w:type="spellStart"/>
      <w:r w:rsidR="00FB5FE2" w:rsidRPr="00FB5FE2">
        <w:rPr>
          <w:lang w:val="en-GB"/>
        </w:rPr>
        <w:t>baik</w:t>
      </w:r>
      <w:proofErr w:type="spellEnd"/>
      <w:r w:rsidR="00FB5FE2" w:rsidRPr="00FB5FE2">
        <w:rPr>
          <w:lang w:val="en-GB"/>
        </w:rPr>
        <w:t xml:space="preserve"> di </w:t>
      </w:r>
      <w:proofErr w:type="spellStart"/>
      <w:r w:rsidR="00FB5FE2" w:rsidRPr="00FB5FE2">
        <w:rPr>
          <w:lang w:val="en-GB"/>
        </w:rPr>
        <w:t>dalam</w:t>
      </w:r>
      <w:proofErr w:type="spellEnd"/>
      <w:r w:rsidR="00FB5FE2" w:rsidRPr="00FB5FE2">
        <w:rPr>
          <w:lang w:val="en-GB"/>
        </w:rPr>
        <w:t xml:space="preserve"> </w:t>
      </w:r>
      <w:proofErr w:type="spellStart"/>
      <w:r w:rsidR="00FB5FE2" w:rsidRPr="00FB5FE2">
        <w:rPr>
          <w:lang w:val="en-GB"/>
        </w:rPr>
        <w:t>lingkungan</w:t>
      </w:r>
      <w:proofErr w:type="spellEnd"/>
      <w:r w:rsidR="00FB5FE2" w:rsidRPr="00FB5FE2">
        <w:rPr>
          <w:lang w:val="en-GB"/>
        </w:rPr>
        <w:t xml:space="preserve"> </w:t>
      </w:r>
      <w:proofErr w:type="spellStart"/>
      <w:r w:rsidR="00FB5FE2" w:rsidRPr="00FB5FE2">
        <w:rPr>
          <w:lang w:val="en-GB"/>
        </w:rPr>
        <w:t>peradilan</w:t>
      </w:r>
      <w:proofErr w:type="spellEnd"/>
      <w:r w:rsidR="00FB5FE2" w:rsidRPr="00FB5FE2">
        <w:rPr>
          <w:lang w:val="en-GB"/>
        </w:rPr>
        <w:t xml:space="preserve"> </w:t>
      </w:r>
      <w:proofErr w:type="spellStart"/>
      <w:r w:rsidR="00FB5FE2" w:rsidRPr="00FB5FE2">
        <w:rPr>
          <w:lang w:val="en-GB"/>
        </w:rPr>
        <w:t>umum</w:t>
      </w:r>
      <w:proofErr w:type="spellEnd"/>
      <w:r w:rsidR="00FB5FE2" w:rsidRPr="00FB5FE2">
        <w:rPr>
          <w:lang w:val="en-GB"/>
        </w:rPr>
        <w:t xml:space="preserve">, </w:t>
      </w:r>
      <w:proofErr w:type="spellStart"/>
      <w:r w:rsidR="00FB5FE2" w:rsidRPr="00FB5FE2">
        <w:rPr>
          <w:lang w:val="en-GB"/>
        </w:rPr>
        <w:t>peradilan</w:t>
      </w:r>
      <w:proofErr w:type="spellEnd"/>
      <w:r w:rsidR="00FB5FE2" w:rsidRPr="00FB5FE2">
        <w:rPr>
          <w:lang w:val="en-GB"/>
        </w:rPr>
        <w:t xml:space="preserve"> agama, </w:t>
      </w:r>
      <w:proofErr w:type="spellStart"/>
      <w:r w:rsidR="00FB5FE2" w:rsidRPr="00FB5FE2">
        <w:rPr>
          <w:lang w:val="en-GB"/>
        </w:rPr>
        <w:t>maupun</w:t>
      </w:r>
      <w:proofErr w:type="spellEnd"/>
      <w:r w:rsidR="00FB5FE2" w:rsidRPr="00FB5FE2">
        <w:rPr>
          <w:lang w:val="en-GB"/>
        </w:rPr>
        <w:t xml:space="preserve"> </w:t>
      </w:r>
      <w:proofErr w:type="spellStart"/>
      <w:r w:rsidR="00FB5FE2" w:rsidRPr="00FB5FE2">
        <w:rPr>
          <w:lang w:val="en-GB"/>
        </w:rPr>
        <w:t>peradilan</w:t>
      </w:r>
      <w:proofErr w:type="spellEnd"/>
      <w:r w:rsidR="00FB5FE2" w:rsidRPr="00FB5FE2">
        <w:rPr>
          <w:lang w:val="en-GB"/>
        </w:rPr>
        <w:t xml:space="preserve"> tata </w:t>
      </w:r>
      <w:proofErr w:type="spellStart"/>
      <w:r w:rsidR="00FB5FE2" w:rsidRPr="00FB5FE2">
        <w:rPr>
          <w:lang w:val="en-GB"/>
        </w:rPr>
        <w:t>usaha</w:t>
      </w:r>
      <w:proofErr w:type="spellEnd"/>
      <w:r w:rsidR="00FB5FE2" w:rsidRPr="00FB5FE2">
        <w:rPr>
          <w:lang w:val="en-GB"/>
        </w:rPr>
        <w:t xml:space="preserve"> negara. </w:t>
      </w:r>
      <w:proofErr w:type="spellStart"/>
      <w:r w:rsidR="00FB5FE2" w:rsidRPr="00FB5FE2">
        <w:rPr>
          <w:lang w:val="en-GB"/>
        </w:rPr>
        <w:t>Sedangkan</w:t>
      </w:r>
      <w:proofErr w:type="spellEnd"/>
      <w:r w:rsidR="00FB5FE2" w:rsidRPr="00FB5FE2">
        <w:rPr>
          <w:lang w:val="en-GB"/>
        </w:rPr>
        <w:t xml:space="preserve"> Hakim Tingkat Banding </w:t>
      </w:r>
      <w:proofErr w:type="spellStart"/>
      <w:r w:rsidR="00FB5FE2" w:rsidRPr="00FB5FE2">
        <w:rPr>
          <w:lang w:val="en-GB"/>
        </w:rPr>
        <w:t>merujuk</w:t>
      </w:r>
      <w:proofErr w:type="spellEnd"/>
      <w:r w:rsidR="00FB5FE2" w:rsidRPr="00FB5FE2">
        <w:rPr>
          <w:lang w:val="en-GB"/>
        </w:rPr>
        <w:t xml:space="preserve"> pada </w:t>
      </w:r>
      <w:proofErr w:type="spellStart"/>
      <w:r w:rsidR="00FB5FE2" w:rsidRPr="00FB5FE2">
        <w:rPr>
          <w:lang w:val="en-GB"/>
        </w:rPr>
        <w:t>jabatan</w:t>
      </w:r>
      <w:proofErr w:type="spellEnd"/>
      <w:r w:rsidR="00FB5FE2" w:rsidRPr="00FB5FE2">
        <w:rPr>
          <w:lang w:val="en-GB"/>
        </w:rPr>
        <w:t xml:space="preserve"> Hakim Tingkat Banding </w:t>
      </w:r>
      <w:r w:rsidR="001D7A4A">
        <w:rPr>
          <w:lang w:val="en-GB"/>
        </w:rPr>
        <w:t>di</w:t>
      </w:r>
      <w:r w:rsidR="00FB5FE2" w:rsidRPr="00FB5FE2">
        <w:rPr>
          <w:lang w:val="en-GB"/>
        </w:rPr>
        <w:t xml:space="preserve"> </w:t>
      </w:r>
      <w:proofErr w:type="spellStart"/>
      <w:r w:rsidR="00FB5FE2" w:rsidRPr="00FB5FE2">
        <w:rPr>
          <w:lang w:val="en-GB"/>
        </w:rPr>
        <w:t>Pengadilan</w:t>
      </w:r>
      <w:proofErr w:type="spellEnd"/>
      <w:r w:rsidR="00FB5FE2" w:rsidRPr="00FB5FE2">
        <w:rPr>
          <w:lang w:val="en-GB"/>
        </w:rPr>
        <w:t xml:space="preserve"> Tinggi. </w:t>
      </w:r>
    </w:p>
    <w:p w14:paraId="4A289D17" w14:textId="43F45741" w:rsidR="003B4266" w:rsidRPr="00B26D7F" w:rsidRDefault="00FB5FE2" w:rsidP="00B26D7F">
      <w:pPr>
        <w:pStyle w:val="NormalWeb"/>
        <w:numPr>
          <w:ilvl w:val="0"/>
          <w:numId w:val="23"/>
        </w:numPr>
        <w:spacing w:line="480" w:lineRule="auto"/>
        <w:jc w:val="both"/>
        <w:rPr>
          <w:lang w:val="en-GB"/>
        </w:rPr>
      </w:pPr>
      <w:proofErr w:type="spellStart"/>
      <w:r w:rsidRPr="00FB5FE2">
        <w:rPr>
          <w:lang w:val="en-GB"/>
        </w:rPr>
        <w:t>Bentuk</w:t>
      </w:r>
      <w:proofErr w:type="spellEnd"/>
      <w:r w:rsidRPr="00FB5FE2">
        <w:rPr>
          <w:lang w:val="en-GB"/>
        </w:rPr>
        <w:t xml:space="preserve"> </w:t>
      </w:r>
      <w:proofErr w:type="spellStart"/>
      <w:r w:rsidRPr="00FB5FE2">
        <w:rPr>
          <w:lang w:val="en-GB"/>
        </w:rPr>
        <w:t>Fasilitas</w:t>
      </w:r>
      <w:proofErr w:type="spellEnd"/>
      <w:r w:rsidRPr="00FB5FE2">
        <w:rPr>
          <w:lang w:val="en-GB"/>
        </w:rPr>
        <w:t xml:space="preserve"> Yang </w:t>
      </w:r>
      <w:proofErr w:type="spellStart"/>
      <w:r w:rsidRPr="00FB5FE2">
        <w:rPr>
          <w:lang w:val="en-GB"/>
        </w:rPr>
        <w:t>Didapat</w:t>
      </w:r>
      <w:proofErr w:type="spellEnd"/>
      <w:r w:rsidRPr="00FB5FE2">
        <w:rPr>
          <w:lang w:val="en-GB"/>
        </w:rPr>
        <w:t xml:space="preserve"> Hakim Tingkat </w:t>
      </w:r>
      <w:proofErr w:type="spellStart"/>
      <w:r w:rsidRPr="00FB5FE2">
        <w:rPr>
          <w:lang w:val="en-GB"/>
        </w:rPr>
        <w:t>Pertama</w:t>
      </w:r>
      <w:proofErr w:type="spellEnd"/>
      <w:r w:rsidRPr="00FB5FE2">
        <w:rPr>
          <w:lang w:val="en-GB"/>
        </w:rPr>
        <w:t xml:space="preserve"> dan Tingkat Banding Di </w:t>
      </w:r>
      <w:proofErr w:type="spellStart"/>
      <w:r w:rsidRPr="00FB5FE2">
        <w:rPr>
          <w:lang w:val="en-GB"/>
        </w:rPr>
        <w:t>Mahkamah</w:t>
      </w:r>
      <w:proofErr w:type="spellEnd"/>
      <w:r w:rsidRPr="00FB5FE2">
        <w:rPr>
          <w:lang w:val="en-GB"/>
        </w:rPr>
        <w:t xml:space="preserve"> Agung </w:t>
      </w:r>
      <w:proofErr w:type="spellStart"/>
      <w:r w:rsidRPr="00FB5FE2">
        <w:rPr>
          <w:lang w:val="en-GB"/>
        </w:rPr>
        <w:t>Sebagai</w:t>
      </w:r>
      <w:proofErr w:type="spellEnd"/>
      <w:r w:rsidRPr="00FB5FE2">
        <w:rPr>
          <w:lang w:val="en-GB"/>
        </w:rPr>
        <w:t xml:space="preserve"> </w:t>
      </w:r>
      <w:proofErr w:type="spellStart"/>
      <w:r w:rsidRPr="00FB5FE2">
        <w:rPr>
          <w:lang w:val="en-GB"/>
        </w:rPr>
        <w:t>Pejabat</w:t>
      </w:r>
      <w:proofErr w:type="spellEnd"/>
      <w:r w:rsidRPr="00FB5FE2">
        <w:rPr>
          <w:lang w:val="en-GB"/>
        </w:rPr>
        <w:t xml:space="preserve"> Negara </w:t>
      </w:r>
      <w:proofErr w:type="spellStart"/>
      <w:r w:rsidRPr="00FB5FE2">
        <w:rPr>
          <w:lang w:val="en-GB"/>
        </w:rPr>
        <w:t>meliputi</w:t>
      </w:r>
      <w:proofErr w:type="spellEnd"/>
      <w:r w:rsidRPr="00FB5FE2">
        <w:rPr>
          <w:lang w:val="en-GB"/>
        </w:rPr>
        <w:t xml:space="preserve"> </w:t>
      </w:r>
      <w:proofErr w:type="spellStart"/>
      <w:r w:rsidRPr="00FB5FE2">
        <w:rPr>
          <w:lang w:val="en-GB"/>
        </w:rPr>
        <w:t>gaji</w:t>
      </w:r>
      <w:proofErr w:type="spellEnd"/>
      <w:r w:rsidRPr="00FB5FE2">
        <w:rPr>
          <w:lang w:val="en-GB"/>
        </w:rPr>
        <w:t xml:space="preserve"> </w:t>
      </w:r>
      <w:proofErr w:type="spellStart"/>
      <w:r w:rsidRPr="00FB5FE2">
        <w:rPr>
          <w:lang w:val="en-GB"/>
        </w:rPr>
        <w:t>pokok</w:t>
      </w:r>
      <w:proofErr w:type="spellEnd"/>
      <w:r w:rsidRPr="00FB5FE2">
        <w:rPr>
          <w:lang w:val="en-GB"/>
        </w:rPr>
        <w:t xml:space="preserve">, </w:t>
      </w:r>
      <w:proofErr w:type="spellStart"/>
      <w:r w:rsidRPr="00FB5FE2">
        <w:rPr>
          <w:lang w:val="en-GB"/>
        </w:rPr>
        <w:t>tunjangan</w:t>
      </w:r>
      <w:proofErr w:type="spellEnd"/>
      <w:r w:rsidRPr="00FB5FE2">
        <w:rPr>
          <w:lang w:val="en-GB"/>
        </w:rPr>
        <w:t xml:space="preserve"> </w:t>
      </w:r>
      <w:proofErr w:type="spellStart"/>
      <w:r w:rsidRPr="00FB5FE2">
        <w:rPr>
          <w:lang w:val="en-GB"/>
        </w:rPr>
        <w:t>pokok</w:t>
      </w:r>
      <w:proofErr w:type="spellEnd"/>
      <w:r w:rsidRPr="00FB5FE2">
        <w:rPr>
          <w:lang w:val="en-GB"/>
        </w:rPr>
        <w:t xml:space="preserve"> dan </w:t>
      </w:r>
      <w:proofErr w:type="spellStart"/>
      <w:r w:rsidRPr="00FB5FE2">
        <w:rPr>
          <w:lang w:val="en-GB"/>
        </w:rPr>
        <w:t>tunjangan</w:t>
      </w:r>
      <w:proofErr w:type="spellEnd"/>
      <w:r w:rsidRPr="00FB5FE2">
        <w:rPr>
          <w:lang w:val="en-GB"/>
        </w:rPr>
        <w:t xml:space="preserve"> </w:t>
      </w:r>
      <w:proofErr w:type="spellStart"/>
      <w:r w:rsidRPr="00FB5FE2">
        <w:rPr>
          <w:lang w:val="en-GB"/>
        </w:rPr>
        <w:t>lainya</w:t>
      </w:r>
      <w:proofErr w:type="spellEnd"/>
      <w:r w:rsidRPr="00FB5FE2">
        <w:rPr>
          <w:lang w:val="en-GB"/>
        </w:rPr>
        <w:t xml:space="preserve">, </w:t>
      </w:r>
      <w:proofErr w:type="spellStart"/>
      <w:r w:rsidRPr="00FB5FE2">
        <w:rPr>
          <w:lang w:val="en-GB"/>
        </w:rPr>
        <w:t>rumah</w:t>
      </w:r>
      <w:proofErr w:type="spellEnd"/>
      <w:r w:rsidRPr="00FB5FE2">
        <w:rPr>
          <w:lang w:val="en-GB"/>
        </w:rPr>
        <w:t xml:space="preserve"> negara, </w:t>
      </w:r>
      <w:proofErr w:type="spellStart"/>
      <w:r w:rsidRPr="00FB5FE2">
        <w:rPr>
          <w:lang w:val="en-GB"/>
        </w:rPr>
        <w:t>transportasi</w:t>
      </w:r>
      <w:proofErr w:type="spellEnd"/>
      <w:r w:rsidRPr="00FB5FE2">
        <w:rPr>
          <w:lang w:val="en-GB"/>
        </w:rPr>
        <w:t xml:space="preserve">, </w:t>
      </w:r>
      <w:proofErr w:type="spellStart"/>
      <w:r w:rsidRPr="00FB5FE2">
        <w:rPr>
          <w:lang w:val="en-GB"/>
        </w:rPr>
        <w:t>jaminan</w:t>
      </w:r>
      <w:proofErr w:type="spellEnd"/>
      <w:r w:rsidRPr="00FB5FE2">
        <w:rPr>
          <w:lang w:val="en-GB"/>
        </w:rPr>
        <w:t xml:space="preserve"> </w:t>
      </w:r>
      <w:proofErr w:type="spellStart"/>
      <w:r w:rsidRPr="00FB5FE2">
        <w:rPr>
          <w:lang w:val="en-GB"/>
        </w:rPr>
        <w:t>kesehatan</w:t>
      </w:r>
      <w:proofErr w:type="spellEnd"/>
      <w:r w:rsidRPr="00FB5FE2">
        <w:rPr>
          <w:lang w:val="en-GB"/>
        </w:rPr>
        <w:t xml:space="preserve">, </w:t>
      </w:r>
      <w:proofErr w:type="spellStart"/>
      <w:r w:rsidRPr="00FB5FE2">
        <w:rPr>
          <w:lang w:val="en-GB"/>
        </w:rPr>
        <w:t>jaminan</w:t>
      </w:r>
      <w:proofErr w:type="spellEnd"/>
      <w:r w:rsidRPr="00FB5FE2">
        <w:rPr>
          <w:lang w:val="en-GB"/>
        </w:rPr>
        <w:t xml:space="preserve"> </w:t>
      </w:r>
      <w:proofErr w:type="spellStart"/>
      <w:r w:rsidRPr="00FB5FE2">
        <w:rPr>
          <w:lang w:val="en-GB"/>
        </w:rPr>
        <w:t>keamanan</w:t>
      </w:r>
      <w:proofErr w:type="spellEnd"/>
      <w:r w:rsidRPr="00FB5FE2">
        <w:rPr>
          <w:lang w:val="en-GB"/>
        </w:rPr>
        <w:t xml:space="preserve">, </w:t>
      </w:r>
      <w:proofErr w:type="spellStart"/>
      <w:r w:rsidRPr="00FB5FE2">
        <w:rPr>
          <w:lang w:val="en-GB"/>
        </w:rPr>
        <w:t>biaya</w:t>
      </w:r>
      <w:proofErr w:type="spellEnd"/>
      <w:r w:rsidRPr="00FB5FE2">
        <w:rPr>
          <w:lang w:val="en-GB"/>
        </w:rPr>
        <w:t xml:space="preserve"> </w:t>
      </w:r>
      <w:proofErr w:type="spellStart"/>
      <w:r w:rsidRPr="00FB5FE2">
        <w:rPr>
          <w:lang w:val="en-GB"/>
        </w:rPr>
        <w:t>perjalanan</w:t>
      </w:r>
      <w:proofErr w:type="spellEnd"/>
      <w:r w:rsidRPr="00FB5FE2">
        <w:rPr>
          <w:lang w:val="en-GB"/>
        </w:rPr>
        <w:t xml:space="preserve"> </w:t>
      </w:r>
      <w:proofErr w:type="spellStart"/>
      <w:r w:rsidRPr="00FB5FE2">
        <w:rPr>
          <w:lang w:val="en-GB"/>
        </w:rPr>
        <w:t>dinas</w:t>
      </w:r>
      <w:proofErr w:type="spellEnd"/>
      <w:r w:rsidRPr="00FB5FE2">
        <w:rPr>
          <w:lang w:val="en-GB"/>
        </w:rPr>
        <w:t xml:space="preserve">, </w:t>
      </w:r>
      <w:proofErr w:type="spellStart"/>
      <w:r w:rsidRPr="00FB5FE2">
        <w:rPr>
          <w:lang w:val="en-GB"/>
        </w:rPr>
        <w:t>kedudukan</w:t>
      </w:r>
      <w:proofErr w:type="spellEnd"/>
      <w:r w:rsidRPr="00FB5FE2">
        <w:rPr>
          <w:lang w:val="en-GB"/>
        </w:rPr>
        <w:t xml:space="preserve"> </w:t>
      </w:r>
      <w:proofErr w:type="spellStart"/>
      <w:r w:rsidRPr="00FB5FE2">
        <w:rPr>
          <w:lang w:val="en-GB"/>
        </w:rPr>
        <w:t>protokol</w:t>
      </w:r>
      <w:proofErr w:type="spellEnd"/>
      <w:r w:rsidRPr="00FB5FE2">
        <w:rPr>
          <w:lang w:val="en-GB"/>
        </w:rPr>
        <w:t xml:space="preserve"> dan </w:t>
      </w:r>
      <w:proofErr w:type="spellStart"/>
      <w:r w:rsidRPr="00FB5FE2">
        <w:rPr>
          <w:lang w:val="en-GB"/>
        </w:rPr>
        <w:t>pendapatan</w:t>
      </w:r>
      <w:proofErr w:type="spellEnd"/>
      <w:r w:rsidRPr="00FB5FE2">
        <w:rPr>
          <w:lang w:val="en-GB"/>
        </w:rPr>
        <w:t xml:space="preserve"> </w:t>
      </w:r>
      <w:proofErr w:type="spellStart"/>
      <w:r w:rsidRPr="00FB5FE2">
        <w:rPr>
          <w:lang w:val="en-GB"/>
        </w:rPr>
        <w:t>pensi</w:t>
      </w:r>
      <w:r w:rsidR="00980BA8">
        <w:rPr>
          <w:lang w:val="en-GB"/>
        </w:rPr>
        <w:t>u</w:t>
      </w:r>
      <w:r w:rsidRPr="00FB5FE2">
        <w:rPr>
          <w:lang w:val="en-GB"/>
        </w:rPr>
        <w:t>n</w:t>
      </w:r>
      <w:proofErr w:type="spellEnd"/>
      <w:r w:rsidRPr="00FB5FE2">
        <w:rPr>
          <w:lang w:val="en-GB"/>
        </w:rPr>
        <w:t>.</w:t>
      </w:r>
      <w:r w:rsidR="00980BA8" w:rsidRPr="00980BA8">
        <w:t xml:space="preserve"> </w:t>
      </w:r>
      <w:r w:rsidR="00980BA8">
        <w:rPr>
          <w:lang w:val="en-GB"/>
        </w:rPr>
        <w:t xml:space="preserve">Akan </w:t>
      </w:r>
      <w:proofErr w:type="spellStart"/>
      <w:r w:rsidR="00980BA8">
        <w:rPr>
          <w:lang w:val="en-GB"/>
        </w:rPr>
        <w:t>tetapi</w:t>
      </w:r>
      <w:proofErr w:type="spellEnd"/>
      <w:r w:rsidR="00980BA8">
        <w:rPr>
          <w:lang w:val="en-GB"/>
        </w:rPr>
        <w:t xml:space="preserve"> </w:t>
      </w:r>
      <w:proofErr w:type="spellStart"/>
      <w:r w:rsidR="00980BA8">
        <w:rPr>
          <w:lang w:val="en-GB"/>
        </w:rPr>
        <w:t>m</w:t>
      </w:r>
      <w:r w:rsidR="00980BA8" w:rsidRPr="00980BA8">
        <w:rPr>
          <w:lang w:val="en-GB"/>
        </w:rPr>
        <w:t>asih</w:t>
      </w:r>
      <w:proofErr w:type="spellEnd"/>
      <w:r w:rsidR="00980BA8" w:rsidRPr="00980BA8">
        <w:rPr>
          <w:lang w:val="en-GB"/>
        </w:rPr>
        <w:t xml:space="preserve"> </w:t>
      </w:r>
      <w:proofErr w:type="spellStart"/>
      <w:r w:rsidR="00980BA8" w:rsidRPr="00980BA8">
        <w:rPr>
          <w:lang w:val="en-GB"/>
        </w:rPr>
        <w:t>banyak</w:t>
      </w:r>
      <w:proofErr w:type="spellEnd"/>
      <w:r w:rsidR="00980BA8" w:rsidRPr="00980BA8">
        <w:rPr>
          <w:lang w:val="en-GB"/>
        </w:rPr>
        <w:t xml:space="preserve"> hakim yang </w:t>
      </w:r>
      <w:proofErr w:type="spellStart"/>
      <w:r w:rsidR="00980BA8" w:rsidRPr="00980BA8">
        <w:rPr>
          <w:lang w:val="en-GB"/>
        </w:rPr>
        <w:t>tidak</w:t>
      </w:r>
      <w:proofErr w:type="spellEnd"/>
      <w:r w:rsidR="00980BA8" w:rsidRPr="00980BA8">
        <w:rPr>
          <w:lang w:val="en-GB"/>
        </w:rPr>
        <w:t xml:space="preserve"> </w:t>
      </w:r>
      <w:proofErr w:type="spellStart"/>
      <w:r w:rsidR="00980BA8" w:rsidRPr="00980BA8">
        <w:rPr>
          <w:lang w:val="en-GB"/>
        </w:rPr>
        <w:t>menerima</w:t>
      </w:r>
      <w:proofErr w:type="spellEnd"/>
      <w:r w:rsidR="00980BA8" w:rsidRPr="00980BA8">
        <w:rPr>
          <w:lang w:val="en-GB"/>
        </w:rPr>
        <w:t xml:space="preserve"> </w:t>
      </w:r>
      <w:proofErr w:type="spellStart"/>
      <w:r w:rsidR="00980BA8" w:rsidRPr="00980BA8">
        <w:rPr>
          <w:lang w:val="en-GB"/>
        </w:rPr>
        <w:t>rumah</w:t>
      </w:r>
      <w:proofErr w:type="spellEnd"/>
      <w:r w:rsidR="00980BA8" w:rsidRPr="00980BA8">
        <w:rPr>
          <w:lang w:val="en-GB"/>
        </w:rPr>
        <w:t xml:space="preserve"> negara dan </w:t>
      </w:r>
      <w:proofErr w:type="spellStart"/>
      <w:r w:rsidR="00980BA8" w:rsidRPr="00980BA8">
        <w:rPr>
          <w:lang w:val="en-GB"/>
        </w:rPr>
        <w:t>transportasi</w:t>
      </w:r>
      <w:proofErr w:type="spellEnd"/>
      <w:r w:rsidR="00980BA8" w:rsidRPr="00980BA8">
        <w:rPr>
          <w:lang w:val="en-GB"/>
        </w:rPr>
        <w:t xml:space="preserve">, </w:t>
      </w:r>
      <w:proofErr w:type="spellStart"/>
      <w:r w:rsidR="00980BA8" w:rsidRPr="00980BA8">
        <w:rPr>
          <w:lang w:val="en-GB"/>
        </w:rPr>
        <w:t>jika</w:t>
      </w:r>
      <w:proofErr w:type="spellEnd"/>
      <w:r w:rsidR="00980BA8" w:rsidRPr="00980BA8">
        <w:rPr>
          <w:lang w:val="en-GB"/>
        </w:rPr>
        <w:t xml:space="preserve"> </w:t>
      </w:r>
      <w:proofErr w:type="spellStart"/>
      <w:r w:rsidR="00980BA8" w:rsidRPr="00980BA8">
        <w:rPr>
          <w:lang w:val="en-GB"/>
        </w:rPr>
        <w:t>ada</w:t>
      </w:r>
      <w:proofErr w:type="spellEnd"/>
      <w:r w:rsidR="00980BA8" w:rsidRPr="00980BA8">
        <w:rPr>
          <w:lang w:val="en-GB"/>
        </w:rPr>
        <w:t xml:space="preserve"> </w:t>
      </w:r>
      <w:proofErr w:type="spellStart"/>
      <w:r w:rsidR="00980BA8" w:rsidRPr="00980BA8">
        <w:rPr>
          <w:lang w:val="en-GB"/>
        </w:rPr>
        <w:t>kondisinya</w:t>
      </w:r>
      <w:proofErr w:type="spellEnd"/>
      <w:r w:rsidR="00980BA8" w:rsidRPr="00980BA8">
        <w:rPr>
          <w:lang w:val="en-GB"/>
        </w:rPr>
        <w:t xml:space="preserve"> pun </w:t>
      </w:r>
      <w:proofErr w:type="spellStart"/>
      <w:r w:rsidR="00980BA8" w:rsidRPr="00980BA8">
        <w:rPr>
          <w:lang w:val="en-GB"/>
        </w:rPr>
        <w:t>tidak</w:t>
      </w:r>
      <w:proofErr w:type="spellEnd"/>
      <w:r w:rsidR="00980BA8" w:rsidRPr="00980BA8">
        <w:rPr>
          <w:lang w:val="en-GB"/>
        </w:rPr>
        <w:t xml:space="preserve"> </w:t>
      </w:r>
      <w:proofErr w:type="spellStart"/>
      <w:r w:rsidR="00980BA8" w:rsidRPr="00980BA8">
        <w:rPr>
          <w:lang w:val="en-GB"/>
        </w:rPr>
        <w:t>layak</w:t>
      </w:r>
      <w:proofErr w:type="spellEnd"/>
      <w:r w:rsidR="00980BA8">
        <w:rPr>
          <w:lang w:val="en-GB"/>
        </w:rPr>
        <w:t xml:space="preserve">. </w:t>
      </w:r>
      <w:proofErr w:type="spellStart"/>
      <w:r w:rsidR="00980BA8">
        <w:rPr>
          <w:lang w:val="en-GB"/>
        </w:rPr>
        <w:t>Kemudian</w:t>
      </w:r>
      <w:proofErr w:type="spellEnd"/>
      <w:r w:rsidR="00980BA8">
        <w:rPr>
          <w:lang w:val="en-GB"/>
        </w:rPr>
        <w:t xml:space="preserve"> </w:t>
      </w:r>
      <w:proofErr w:type="spellStart"/>
      <w:r w:rsidR="00980BA8">
        <w:rPr>
          <w:lang w:val="en-GB"/>
        </w:rPr>
        <w:t>terkait</w:t>
      </w:r>
      <w:proofErr w:type="spellEnd"/>
      <w:r w:rsidR="00980BA8">
        <w:rPr>
          <w:lang w:val="en-GB"/>
        </w:rPr>
        <w:t xml:space="preserve"> </w:t>
      </w:r>
      <w:proofErr w:type="spellStart"/>
      <w:r w:rsidR="00B26D7F">
        <w:rPr>
          <w:lang w:val="en-GB"/>
        </w:rPr>
        <w:t>jaminan</w:t>
      </w:r>
      <w:proofErr w:type="spellEnd"/>
      <w:r w:rsidR="00B26D7F">
        <w:rPr>
          <w:lang w:val="en-GB"/>
        </w:rPr>
        <w:t xml:space="preserve"> </w:t>
      </w:r>
      <w:proofErr w:type="spellStart"/>
      <w:r w:rsidR="00B26D7F">
        <w:rPr>
          <w:lang w:val="en-GB"/>
        </w:rPr>
        <w:t>keamanan</w:t>
      </w:r>
      <w:proofErr w:type="spellEnd"/>
      <w:r w:rsidR="00B26D7F">
        <w:rPr>
          <w:lang w:val="en-GB"/>
        </w:rPr>
        <w:t xml:space="preserve"> hakim </w:t>
      </w:r>
      <w:proofErr w:type="spellStart"/>
      <w:r w:rsidR="00B26D7F">
        <w:rPr>
          <w:lang w:val="en-GB"/>
        </w:rPr>
        <w:t>kurang</w:t>
      </w:r>
      <w:proofErr w:type="spellEnd"/>
      <w:r w:rsidR="00B26D7F">
        <w:rPr>
          <w:lang w:val="en-GB"/>
        </w:rPr>
        <w:t xml:space="preserve"> </w:t>
      </w:r>
      <w:proofErr w:type="spellStart"/>
      <w:r w:rsidR="00B26D7F">
        <w:rPr>
          <w:lang w:val="en-GB"/>
        </w:rPr>
        <w:t>maksimal</w:t>
      </w:r>
      <w:proofErr w:type="spellEnd"/>
      <w:r w:rsidR="00B26D7F">
        <w:rPr>
          <w:lang w:val="en-GB"/>
        </w:rPr>
        <w:t xml:space="preserve">, </w:t>
      </w:r>
      <w:proofErr w:type="spellStart"/>
      <w:r w:rsidR="00B26D7F" w:rsidRPr="00B26D7F">
        <w:rPr>
          <w:lang w:val="en-GB"/>
        </w:rPr>
        <w:t>hanya</w:t>
      </w:r>
      <w:proofErr w:type="spellEnd"/>
      <w:r w:rsidR="00B26D7F" w:rsidRPr="00B26D7F">
        <w:rPr>
          <w:lang w:val="en-GB"/>
        </w:rPr>
        <w:t xml:space="preserve"> pada </w:t>
      </w:r>
      <w:proofErr w:type="spellStart"/>
      <w:r w:rsidR="00B26D7F" w:rsidRPr="00B26D7F">
        <w:rPr>
          <w:lang w:val="en-GB"/>
        </w:rPr>
        <w:t>perkara-perkara</w:t>
      </w:r>
      <w:proofErr w:type="spellEnd"/>
      <w:r w:rsidR="00B26D7F" w:rsidRPr="00B26D7F">
        <w:rPr>
          <w:lang w:val="en-GB"/>
        </w:rPr>
        <w:t xml:space="preserve"> </w:t>
      </w:r>
      <w:proofErr w:type="spellStart"/>
      <w:r w:rsidR="00B26D7F" w:rsidRPr="00B26D7F">
        <w:rPr>
          <w:lang w:val="en-GB"/>
        </w:rPr>
        <w:t>tertentu</w:t>
      </w:r>
      <w:proofErr w:type="spellEnd"/>
      <w:r w:rsidR="00B26D7F" w:rsidRPr="00B26D7F">
        <w:rPr>
          <w:lang w:val="en-GB"/>
        </w:rPr>
        <w:t xml:space="preserve"> </w:t>
      </w:r>
      <w:proofErr w:type="spellStart"/>
      <w:r w:rsidR="00B26D7F" w:rsidRPr="00B26D7F">
        <w:rPr>
          <w:lang w:val="en-GB"/>
        </w:rPr>
        <w:t>pengamanan</w:t>
      </w:r>
      <w:proofErr w:type="spellEnd"/>
      <w:r w:rsidR="00B26D7F" w:rsidRPr="00B26D7F">
        <w:rPr>
          <w:lang w:val="en-GB"/>
        </w:rPr>
        <w:t xml:space="preserve"> </w:t>
      </w:r>
      <w:proofErr w:type="spellStart"/>
      <w:r w:rsidR="00B26D7F" w:rsidRPr="00B26D7F">
        <w:rPr>
          <w:lang w:val="en-GB"/>
        </w:rPr>
        <w:t>terhadap</w:t>
      </w:r>
      <w:proofErr w:type="spellEnd"/>
      <w:r w:rsidR="00B26D7F" w:rsidRPr="00B26D7F">
        <w:rPr>
          <w:lang w:val="en-GB"/>
        </w:rPr>
        <w:t xml:space="preserve"> Hakim dan </w:t>
      </w:r>
      <w:proofErr w:type="spellStart"/>
      <w:r w:rsidR="00B26D7F" w:rsidRPr="00B26D7F">
        <w:rPr>
          <w:lang w:val="en-GB"/>
        </w:rPr>
        <w:t>pengadilan</w:t>
      </w:r>
      <w:proofErr w:type="spellEnd"/>
      <w:r w:rsidR="00B26D7F" w:rsidRPr="00B26D7F">
        <w:rPr>
          <w:lang w:val="en-GB"/>
        </w:rPr>
        <w:t xml:space="preserve"> </w:t>
      </w:r>
      <w:proofErr w:type="spellStart"/>
      <w:r w:rsidR="00B26D7F" w:rsidRPr="00B26D7F">
        <w:rPr>
          <w:lang w:val="en-GB"/>
        </w:rPr>
        <w:t>dilaksanakan</w:t>
      </w:r>
      <w:proofErr w:type="spellEnd"/>
      <w:r w:rsidR="00B26D7F" w:rsidRPr="00B26D7F">
        <w:rPr>
          <w:lang w:val="en-GB"/>
        </w:rPr>
        <w:t>.</w:t>
      </w:r>
      <w:r w:rsidR="00B26D7F">
        <w:rPr>
          <w:lang w:val="en-GB"/>
        </w:rPr>
        <w:t xml:space="preserve"> </w:t>
      </w:r>
      <w:proofErr w:type="spellStart"/>
      <w:r w:rsidR="00B26D7F">
        <w:rPr>
          <w:lang w:val="en-GB"/>
        </w:rPr>
        <w:t>kemudian</w:t>
      </w:r>
      <w:proofErr w:type="spellEnd"/>
      <w:r w:rsidR="00B26D7F">
        <w:rPr>
          <w:lang w:val="en-GB"/>
        </w:rPr>
        <w:t xml:space="preserve"> </w:t>
      </w:r>
      <w:proofErr w:type="spellStart"/>
      <w:r w:rsidR="00B26D7F" w:rsidRPr="00B26D7F">
        <w:rPr>
          <w:lang w:val="en-GB"/>
        </w:rPr>
        <w:t>Terkait</w:t>
      </w:r>
      <w:proofErr w:type="spellEnd"/>
      <w:r w:rsidR="00B26D7F" w:rsidRPr="00B26D7F">
        <w:rPr>
          <w:lang w:val="en-GB"/>
        </w:rPr>
        <w:t xml:space="preserve"> </w:t>
      </w:r>
      <w:proofErr w:type="spellStart"/>
      <w:r w:rsidR="00B26D7F" w:rsidRPr="00B26D7F">
        <w:rPr>
          <w:lang w:val="en-GB"/>
        </w:rPr>
        <w:t>gaji</w:t>
      </w:r>
      <w:proofErr w:type="spellEnd"/>
      <w:r w:rsidR="00B26D7F" w:rsidRPr="00B26D7F">
        <w:rPr>
          <w:lang w:val="en-GB"/>
        </w:rPr>
        <w:t xml:space="preserve"> </w:t>
      </w:r>
      <w:proofErr w:type="spellStart"/>
      <w:r w:rsidR="00B26D7F" w:rsidRPr="00B26D7F">
        <w:rPr>
          <w:lang w:val="en-GB"/>
        </w:rPr>
        <w:t>pokok</w:t>
      </w:r>
      <w:proofErr w:type="spellEnd"/>
      <w:r w:rsidR="00B26D7F" w:rsidRPr="00B26D7F">
        <w:rPr>
          <w:lang w:val="en-GB"/>
        </w:rPr>
        <w:t xml:space="preserve"> dan </w:t>
      </w:r>
      <w:proofErr w:type="spellStart"/>
      <w:r w:rsidR="00B26D7F" w:rsidRPr="00B26D7F">
        <w:rPr>
          <w:lang w:val="en-GB"/>
        </w:rPr>
        <w:t>pensiun</w:t>
      </w:r>
      <w:proofErr w:type="spellEnd"/>
      <w:r w:rsidR="00B26D7F" w:rsidRPr="00B26D7F">
        <w:rPr>
          <w:lang w:val="en-GB"/>
        </w:rPr>
        <w:t xml:space="preserve"> Hakim yang </w:t>
      </w:r>
      <w:proofErr w:type="spellStart"/>
      <w:r w:rsidR="00B26D7F" w:rsidRPr="00B26D7F">
        <w:rPr>
          <w:lang w:val="en-GB"/>
        </w:rPr>
        <w:t>masih</w:t>
      </w:r>
      <w:proofErr w:type="spellEnd"/>
      <w:r w:rsidR="00B26D7F" w:rsidRPr="00B26D7F">
        <w:rPr>
          <w:lang w:val="en-GB"/>
        </w:rPr>
        <w:t xml:space="preserve"> </w:t>
      </w:r>
      <w:proofErr w:type="spellStart"/>
      <w:r w:rsidR="00B26D7F" w:rsidRPr="00B26D7F">
        <w:rPr>
          <w:lang w:val="en-GB"/>
        </w:rPr>
        <w:t>disamakan</w:t>
      </w:r>
      <w:proofErr w:type="spellEnd"/>
      <w:r w:rsidR="00B26D7F" w:rsidRPr="00B26D7F">
        <w:rPr>
          <w:lang w:val="en-GB"/>
        </w:rPr>
        <w:t xml:space="preserve"> </w:t>
      </w:r>
      <w:proofErr w:type="spellStart"/>
      <w:r w:rsidR="00B26D7F" w:rsidRPr="00B26D7F">
        <w:rPr>
          <w:lang w:val="en-GB"/>
        </w:rPr>
        <w:t>dengan</w:t>
      </w:r>
      <w:proofErr w:type="spellEnd"/>
      <w:r w:rsidR="00B26D7F" w:rsidRPr="00B26D7F">
        <w:rPr>
          <w:lang w:val="en-GB"/>
        </w:rPr>
        <w:t xml:space="preserve"> PNS </w:t>
      </w:r>
      <w:proofErr w:type="spellStart"/>
      <w:r w:rsidR="00B26D7F" w:rsidRPr="00B26D7F">
        <w:rPr>
          <w:lang w:val="en-GB"/>
        </w:rPr>
        <w:t>telah</w:t>
      </w:r>
      <w:proofErr w:type="spellEnd"/>
      <w:r w:rsidR="00B26D7F" w:rsidRPr="00B26D7F">
        <w:rPr>
          <w:lang w:val="en-GB"/>
        </w:rPr>
        <w:t xml:space="preserve"> </w:t>
      </w:r>
      <w:proofErr w:type="spellStart"/>
      <w:r w:rsidR="00B26D7F" w:rsidRPr="00B26D7F">
        <w:rPr>
          <w:lang w:val="en-GB"/>
        </w:rPr>
        <w:t>telah</w:t>
      </w:r>
      <w:proofErr w:type="spellEnd"/>
      <w:r w:rsidR="00B26D7F" w:rsidRPr="00B26D7F">
        <w:rPr>
          <w:lang w:val="en-GB"/>
        </w:rPr>
        <w:t xml:space="preserve"> </w:t>
      </w:r>
      <w:proofErr w:type="spellStart"/>
      <w:r w:rsidR="00B26D7F" w:rsidRPr="00B26D7F">
        <w:rPr>
          <w:lang w:val="en-GB"/>
        </w:rPr>
        <w:t>dikonfirmasi</w:t>
      </w:r>
      <w:proofErr w:type="spellEnd"/>
      <w:r w:rsidR="00B26D7F" w:rsidRPr="00B26D7F">
        <w:rPr>
          <w:lang w:val="en-GB"/>
        </w:rPr>
        <w:t xml:space="preserve"> </w:t>
      </w:r>
      <w:proofErr w:type="spellStart"/>
      <w:r w:rsidR="00B26D7F" w:rsidRPr="00B26D7F">
        <w:rPr>
          <w:lang w:val="en-GB"/>
        </w:rPr>
        <w:t>dalam</w:t>
      </w:r>
      <w:proofErr w:type="spellEnd"/>
      <w:r w:rsidR="00B26D7F" w:rsidRPr="00B26D7F">
        <w:rPr>
          <w:lang w:val="en-GB"/>
        </w:rPr>
        <w:t xml:space="preserve"> </w:t>
      </w:r>
      <w:proofErr w:type="spellStart"/>
      <w:r w:rsidR="00B26D7F" w:rsidRPr="00B26D7F">
        <w:rPr>
          <w:lang w:val="en-GB"/>
        </w:rPr>
        <w:t>Putusan</w:t>
      </w:r>
      <w:proofErr w:type="spellEnd"/>
      <w:r w:rsidR="00B26D7F" w:rsidRPr="00B26D7F">
        <w:rPr>
          <w:lang w:val="en-GB"/>
        </w:rPr>
        <w:t xml:space="preserve"> MA </w:t>
      </w:r>
      <w:proofErr w:type="spellStart"/>
      <w:r w:rsidR="00B26D7F" w:rsidRPr="00B26D7F">
        <w:rPr>
          <w:lang w:val="en-GB"/>
        </w:rPr>
        <w:t>Nomor</w:t>
      </w:r>
      <w:proofErr w:type="spellEnd"/>
      <w:r w:rsidR="00B26D7F" w:rsidRPr="00B26D7F">
        <w:rPr>
          <w:lang w:val="en-GB"/>
        </w:rPr>
        <w:t xml:space="preserve"> 23 P/HUM/2018. </w:t>
      </w:r>
      <w:proofErr w:type="spellStart"/>
      <w:r w:rsidRPr="00B26D7F">
        <w:rPr>
          <w:lang w:val="en-GB"/>
        </w:rPr>
        <w:t>Berdasarkan</w:t>
      </w:r>
      <w:proofErr w:type="spellEnd"/>
      <w:r w:rsidRPr="00B26D7F">
        <w:rPr>
          <w:lang w:val="en-GB"/>
        </w:rPr>
        <w:t xml:space="preserve"> </w:t>
      </w:r>
      <w:proofErr w:type="spellStart"/>
      <w:r w:rsidRPr="00B26D7F">
        <w:rPr>
          <w:lang w:val="en-GB"/>
        </w:rPr>
        <w:t>putusan</w:t>
      </w:r>
      <w:proofErr w:type="spellEnd"/>
      <w:r w:rsidRPr="00B26D7F">
        <w:rPr>
          <w:lang w:val="en-GB"/>
        </w:rPr>
        <w:t xml:space="preserve"> </w:t>
      </w:r>
      <w:proofErr w:type="spellStart"/>
      <w:r w:rsidRPr="00B26D7F">
        <w:rPr>
          <w:lang w:val="en-GB"/>
        </w:rPr>
        <w:t>menyamakan</w:t>
      </w:r>
      <w:proofErr w:type="spellEnd"/>
      <w:r w:rsidRPr="00B26D7F">
        <w:rPr>
          <w:lang w:val="en-GB"/>
        </w:rPr>
        <w:t xml:space="preserve"> </w:t>
      </w:r>
      <w:proofErr w:type="spellStart"/>
      <w:r w:rsidRPr="00B26D7F">
        <w:rPr>
          <w:lang w:val="en-GB"/>
        </w:rPr>
        <w:t>gaji</w:t>
      </w:r>
      <w:proofErr w:type="spellEnd"/>
      <w:r w:rsidRPr="00B26D7F">
        <w:rPr>
          <w:lang w:val="en-GB"/>
        </w:rPr>
        <w:t xml:space="preserve"> </w:t>
      </w:r>
      <w:proofErr w:type="spellStart"/>
      <w:r w:rsidRPr="00B26D7F">
        <w:rPr>
          <w:lang w:val="en-GB"/>
        </w:rPr>
        <w:t>pokok</w:t>
      </w:r>
      <w:proofErr w:type="spellEnd"/>
      <w:r w:rsidRPr="00B26D7F">
        <w:rPr>
          <w:lang w:val="en-GB"/>
        </w:rPr>
        <w:t xml:space="preserve"> dan </w:t>
      </w:r>
      <w:proofErr w:type="spellStart"/>
      <w:r w:rsidRPr="00B26D7F">
        <w:rPr>
          <w:lang w:val="en-GB"/>
        </w:rPr>
        <w:t>pensi</w:t>
      </w:r>
      <w:r w:rsidR="00DF2B47" w:rsidRPr="00B26D7F">
        <w:rPr>
          <w:lang w:val="en-GB"/>
        </w:rPr>
        <w:t>u</w:t>
      </w:r>
      <w:r w:rsidRPr="00B26D7F">
        <w:rPr>
          <w:lang w:val="en-GB"/>
        </w:rPr>
        <w:t>n</w:t>
      </w:r>
      <w:proofErr w:type="spellEnd"/>
      <w:r w:rsidRPr="00B26D7F">
        <w:rPr>
          <w:lang w:val="en-GB"/>
        </w:rPr>
        <w:t xml:space="preserve"> hakim </w:t>
      </w:r>
      <w:proofErr w:type="spellStart"/>
      <w:r w:rsidRPr="00B26D7F">
        <w:rPr>
          <w:lang w:val="en-GB"/>
        </w:rPr>
        <w:t>dengan</w:t>
      </w:r>
      <w:proofErr w:type="spellEnd"/>
      <w:r w:rsidRPr="00B26D7F">
        <w:rPr>
          <w:lang w:val="en-GB"/>
        </w:rPr>
        <w:t xml:space="preserve"> PNS </w:t>
      </w:r>
      <w:proofErr w:type="spellStart"/>
      <w:r w:rsidRPr="00B26D7F">
        <w:rPr>
          <w:lang w:val="en-GB"/>
        </w:rPr>
        <w:t>adalah</w:t>
      </w:r>
      <w:proofErr w:type="spellEnd"/>
      <w:r w:rsidRPr="00B26D7F">
        <w:rPr>
          <w:lang w:val="en-GB"/>
        </w:rPr>
        <w:t xml:space="preserve"> </w:t>
      </w:r>
      <w:proofErr w:type="spellStart"/>
      <w:r w:rsidRPr="00B26D7F">
        <w:rPr>
          <w:lang w:val="en-GB"/>
        </w:rPr>
        <w:t>inkonstitutif</w:t>
      </w:r>
      <w:proofErr w:type="spellEnd"/>
      <w:r w:rsidRPr="00B26D7F">
        <w:rPr>
          <w:lang w:val="en-GB"/>
        </w:rPr>
        <w:t xml:space="preserve"> dan </w:t>
      </w:r>
      <w:proofErr w:type="spellStart"/>
      <w:r w:rsidRPr="00B26D7F">
        <w:rPr>
          <w:lang w:val="en-GB"/>
        </w:rPr>
        <w:t>inkonsisten</w:t>
      </w:r>
      <w:proofErr w:type="spellEnd"/>
      <w:r w:rsidRPr="00B26D7F">
        <w:rPr>
          <w:lang w:val="en-GB"/>
        </w:rPr>
        <w:t xml:space="preserve"> </w:t>
      </w:r>
      <w:proofErr w:type="spellStart"/>
      <w:r w:rsidRPr="00B26D7F">
        <w:rPr>
          <w:lang w:val="en-GB"/>
        </w:rPr>
        <w:t>dalam</w:t>
      </w:r>
      <w:proofErr w:type="spellEnd"/>
      <w:r w:rsidRPr="00B26D7F">
        <w:rPr>
          <w:lang w:val="en-GB"/>
        </w:rPr>
        <w:t xml:space="preserve"> </w:t>
      </w:r>
      <w:proofErr w:type="spellStart"/>
      <w:r w:rsidRPr="00B26D7F">
        <w:rPr>
          <w:lang w:val="en-GB"/>
        </w:rPr>
        <w:t>pemaknaan</w:t>
      </w:r>
      <w:proofErr w:type="spellEnd"/>
      <w:r w:rsidRPr="00B26D7F">
        <w:rPr>
          <w:lang w:val="en-GB"/>
        </w:rPr>
        <w:t xml:space="preserve"> status Hakim </w:t>
      </w:r>
      <w:proofErr w:type="spellStart"/>
      <w:r w:rsidRPr="00B26D7F">
        <w:rPr>
          <w:lang w:val="en-GB"/>
        </w:rPr>
        <w:t>sebagai</w:t>
      </w:r>
      <w:proofErr w:type="spellEnd"/>
      <w:r w:rsidRPr="00B26D7F">
        <w:rPr>
          <w:lang w:val="en-GB"/>
        </w:rPr>
        <w:t xml:space="preserve"> </w:t>
      </w:r>
      <w:proofErr w:type="spellStart"/>
      <w:r w:rsidRPr="00B26D7F">
        <w:rPr>
          <w:lang w:val="en-GB"/>
        </w:rPr>
        <w:t>Pejabat</w:t>
      </w:r>
      <w:proofErr w:type="spellEnd"/>
      <w:r w:rsidRPr="00B26D7F">
        <w:rPr>
          <w:lang w:val="en-GB"/>
        </w:rPr>
        <w:t xml:space="preserve"> Negara. </w:t>
      </w:r>
      <w:proofErr w:type="spellStart"/>
      <w:r w:rsidRPr="00B26D7F">
        <w:rPr>
          <w:lang w:val="en-GB"/>
        </w:rPr>
        <w:t>Namun</w:t>
      </w:r>
      <w:proofErr w:type="spellEnd"/>
      <w:r w:rsidRPr="00B26D7F">
        <w:rPr>
          <w:lang w:val="en-GB"/>
        </w:rPr>
        <w:t xml:space="preserve"> </w:t>
      </w:r>
      <w:proofErr w:type="spellStart"/>
      <w:r w:rsidRPr="00B26D7F">
        <w:rPr>
          <w:lang w:val="en-GB"/>
        </w:rPr>
        <w:t>Putusan</w:t>
      </w:r>
      <w:proofErr w:type="spellEnd"/>
      <w:r w:rsidRPr="00B26D7F">
        <w:rPr>
          <w:lang w:val="en-GB"/>
        </w:rPr>
        <w:t xml:space="preserve"> MA </w:t>
      </w:r>
      <w:proofErr w:type="spellStart"/>
      <w:r w:rsidRPr="00B26D7F">
        <w:rPr>
          <w:lang w:val="en-GB"/>
        </w:rPr>
        <w:t>Nomor</w:t>
      </w:r>
      <w:proofErr w:type="spellEnd"/>
      <w:r w:rsidRPr="00B26D7F">
        <w:rPr>
          <w:lang w:val="en-GB"/>
        </w:rPr>
        <w:t xml:space="preserve"> 23 P/HUM/2018 </w:t>
      </w:r>
      <w:proofErr w:type="spellStart"/>
      <w:r w:rsidRPr="00B26D7F">
        <w:rPr>
          <w:lang w:val="en-GB"/>
        </w:rPr>
        <w:t>tersebut</w:t>
      </w:r>
      <w:proofErr w:type="spellEnd"/>
      <w:r w:rsidRPr="00B26D7F">
        <w:rPr>
          <w:lang w:val="en-GB"/>
        </w:rPr>
        <w:t xml:space="preserve"> </w:t>
      </w:r>
      <w:proofErr w:type="spellStart"/>
      <w:r w:rsidRPr="00B26D7F">
        <w:rPr>
          <w:lang w:val="en-GB"/>
        </w:rPr>
        <w:t>hanya</w:t>
      </w:r>
      <w:proofErr w:type="spellEnd"/>
      <w:r w:rsidRPr="00B26D7F">
        <w:rPr>
          <w:lang w:val="en-GB"/>
        </w:rPr>
        <w:t xml:space="preserve"> </w:t>
      </w:r>
      <w:proofErr w:type="spellStart"/>
      <w:r w:rsidRPr="00B26D7F">
        <w:rPr>
          <w:lang w:val="en-GB"/>
        </w:rPr>
        <w:t>menjadi</w:t>
      </w:r>
      <w:proofErr w:type="spellEnd"/>
      <w:r w:rsidRPr="00B26D7F">
        <w:rPr>
          <w:lang w:val="en-GB"/>
        </w:rPr>
        <w:t xml:space="preserve"> </w:t>
      </w:r>
      <w:proofErr w:type="spellStart"/>
      <w:r w:rsidRPr="00B26D7F">
        <w:rPr>
          <w:lang w:val="en-GB"/>
        </w:rPr>
        <w:t>hembusan</w:t>
      </w:r>
      <w:proofErr w:type="spellEnd"/>
      <w:r w:rsidRPr="00B26D7F">
        <w:rPr>
          <w:lang w:val="en-GB"/>
        </w:rPr>
        <w:t xml:space="preserve"> </w:t>
      </w:r>
      <w:proofErr w:type="spellStart"/>
      <w:r w:rsidRPr="00B26D7F">
        <w:rPr>
          <w:lang w:val="en-GB"/>
        </w:rPr>
        <w:t>angin</w:t>
      </w:r>
      <w:proofErr w:type="spellEnd"/>
      <w:r w:rsidRPr="00B26D7F">
        <w:rPr>
          <w:lang w:val="en-GB"/>
        </w:rPr>
        <w:t xml:space="preserve"> </w:t>
      </w:r>
      <w:proofErr w:type="spellStart"/>
      <w:r w:rsidRPr="00B26D7F">
        <w:rPr>
          <w:lang w:val="en-GB"/>
        </w:rPr>
        <w:t>belaka</w:t>
      </w:r>
      <w:proofErr w:type="spellEnd"/>
      <w:r w:rsidRPr="00B26D7F">
        <w:rPr>
          <w:lang w:val="en-GB"/>
        </w:rPr>
        <w:t xml:space="preserve"> </w:t>
      </w:r>
      <w:proofErr w:type="spellStart"/>
      <w:r w:rsidRPr="00B26D7F">
        <w:rPr>
          <w:lang w:val="en-GB"/>
        </w:rPr>
        <w:t>karena</w:t>
      </w:r>
      <w:proofErr w:type="spellEnd"/>
      <w:r w:rsidRPr="00B26D7F">
        <w:rPr>
          <w:lang w:val="en-GB"/>
        </w:rPr>
        <w:t xml:space="preserve"> pada </w:t>
      </w:r>
      <w:proofErr w:type="spellStart"/>
      <w:r w:rsidRPr="00B26D7F">
        <w:rPr>
          <w:lang w:val="en-GB"/>
        </w:rPr>
        <w:t>kenyataanya</w:t>
      </w:r>
      <w:proofErr w:type="spellEnd"/>
      <w:r w:rsidRPr="00B26D7F">
        <w:rPr>
          <w:lang w:val="en-GB"/>
        </w:rPr>
        <w:t xml:space="preserve"> </w:t>
      </w:r>
      <w:proofErr w:type="spellStart"/>
      <w:r w:rsidRPr="00B26D7F">
        <w:rPr>
          <w:lang w:val="en-GB"/>
        </w:rPr>
        <w:t>sampai</w:t>
      </w:r>
      <w:proofErr w:type="spellEnd"/>
      <w:r w:rsidRPr="00B26D7F">
        <w:rPr>
          <w:lang w:val="en-GB"/>
        </w:rPr>
        <w:t xml:space="preserve"> </w:t>
      </w:r>
      <w:proofErr w:type="spellStart"/>
      <w:r w:rsidRPr="00B26D7F">
        <w:rPr>
          <w:lang w:val="en-GB"/>
        </w:rPr>
        <w:t>tahun</w:t>
      </w:r>
      <w:proofErr w:type="spellEnd"/>
      <w:r w:rsidRPr="00B26D7F">
        <w:rPr>
          <w:lang w:val="en-GB"/>
        </w:rPr>
        <w:t xml:space="preserve"> 2023 </w:t>
      </w:r>
      <w:proofErr w:type="spellStart"/>
      <w:r w:rsidRPr="00B26D7F">
        <w:rPr>
          <w:lang w:val="en-GB"/>
        </w:rPr>
        <w:t>ini</w:t>
      </w:r>
      <w:proofErr w:type="spellEnd"/>
      <w:r w:rsidRPr="00B26D7F">
        <w:rPr>
          <w:lang w:val="en-GB"/>
        </w:rPr>
        <w:t xml:space="preserve"> </w:t>
      </w:r>
      <w:proofErr w:type="spellStart"/>
      <w:r w:rsidRPr="00B26D7F">
        <w:rPr>
          <w:lang w:val="en-GB"/>
        </w:rPr>
        <w:t>Gaji</w:t>
      </w:r>
      <w:proofErr w:type="spellEnd"/>
      <w:r w:rsidRPr="00B26D7F">
        <w:rPr>
          <w:lang w:val="en-GB"/>
        </w:rPr>
        <w:t xml:space="preserve"> </w:t>
      </w:r>
      <w:proofErr w:type="spellStart"/>
      <w:r w:rsidRPr="00B26D7F">
        <w:rPr>
          <w:lang w:val="en-GB"/>
        </w:rPr>
        <w:t>Pokok</w:t>
      </w:r>
      <w:proofErr w:type="spellEnd"/>
      <w:r w:rsidRPr="00B26D7F">
        <w:rPr>
          <w:lang w:val="en-GB"/>
        </w:rPr>
        <w:t xml:space="preserve"> dan </w:t>
      </w:r>
      <w:proofErr w:type="spellStart"/>
      <w:r w:rsidRPr="00B26D7F">
        <w:rPr>
          <w:lang w:val="en-GB"/>
        </w:rPr>
        <w:t>Pensiunan</w:t>
      </w:r>
      <w:proofErr w:type="spellEnd"/>
      <w:r w:rsidRPr="00B26D7F">
        <w:rPr>
          <w:lang w:val="en-GB"/>
        </w:rPr>
        <w:t xml:space="preserve"> Hakim </w:t>
      </w:r>
      <w:proofErr w:type="spellStart"/>
      <w:r w:rsidRPr="00B26D7F">
        <w:rPr>
          <w:lang w:val="en-GB"/>
        </w:rPr>
        <w:t>masih</w:t>
      </w:r>
      <w:proofErr w:type="spellEnd"/>
      <w:r w:rsidRPr="00B26D7F">
        <w:rPr>
          <w:lang w:val="en-GB"/>
        </w:rPr>
        <w:t xml:space="preserve"> </w:t>
      </w:r>
      <w:proofErr w:type="spellStart"/>
      <w:r w:rsidRPr="00B26D7F">
        <w:rPr>
          <w:lang w:val="en-GB"/>
        </w:rPr>
        <w:t>saja</w:t>
      </w:r>
      <w:proofErr w:type="spellEnd"/>
      <w:r w:rsidRPr="00B26D7F">
        <w:rPr>
          <w:lang w:val="en-GB"/>
        </w:rPr>
        <w:t xml:space="preserve"> </w:t>
      </w:r>
      <w:proofErr w:type="spellStart"/>
      <w:r w:rsidRPr="00B26D7F">
        <w:rPr>
          <w:lang w:val="en-GB"/>
        </w:rPr>
        <w:t>mengikuti</w:t>
      </w:r>
      <w:proofErr w:type="spellEnd"/>
      <w:r w:rsidRPr="00B26D7F">
        <w:rPr>
          <w:lang w:val="en-GB"/>
        </w:rPr>
        <w:t xml:space="preserve"> </w:t>
      </w:r>
      <w:proofErr w:type="spellStart"/>
      <w:r w:rsidRPr="00B26D7F">
        <w:rPr>
          <w:lang w:val="en-GB"/>
        </w:rPr>
        <w:t>peraturan</w:t>
      </w:r>
      <w:proofErr w:type="spellEnd"/>
      <w:r w:rsidRPr="00B26D7F">
        <w:rPr>
          <w:lang w:val="en-GB"/>
        </w:rPr>
        <w:t xml:space="preserve"> </w:t>
      </w:r>
      <w:proofErr w:type="spellStart"/>
      <w:r w:rsidRPr="00B26D7F">
        <w:rPr>
          <w:lang w:val="en-GB"/>
        </w:rPr>
        <w:t>Gaji</w:t>
      </w:r>
      <w:proofErr w:type="spellEnd"/>
      <w:r w:rsidRPr="00B26D7F">
        <w:rPr>
          <w:lang w:val="en-GB"/>
        </w:rPr>
        <w:t xml:space="preserve"> </w:t>
      </w:r>
      <w:proofErr w:type="spellStart"/>
      <w:r w:rsidRPr="00B26D7F">
        <w:rPr>
          <w:lang w:val="en-GB"/>
        </w:rPr>
        <w:t>Pokok</w:t>
      </w:r>
      <w:proofErr w:type="spellEnd"/>
      <w:r w:rsidRPr="00B26D7F">
        <w:rPr>
          <w:lang w:val="en-GB"/>
        </w:rPr>
        <w:t xml:space="preserve"> dan </w:t>
      </w:r>
      <w:proofErr w:type="spellStart"/>
      <w:r w:rsidRPr="00B26D7F">
        <w:rPr>
          <w:lang w:val="en-GB"/>
        </w:rPr>
        <w:t>Pensiunan</w:t>
      </w:r>
      <w:proofErr w:type="spellEnd"/>
      <w:r w:rsidRPr="00B26D7F">
        <w:rPr>
          <w:lang w:val="en-GB"/>
        </w:rPr>
        <w:t xml:space="preserve"> PNS</w:t>
      </w:r>
      <w:r w:rsidR="00DF2B47" w:rsidRPr="00B26D7F">
        <w:rPr>
          <w:lang w:val="en-GB"/>
        </w:rPr>
        <w:t>.</w:t>
      </w:r>
      <w:r w:rsidR="001D7A4A" w:rsidRPr="00B26D7F">
        <w:rPr>
          <w:lang w:val="en-GB"/>
        </w:rPr>
        <w:t xml:space="preserve"> </w:t>
      </w:r>
    </w:p>
    <w:p w14:paraId="2D4E17D1" w14:textId="390CF678" w:rsidR="008B5300" w:rsidRPr="003B4266" w:rsidRDefault="008B5300" w:rsidP="00975D7E">
      <w:pPr>
        <w:pStyle w:val="Heading2"/>
        <w:numPr>
          <w:ilvl w:val="0"/>
          <w:numId w:val="21"/>
        </w:numPr>
        <w:spacing w:line="480" w:lineRule="auto"/>
        <w:ind w:left="567"/>
        <w:jc w:val="both"/>
        <w:rPr>
          <w:rFonts w:ascii="Times New Roman" w:eastAsia="Times New Roman" w:hAnsi="Times New Roman" w:cs="Times New Roman"/>
          <w:b/>
          <w:bCs/>
          <w:color w:val="auto"/>
          <w:sz w:val="24"/>
          <w:szCs w:val="24"/>
        </w:rPr>
      </w:pPr>
      <w:bookmarkStart w:id="118" w:name="_Toc145479886"/>
      <w:r w:rsidRPr="003B4266">
        <w:rPr>
          <w:rFonts w:ascii="Times New Roman" w:eastAsia="Times New Roman" w:hAnsi="Times New Roman" w:cs="Times New Roman"/>
          <w:b/>
          <w:bCs/>
          <w:color w:val="auto"/>
          <w:sz w:val="24"/>
          <w:szCs w:val="24"/>
        </w:rPr>
        <w:t>Saran</w:t>
      </w:r>
      <w:bookmarkEnd w:id="118"/>
    </w:p>
    <w:p w14:paraId="5F971282" w14:textId="77777777" w:rsidR="00FB5FE2" w:rsidRPr="00FB5FE2" w:rsidRDefault="00FB5FE2" w:rsidP="00975D7E">
      <w:pPr>
        <w:pStyle w:val="ListParagraph"/>
        <w:numPr>
          <w:ilvl w:val="0"/>
          <w:numId w:val="17"/>
        </w:numPr>
        <w:spacing w:line="480" w:lineRule="auto"/>
        <w:jc w:val="both"/>
        <w:rPr>
          <w:rFonts w:ascii="Times New Roman" w:eastAsia="Times New Roman" w:hAnsi="Times New Roman" w:cs="Times New Roman"/>
          <w:color w:val="202020"/>
        </w:rPr>
      </w:pPr>
      <w:proofErr w:type="spellStart"/>
      <w:r w:rsidRPr="00FB5FE2">
        <w:rPr>
          <w:rFonts w:ascii="Times New Roman" w:eastAsia="Times New Roman" w:hAnsi="Times New Roman" w:cs="Times New Roman"/>
          <w:color w:val="202020"/>
        </w:rPr>
        <w:t>Kekhususan</w:t>
      </w:r>
      <w:proofErr w:type="spellEnd"/>
      <w:r w:rsidRPr="00FB5FE2">
        <w:rPr>
          <w:rFonts w:ascii="Times New Roman" w:eastAsia="Times New Roman" w:hAnsi="Times New Roman" w:cs="Times New Roman"/>
          <w:color w:val="202020"/>
        </w:rPr>
        <w:t xml:space="preserve"> </w:t>
      </w:r>
      <w:proofErr w:type="spellStart"/>
      <w:r w:rsidRPr="00FB5FE2">
        <w:rPr>
          <w:rFonts w:ascii="Times New Roman" w:eastAsia="Times New Roman" w:hAnsi="Times New Roman" w:cs="Times New Roman"/>
          <w:color w:val="202020"/>
        </w:rPr>
        <w:t>jabatan</w:t>
      </w:r>
      <w:proofErr w:type="spellEnd"/>
      <w:r w:rsidRPr="00FB5FE2">
        <w:rPr>
          <w:rFonts w:ascii="Times New Roman" w:eastAsia="Times New Roman" w:hAnsi="Times New Roman" w:cs="Times New Roman"/>
          <w:color w:val="202020"/>
        </w:rPr>
        <w:t xml:space="preserve"> hakim </w:t>
      </w:r>
      <w:proofErr w:type="spellStart"/>
      <w:r w:rsidRPr="00FB5FE2">
        <w:rPr>
          <w:rFonts w:ascii="Times New Roman" w:eastAsia="Times New Roman" w:hAnsi="Times New Roman" w:cs="Times New Roman"/>
          <w:color w:val="202020"/>
        </w:rPr>
        <w:t>sebagai</w:t>
      </w:r>
      <w:proofErr w:type="spellEnd"/>
      <w:r w:rsidRPr="00FB5FE2">
        <w:rPr>
          <w:rFonts w:ascii="Times New Roman" w:eastAsia="Times New Roman" w:hAnsi="Times New Roman" w:cs="Times New Roman"/>
          <w:color w:val="202020"/>
        </w:rPr>
        <w:t xml:space="preserve"> </w:t>
      </w:r>
      <w:proofErr w:type="spellStart"/>
      <w:r w:rsidRPr="00FB5FE2">
        <w:rPr>
          <w:rFonts w:ascii="Times New Roman" w:eastAsia="Times New Roman" w:hAnsi="Times New Roman" w:cs="Times New Roman"/>
          <w:color w:val="202020"/>
        </w:rPr>
        <w:t>pejabat</w:t>
      </w:r>
      <w:proofErr w:type="spellEnd"/>
      <w:r w:rsidRPr="00FB5FE2">
        <w:rPr>
          <w:rFonts w:ascii="Times New Roman" w:eastAsia="Times New Roman" w:hAnsi="Times New Roman" w:cs="Times New Roman"/>
          <w:color w:val="202020"/>
        </w:rPr>
        <w:t xml:space="preserve"> negara </w:t>
      </w:r>
      <w:proofErr w:type="spellStart"/>
      <w:r w:rsidRPr="00FB5FE2">
        <w:rPr>
          <w:rFonts w:ascii="Times New Roman" w:eastAsia="Times New Roman" w:hAnsi="Times New Roman" w:cs="Times New Roman"/>
          <w:color w:val="202020"/>
        </w:rPr>
        <w:t>merupakan</w:t>
      </w:r>
      <w:proofErr w:type="spellEnd"/>
      <w:r w:rsidRPr="00FB5FE2">
        <w:rPr>
          <w:rFonts w:ascii="Times New Roman" w:eastAsia="Times New Roman" w:hAnsi="Times New Roman" w:cs="Times New Roman"/>
          <w:color w:val="202020"/>
        </w:rPr>
        <w:t xml:space="preserve"> </w:t>
      </w:r>
      <w:proofErr w:type="spellStart"/>
      <w:r w:rsidRPr="00FB5FE2">
        <w:rPr>
          <w:rFonts w:ascii="Times New Roman" w:eastAsia="Times New Roman" w:hAnsi="Times New Roman" w:cs="Times New Roman"/>
          <w:color w:val="202020"/>
        </w:rPr>
        <w:t>konsekuensi</w:t>
      </w:r>
      <w:proofErr w:type="spellEnd"/>
      <w:r w:rsidRPr="00FB5FE2">
        <w:rPr>
          <w:rFonts w:ascii="Times New Roman" w:eastAsia="Times New Roman" w:hAnsi="Times New Roman" w:cs="Times New Roman"/>
          <w:color w:val="202020"/>
        </w:rPr>
        <w:t xml:space="preserve"> </w:t>
      </w:r>
      <w:proofErr w:type="spellStart"/>
      <w:r w:rsidRPr="00FB5FE2">
        <w:rPr>
          <w:rFonts w:ascii="Times New Roman" w:eastAsia="Times New Roman" w:hAnsi="Times New Roman" w:cs="Times New Roman"/>
          <w:color w:val="202020"/>
        </w:rPr>
        <w:t>dasar</w:t>
      </w:r>
      <w:proofErr w:type="spellEnd"/>
      <w:r w:rsidRPr="00FB5FE2">
        <w:rPr>
          <w:rFonts w:ascii="Times New Roman" w:eastAsia="Times New Roman" w:hAnsi="Times New Roman" w:cs="Times New Roman"/>
          <w:color w:val="202020"/>
        </w:rPr>
        <w:t xml:space="preserve"> dan </w:t>
      </w:r>
      <w:proofErr w:type="spellStart"/>
      <w:r w:rsidRPr="00FB5FE2">
        <w:rPr>
          <w:rFonts w:ascii="Times New Roman" w:eastAsia="Times New Roman" w:hAnsi="Times New Roman" w:cs="Times New Roman"/>
          <w:color w:val="202020"/>
        </w:rPr>
        <w:t>eksistensi</w:t>
      </w:r>
      <w:proofErr w:type="spellEnd"/>
      <w:r w:rsidRPr="00FB5FE2">
        <w:rPr>
          <w:rFonts w:ascii="Times New Roman" w:eastAsia="Times New Roman" w:hAnsi="Times New Roman" w:cs="Times New Roman"/>
          <w:color w:val="202020"/>
        </w:rPr>
        <w:t xml:space="preserve"> </w:t>
      </w:r>
      <w:proofErr w:type="spellStart"/>
      <w:r w:rsidRPr="00FB5FE2">
        <w:rPr>
          <w:rFonts w:ascii="Times New Roman" w:eastAsia="Times New Roman" w:hAnsi="Times New Roman" w:cs="Times New Roman"/>
          <w:color w:val="202020"/>
        </w:rPr>
        <w:t>kekuasaan</w:t>
      </w:r>
      <w:proofErr w:type="spellEnd"/>
      <w:r w:rsidRPr="00FB5FE2">
        <w:rPr>
          <w:rFonts w:ascii="Times New Roman" w:eastAsia="Times New Roman" w:hAnsi="Times New Roman" w:cs="Times New Roman"/>
          <w:color w:val="202020"/>
        </w:rPr>
        <w:t xml:space="preserve"> </w:t>
      </w:r>
      <w:proofErr w:type="spellStart"/>
      <w:r w:rsidRPr="00FB5FE2">
        <w:rPr>
          <w:rFonts w:ascii="Times New Roman" w:eastAsia="Times New Roman" w:hAnsi="Times New Roman" w:cs="Times New Roman"/>
          <w:color w:val="202020"/>
        </w:rPr>
        <w:t>kehakiman</w:t>
      </w:r>
      <w:proofErr w:type="spellEnd"/>
      <w:r w:rsidRPr="00FB5FE2">
        <w:rPr>
          <w:rFonts w:ascii="Times New Roman" w:eastAsia="Times New Roman" w:hAnsi="Times New Roman" w:cs="Times New Roman"/>
          <w:color w:val="202020"/>
        </w:rPr>
        <w:t xml:space="preserve"> yang </w:t>
      </w:r>
      <w:proofErr w:type="spellStart"/>
      <w:r w:rsidRPr="00FB5FE2">
        <w:rPr>
          <w:rFonts w:ascii="Times New Roman" w:eastAsia="Times New Roman" w:hAnsi="Times New Roman" w:cs="Times New Roman"/>
          <w:color w:val="202020"/>
        </w:rPr>
        <w:t>merdeka</w:t>
      </w:r>
      <w:proofErr w:type="spellEnd"/>
      <w:r w:rsidRPr="00FB5FE2">
        <w:rPr>
          <w:rFonts w:ascii="Times New Roman" w:eastAsia="Times New Roman" w:hAnsi="Times New Roman" w:cs="Times New Roman"/>
          <w:color w:val="202020"/>
        </w:rPr>
        <w:t xml:space="preserve">, </w:t>
      </w:r>
      <w:proofErr w:type="spellStart"/>
      <w:r w:rsidRPr="00FB5FE2">
        <w:rPr>
          <w:rFonts w:ascii="Times New Roman" w:eastAsia="Times New Roman" w:hAnsi="Times New Roman" w:cs="Times New Roman"/>
          <w:color w:val="202020"/>
        </w:rPr>
        <w:t>karenanya</w:t>
      </w:r>
      <w:proofErr w:type="spellEnd"/>
      <w:r w:rsidRPr="00FB5FE2">
        <w:rPr>
          <w:rFonts w:ascii="Times New Roman" w:eastAsia="Times New Roman" w:hAnsi="Times New Roman" w:cs="Times New Roman"/>
          <w:color w:val="202020"/>
        </w:rPr>
        <w:t xml:space="preserve"> </w:t>
      </w:r>
      <w:proofErr w:type="spellStart"/>
      <w:r w:rsidRPr="00FB5FE2">
        <w:rPr>
          <w:rFonts w:ascii="Times New Roman" w:eastAsia="Times New Roman" w:hAnsi="Times New Roman" w:cs="Times New Roman"/>
          <w:color w:val="202020"/>
        </w:rPr>
        <w:t>secara</w:t>
      </w:r>
      <w:proofErr w:type="spellEnd"/>
      <w:r w:rsidRPr="00FB5FE2">
        <w:rPr>
          <w:rFonts w:ascii="Times New Roman" w:eastAsia="Times New Roman" w:hAnsi="Times New Roman" w:cs="Times New Roman"/>
          <w:color w:val="202020"/>
        </w:rPr>
        <w:t xml:space="preserve"> fundamental </w:t>
      </w:r>
      <w:proofErr w:type="spellStart"/>
      <w:r w:rsidRPr="00FB5FE2">
        <w:rPr>
          <w:rFonts w:ascii="Times New Roman" w:eastAsia="Times New Roman" w:hAnsi="Times New Roman" w:cs="Times New Roman"/>
          <w:color w:val="202020"/>
        </w:rPr>
        <w:t>harus</w:t>
      </w:r>
      <w:proofErr w:type="spellEnd"/>
      <w:r w:rsidRPr="00FB5FE2">
        <w:rPr>
          <w:rFonts w:ascii="Times New Roman" w:eastAsia="Times New Roman" w:hAnsi="Times New Roman" w:cs="Times New Roman"/>
          <w:color w:val="202020"/>
        </w:rPr>
        <w:t xml:space="preserve"> </w:t>
      </w:r>
      <w:proofErr w:type="spellStart"/>
      <w:r w:rsidRPr="00FB5FE2">
        <w:rPr>
          <w:rFonts w:ascii="Times New Roman" w:eastAsia="Times New Roman" w:hAnsi="Times New Roman" w:cs="Times New Roman"/>
          <w:color w:val="202020"/>
        </w:rPr>
        <w:t>mempertegas</w:t>
      </w:r>
      <w:proofErr w:type="spellEnd"/>
      <w:r w:rsidRPr="00FB5FE2">
        <w:rPr>
          <w:rFonts w:ascii="Times New Roman" w:eastAsia="Times New Roman" w:hAnsi="Times New Roman" w:cs="Times New Roman"/>
          <w:color w:val="202020"/>
        </w:rPr>
        <w:t xml:space="preserve"> status </w:t>
      </w:r>
      <w:proofErr w:type="spellStart"/>
      <w:r w:rsidRPr="00FB5FE2">
        <w:rPr>
          <w:rFonts w:ascii="Times New Roman" w:eastAsia="Times New Roman" w:hAnsi="Times New Roman" w:cs="Times New Roman"/>
          <w:color w:val="202020"/>
        </w:rPr>
        <w:t>kedudukan</w:t>
      </w:r>
      <w:proofErr w:type="spellEnd"/>
      <w:r w:rsidRPr="00FB5FE2">
        <w:rPr>
          <w:rFonts w:ascii="Times New Roman" w:eastAsia="Times New Roman" w:hAnsi="Times New Roman" w:cs="Times New Roman"/>
          <w:color w:val="202020"/>
        </w:rPr>
        <w:t xml:space="preserve"> </w:t>
      </w:r>
      <w:proofErr w:type="spellStart"/>
      <w:r w:rsidRPr="00FB5FE2">
        <w:rPr>
          <w:rFonts w:ascii="Times New Roman" w:eastAsia="Times New Roman" w:hAnsi="Times New Roman" w:cs="Times New Roman"/>
          <w:color w:val="202020"/>
        </w:rPr>
        <w:t>jabatan</w:t>
      </w:r>
      <w:proofErr w:type="spellEnd"/>
      <w:r w:rsidRPr="00FB5FE2">
        <w:rPr>
          <w:rFonts w:ascii="Times New Roman" w:eastAsia="Times New Roman" w:hAnsi="Times New Roman" w:cs="Times New Roman"/>
          <w:color w:val="202020"/>
        </w:rPr>
        <w:t xml:space="preserve"> Hakim </w:t>
      </w:r>
      <w:proofErr w:type="spellStart"/>
      <w:r w:rsidRPr="00FB5FE2">
        <w:rPr>
          <w:rFonts w:ascii="Times New Roman" w:eastAsia="Times New Roman" w:hAnsi="Times New Roman" w:cs="Times New Roman"/>
          <w:color w:val="202020"/>
        </w:rPr>
        <w:t>sebagai</w:t>
      </w:r>
      <w:proofErr w:type="spellEnd"/>
      <w:r w:rsidRPr="00FB5FE2">
        <w:rPr>
          <w:rFonts w:ascii="Times New Roman" w:eastAsia="Times New Roman" w:hAnsi="Times New Roman" w:cs="Times New Roman"/>
          <w:color w:val="202020"/>
        </w:rPr>
        <w:t xml:space="preserve"> </w:t>
      </w:r>
      <w:proofErr w:type="spellStart"/>
      <w:r w:rsidRPr="00FB5FE2">
        <w:rPr>
          <w:rFonts w:ascii="Times New Roman" w:eastAsia="Times New Roman" w:hAnsi="Times New Roman" w:cs="Times New Roman"/>
          <w:color w:val="202020"/>
        </w:rPr>
        <w:t>Pejabat</w:t>
      </w:r>
      <w:proofErr w:type="spellEnd"/>
      <w:r w:rsidRPr="00FB5FE2">
        <w:rPr>
          <w:rFonts w:ascii="Times New Roman" w:eastAsia="Times New Roman" w:hAnsi="Times New Roman" w:cs="Times New Roman"/>
          <w:color w:val="202020"/>
        </w:rPr>
        <w:t xml:space="preserve"> Negara di </w:t>
      </w:r>
      <w:proofErr w:type="spellStart"/>
      <w:r w:rsidRPr="00FB5FE2">
        <w:rPr>
          <w:rFonts w:ascii="Times New Roman" w:eastAsia="Times New Roman" w:hAnsi="Times New Roman" w:cs="Times New Roman"/>
          <w:color w:val="202020"/>
        </w:rPr>
        <w:t>Peradilan</w:t>
      </w:r>
      <w:proofErr w:type="spellEnd"/>
      <w:r w:rsidRPr="00FB5FE2">
        <w:rPr>
          <w:rFonts w:ascii="Times New Roman" w:eastAsia="Times New Roman" w:hAnsi="Times New Roman" w:cs="Times New Roman"/>
          <w:color w:val="202020"/>
        </w:rPr>
        <w:t xml:space="preserve"> Indonesia</w:t>
      </w:r>
    </w:p>
    <w:p w14:paraId="46EAF1E2" w14:textId="091836A6" w:rsidR="004E37F0" w:rsidRDefault="00FB5FE2" w:rsidP="00AA179F">
      <w:pPr>
        <w:pStyle w:val="ListParagraph"/>
        <w:numPr>
          <w:ilvl w:val="0"/>
          <w:numId w:val="17"/>
        </w:numPr>
        <w:spacing w:line="480" w:lineRule="auto"/>
        <w:jc w:val="both"/>
        <w:rPr>
          <w:rFonts w:ascii="Times New Roman" w:eastAsia="Times New Roman" w:hAnsi="Times New Roman" w:cs="Times New Roman"/>
          <w:color w:val="202020"/>
        </w:rPr>
        <w:sectPr w:rsidR="004E37F0" w:rsidSect="00E66E81">
          <w:pgSz w:w="12240" w:h="15840"/>
          <w:pgMar w:top="2268" w:right="1701" w:bottom="1701" w:left="2268" w:header="708" w:footer="708" w:gutter="0"/>
          <w:cols w:space="708"/>
          <w:titlePg/>
          <w:docGrid w:linePitch="360"/>
        </w:sectPr>
      </w:pPr>
      <w:proofErr w:type="spellStart"/>
      <w:r w:rsidRPr="00FB5FE2">
        <w:rPr>
          <w:rFonts w:ascii="Times New Roman" w:eastAsia="Times New Roman" w:hAnsi="Times New Roman" w:cs="Times New Roman"/>
          <w:color w:val="202020"/>
        </w:rPr>
        <w:t>Dalam</w:t>
      </w:r>
      <w:proofErr w:type="spellEnd"/>
      <w:r w:rsidRPr="00FB5FE2">
        <w:rPr>
          <w:rFonts w:ascii="Times New Roman" w:eastAsia="Times New Roman" w:hAnsi="Times New Roman" w:cs="Times New Roman"/>
          <w:color w:val="202020"/>
        </w:rPr>
        <w:t xml:space="preserve"> </w:t>
      </w:r>
      <w:proofErr w:type="spellStart"/>
      <w:r w:rsidRPr="00FB5FE2">
        <w:rPr>
          <w:rFonts w:ascii="Times New Roman" w:eastAsia="Times New Roman" w:hAnsi="Times New Roman" w:cs="Times New Roman"/>
          <w:color w:val="202020"/>
        </w:rPr>
        <w:t>hal</w:t>
      </w:r>
      <w:proofErr w:type="spellEnd"/>
      <w:r w:rsidRPr="00FB5FE2">
        <w:rPr>
          <w:rFonts w:ascii="Times New Roman" w:eastAsia="Times New Roman" w:hAnsi="Times New Roman" w:cs="Times New Roman"/>
          <w:color w:val="202020"/>
        </w:rPr>
        <w:t xml:space="preserve"> </w:t>
      </w:r>
      <w:proofErr w:type="spellStart"/>
      <w:r w:rsidRPr="00FB5FE2">
        <w:rPr>
          <w:rFonts w:ascii="Times New Roman" w:eastAsia="Times New Roman" w:hAnsi="Times New Roman" w:cs="Times New Roman"/>
          <w:color w:val="202020"/>
        </w:rPr>
        <w:t>ini</w:t>
      </w:r>
      <w:proofErr w:type="spellEnd"/>
      <w:r w:rsidRPr="00FB5FE2">
        <w:rPr>
          <w:rFonts w:ascii="Times New Roman" w:eastAsia="Times New Roman" w:hAnsi="Times New Roman" w:cs="Times New Roman"/>
          <w:color w:val="202020"/>
        </w:rPr>
        <w:t xml:space="preserve"> </w:t>
      </w:r>
      <w:proofErr w:type="spellStart"/>
      <w:r w:rsidRPr="00FB5FE2">
        <w:rPr>
          <w:rFonts w:ascii="Times New Roman" w:eastAsia="Times New Roman" w:hAnsi="Times New Roman" w:cs="Times New Roman"/>
          <w:color w:val="202020"/>
        </w:rPr>
        <w:t>penulis</w:t>
      </w:r>
      <w:proofErr w:type="spellEnd"/>
      <w:r w:rsidR="00AA179F">
        <w:rPr>
          <w:rFonts w:ascii="Times New Roman" w:eastAsia="Times New Roman" w:hAnsi="Times New Roman" w:cs="Times New Roman"/>
          <w:color w:val="202020"/>
        </w:rPr>
        <w:t xml:space="preserve"> </w:t>
      </w:r>
      <w:proofErr w:type="spellStart"/>
      <w:r w:rsidR="00AA179F">
        <w:rPr>
          <w:rFonts w:ascii="Times New Roman" w:eastAsia="Times New Roman" w:hAnsi="Times New Roman" w:cs="Times New Roman"/>
          <w:color w:val="202020"/>
        </w:rPr>
        <w:t>menyarankan</w:t>
      </w:r>
      <w:proofErr w:type="spellEnd"/>
      <w:r w:rsidR="00AA179F">
        <w:rPr>
          <w:rFonts w:ascii="Times New Roman" w:eastAsia="Times New Roman" w:hAnsi="Times New Roman" w:cs="Times New Roman"/>
          <w:color w:val="202020"/>
        </w:rPr>
        <w:t xml:space="preserve"> </w:t>
      </w:r>
      <w:proofErr w:type="spellStart"/>
      <w:r w:rsidRPr="00FB5FE2">
        <w:rPr>
          <w:rFonts w:ascii="Times New Roman" w:eastAsia="Times New Roman" w:hAnsi="Times New Roman" w:cs="Times New Roman"/>
          <w:color w:val="202020"/>
        </w:rPr>
        <w:t>untuk</w:t>
      </w:r>
      <w:proofErr w:type="spellEnd"/>
      <w:r w:rsidRPr="00FB5FE2">
        <w:rPr>
          <w:rFonts w:ascii="Times New Roman" w:eastAsia="Times New Roman" w:hAnsi="Times New Roman" w:cs="Times New Roman"/>
          <w:color w:val="202020"/>
        </w:rPr>
        <w:t xml:space="preserve"> </w:t>
      </w:r>
      <w:proofErr w:type="spellStart"/>
      <w:r w:rsidRPr="00FB5FE2">
        <w:rPr>
          <w:rFonts w:ascii="Times New Roman" w:eastAsia="Times New Roman" w:hAnsi="Times New Roman" w:cs="Times New Roman"/>
          <w:color w:val="202020"/>
        </w:rPr>
        <w:t>membuat</w:t>
      </w:r>
      <w:proofErr w:type="spellEnd"/>
      <w:r w:rsidRPr="00FB5FE2">
        <w:rPr>
          <w:rFonts w:ascii="Times New Roman" w:eastAsia="Times New Roman" w:hAnsi="Times New Roman" w:cs="Times New Roman"/>
          <w:color w:val="202020"/>
        </w:rPr>
        <w:t xml:space="preserve"> </w:t>
      </w:r>
      <w:proofErr w:type="spellStart"/>
      <w:r w:rsidRPr="00FB5FE2">
        <w:rPr>
          <w:rFonts w:ascii="Times New Roman" w:eastAsia="Times New Roman" w:hAnsi="Times New Roman" w:cs="Times New Roman"/>
          <w:color w:val="202020"/>
        </w:rPr>
        <w:t>perundang-undangan</w:t>
      </w:r>
      <w:proofErr w:type="spellEnd"/>
      <w:r w:rsidRPr="00FB5FE2">
        <w:rPr>
          <w:rFonts w:ascii="Times New Roman" w:eastAsia="Times New Roman" w:hAnsi="Times New Roman" w:cs="Times New Roman"/>
          <w:color w:val="202020"/>
        </w:rPr>
        <w:t xml:space="preserve"> yang </w:t>
      </w:r>
      <w:proofErr w:type="spellStart"/>
      <w:r w:rsidRPr="00FB5FE2">
        <w:rPr>
          <w:rFonts w:ascii="Times New Roman" w:eastAsia="Times New Roman" w:hAnsi="Times New Roman" w:cs="Times New Roman"/>
          <w:color w:val="202020"/>
        </w:rPr>
        <w:t>dapat</w:t>
      </w:r>
      <w:proofErr w:type="spellEnd"/>
      <w:r w:rsidRPr="00FB5FE2">
        <w:rPr>
          <w:rFonts w:ascii="Times New Roman" w:eastAsia="Times New Roman" w:hAnsi="Times New Roman" w:cs="Times New Roman"/>
          <w:color w:val="202020"/>
        </w:rPr>
        <w:t xml:space="preserve"> </w:t>
      </w:r>
      <w:proofErr w:type="spellStart"/>
      <w:r w:rsidRPr="00FB5FE2">
        <w:rPr>
          <w:rFonts w:ascii="Times New Roman" w:eastAsia="Times New Roman" w:hAnsi="Times New Roman" w:cs="Times New Roman"/>
          <w:color w:val="202020"/>
        </w:rPr>
        <w:t>mengakomodir</w:t>
      </w:r>
      <w:proofErr w:type="spellEnd"/>
      <w:r w:rsidRPr="00FB5FE2">
        <w:rPr>
          <w:rFonts w:ascii="Times New Roman" w:eastAsia="Times New Roman" w:hAnsi="Times New Roman" w:cs="Times New Roman"/>
          <w:color w:val="202020"/>
        </w:rPr>
        <w:t xml:space="preserve"> </w:t>
      </w:r>
      <w:proofErr w:type="spellStart"/>
      <w:r w:rsidRPr="00FB5FE2">
        <w:rPr>
          <w:rFonts w:ascii="Times New Roman" w:eastAsia="Times New Roman" w:hAnsi="Times New Roman" w:cs="Times New Roman"/>
          <w:color w:val="202020"/>
        </w:rPr>
        <w:t>semua</w:t>
      </w:r>
      <w:proofErr w:type="spellEnd"/>
      <w:r w:rsidRPr="00FB5FE2">
        <w:rPr>
          <w:rFonts w:ascii="Times New Roman" w:eastAsia="Times New Roman" w:hAnsi="Times New Roman" w:cs="Times New Roman"/>
          <w:color w:val="202020"/>
        </w:rPr>
        <w:t xml:space="preserve"> </w:t>
      </w:r>
      <w:proofErr w:type="spellStart"/>
      <w:r w:rsidRPr="00FB5FE2">
        <w:rPr>
          <w:rFonts w:ascii="Times New Roman" w:eastAsia="Times New Roman" w:hAnsi="Times New Roman" w:cs="Times New Roman"/>
          <w:color w:val="202020"/>
        </w:rPr>
        <w:t>ketentuan</w:t>
      </w:r>
      <w:proofErr w:type="spellEnd"/>
      <w:r w:rsidRPr="00FB5FE2">
        <w:rPr>
          <w:rFonts w:ascii="Times New Roman" w:eastAsia="Times New Roman" w:hAnsi="Times New Roman" w:cs="Times New Roman"/>
          <w:color w:val="202020"/>
        </w:rPr>
        <w:t xml:space="preserve"> </w:t>
      </w:r>
      <w:proofErr w:type="spellStart"/>
      <w:r w:rsidRPr="00FB5FE2">
        <w:rPr>
          <w:rFonts w:ascii="Times New Roman" w:eastAsia="Times New Roman" w:hAnsi="Times New Roman" w:cs="Times New Roman"/>
          <w:color w:val="202020"/>
        </w:rPr>
        <w:t>mengenai</w:t>
      </w:r>
      <w:proofErr w:type="spellEnd"/>
      <w:r w:rsidRPr="00FB5FE2">
        <w:rPr>
          <w:rFonts w:ascii="Times New Roman" w:eastAsia="Times New Roman" w:hAnsi="Times New Roman" w:cs="Times New Roman"/>
          <w:color w:val="202020"/>
        </w:rPr>
        <w:t xml:space="preserve"> hakim </w:t>
      </w:r>
      <w:proofErr w:type="spellStart"/>
      <w:r w:rsidRPr="00FB5FE2">
        <w:rPr>
          <w:rFonts w:ascii="Times New Roman" w:eastAsia="Times New Roman" w:hAnsi="Times New Roman" w:cs="Times New Roman"/>
          <w:color w:val="202020"/>
        </w:rPr>
        <w:t>sebagai</w:t>
      </w:r>
      <w:proofErr w:type="spellEnd"/>
      <w:r w:rsidRPr="00FB5FE2">
        <w:rPr>
          <w:rFonts w:ascii="Times New Roman" w:eastAsia="Times New Roman" w:hAnsi="Times New Roman" w:cs="Times New Roman"/>
          <w:color w:val="202020"/>
        </w:rPr>
        <w:t xml:space="preserve"> </w:t>
      </w:r>
      <w:proofErr w:type="spellStart"/>
      <w:r w:rsidRPr="00FB5FE2">
        <w:rPr>
          <w:rFonts w:ascii="Times New Roman" w:eastAsia="Times New Roman" w:hAnsi="Times New Roman" w:cs="Times New Roman"/>
          <w:color w:val="202020"/>
        </w:rPr>
        <w:t>penjabat</w:t>
      </w:r>
      <w:proofErr w:type="spellEnd"/>
      <w:r w:rsidRPr="00FB5FE2">
        <w:rPr>
          <w:rFonts w:ascii="Times New Roman" w:eastAsia="Times New Roman" w:hAnsi="Times New Roman" w:cs="Times New Roman"/>
          <w:color w:val="202020"/>
        </w:rPr>
        <w:t xml:space="preserve"> negara</w:t>
      </w:r>
      <w:r w:rsidR="00AA179F">
        <w:rPr>
          <w:rFonts w:ascii="Times New Roman" w:eastAsia="Times New Roman" w:hAnsi="Times New Roman" w:cs="Times New Roman"/>
          <w:color w:val="202020"/>
        </w:rPr>
        <w:t xml:space="preserve"> </w:t>
      </w:r>
      <w:r w:rsidRPr="00FB5FE2">
        <w:rPr>
          <w:rFonts w:ascii="Times New Roman" w:eastAsia="Times New Roman" w:hAnsi="Times New Roman" w:cs="Times New Roman"/>
          <w:color w:val="202020"/>
        </w:rPr>
        <w:t xml:space="preserve">dan </w:t>
      </w:r>
      <w:proofErr w:type="spellStart"/>
      <w:r w:rsidRPr="00FB5FE2">
        <w:rPr>
          <w:rFonts w:ascii="Times New Roman" w:eastAsia="Times New Roman" w:hAnsi="Times New Roman" w:cs="Times New Roman"/>
          <w:color w:val="202020"/>
        </w:rPr>
        <w:t>penulis</w:t>
      </w:r>
      <w:proofErr w:type="spellEnd"/>
      <w:r w:rsidRPr="00FB5FE2">
        <w:rPr>
          <w:rFonts w:ascii="Times New Roman" w:eastAsia="Times New Roman" w:hAnsi="Times New Roman" w:cs="Times New Roman"/>
          <w:color w:val="202020"/>
        </w:rPr>
        <w:t xml:space="preserve"> </w:t>
      </w:r>
      <w:proofErr w:type="spellStart"/>
      <w:r w:rsidRPr="00FB5FE2">
        <w:rPr>
          <w:rFonts w:ascii="Times New Roman" w:eastAsia="Times New Roman" w:hAnsi="Times New Roman" w:cs="Times New Roman"/>
          <w:color w:val="202020"/>
        </w:rPr>
        <w:t>turun</w:t>
      </w:r>
      <w:proofErr w:type="spellEnd"/>
      <w:r w:rsidRPr="00FB5FE2">
        <w:rPr>
          <w:rFonts w:ascii="Times New Roman" w:eastAsia="Times New Roman" w:hAnsi="Times New Roman" w:cs="Times New Roman"/>
          <w:color w:val="202020"/>
        </w:rPr>
        <w:t xml:space="preserve"> </w:t>
      </w:r>
      <w:proofErr w:type="spellStart"/>
      <w:r w:rsidRPr="00FB5FE2">
        <w:rPr>
          <w:rFonts w:ascii="Times New Roman" w:eastAsia="Times New Roman" w:hAnsi="Times New Roman" w:cs="Times New Roman"/>
          <w:color w:val="202020"/>
        </w:rPr>
        <w:t>menyuarakan</w:t>
      </w:r>
      <w:proofErr w:type="spellEnd"/>
      <w:r w:rsidRPr="00FB5FE2">
        <w:rPr>
          <w:rFonts w:ascii="Times New Roman" w:eastAsia="Times New Roman" w:hAnsi="Times New Roman" w:cs="Times New Roman"/>
          <w:color w:val="202020"/>
        </w:rPr>
        <w:t xml:space="preserve"> </w:t>
      </w:r>
      <w:proofErr w:type="spellStart"/>
      <w:r w:rsidRPr="00FB5FE2">
        <w:rPr>
          <w:rFonts w:ascii="Times New Roman" w:eastAsia="Times New Roman" w:hAnsi="Times New Roman" w:cs="Times New Roman"/>
          <w:color w:val="202020"/>
        </w:rPr>
        <w:t>disahkannya</w:t>
      </w:r>
      <w:proofErr w:type="spellEnd"/>
      <w:r w:rsidRPr="00FB5FE2">
        <w:rPr>
          <w:rFonts w:ascii="Times New Roman" w:eastAsia="Times New Roman" w:hAnsi="Times New Roman" w:cs="Times New Roman"/>
          <w:color w:val="202020"/>
        </w:rPr>
        <w:t xml:space="preserve"> </w:t>
      </w:r>
      <w:proofErr w:type="spellStart"/>
      <w:r w:rsidRPr="00FB5FE2">
        <w:rPr>
          <w:rFonts w:ascii="Times New Roman" w:eastAsia="Times New Roman" w:hAnsi="Times New Roman" w:cs="Times New Roman"/>
          <w:color w:val="202020"/>
        </w:rPr>
        <w:t>Rancangan</w:t>
      </w:r>
      <w:proofErr w:type="spellEnd"/>
      <w:r w:rsidRPr="00FB5FE2">
        <w:rPr>
          <w:rFonts w:ascii="Times New Roman" w:eastAsia="Times New Roman" w:hAnsi="Times New Roman" w:cs="Times New Roman"/>
          <w:color w:val="202020"/>
        </w:rPr>
        <w:t xml:space="preserve"> </w:t>
      </w:r>
      <w:proofErr w:type="spellStart"/>
      <w:r w:rsidRPr="00FB5FE2">
        <w:rPr>
          <w:rFonts w:ascii="Times New Roman" w:eastAsia="Times New Roman" w:hAnsi="Times New Roman" w:cs="Times New Roman"/>
          <w:color w:val="202020"/>
        </w:rPr>
        <w:t>Undang-Undang</w:t>
      </w:r>
      <w:proofErr w:type="spellEnd"/>
      <w:r w:rsidRPr="00FB5FE2">
        <w:rPr>
          <w:rFonts w:ascii="Times New Roman" w:eastAsia="Times New Roman" w:hAnsi="Times New Roman" w:cs="Times New Roman"/>
          <w:color w:val="202020"/>
        </w:rPr>
        <w:t xml:space="preserve"> </w:t>
      </w:r>
      <w:proofErr w:type="spellStart"/>
      <w:r w:rsidRPr="00FB5FE2">
        <w:rPr>
          <w:rFonts w:ascii="Times New Roman" w:eastAsia="Times New Roman" w:hAnsi="Times New Roman" w:cs="Times New Roman"/>
          <w:color w:val="202020"/>
        </w:rPr>
        <w:t>tentang</w:t>
      </w:r>
      <w:proofErr w:type="spellEnd"/>
      <w:r w:rsidRPr="00FB5FE2">
        <w:rPr>
          <w:rFonts w:ascii="Times New Roman" w:eastAsia="Times New Roman" w:hAnsi="Times New Roman" w:cs="Times New Roman"/>
          <w:color w:val="202020"/>
        </w:rPr>
        <w:t xml:space="preserve"> </w:t>
      </w:r>
      <w:proofErr w:type="spellStart"/>
      <w:r w:rsidRPr="00FB5FE2">
        <w:rPr>
          <w:rFonts w:ascii="Times New Roman" w:eastAsia="Times New Roman" w:hAnsi="Times New Roman" w:cs="Times New Roman"/>
          <w:color w:val="202020"/>
        </w:rPr>
        <w:t>Jabatan</w:t>
      </w:r>
      <w:proofErr w:type="spellEnd"/>
      <w:r w:rsidRPr="00FB5FE2">
        <w:rPr>
          <w:rFonts w:ascii="Times New Roman" w:eastAsia="Times New Roman" w:hAnsi="Times New Roman" w:cs="Times New Roman"/>
          <w:color w:val="202020"/>
        </w:rPr>
        <w:t xml:space="preserve"> Hakim agar hakim </w:t>
      </w:r>
      <w:proofErr w:type="spellStart"/>
      <w:r w:rsidRPr="00FB5FE2">
        <w:rPr>
          <w:rFonts w:ascii="Times New Roman" w:eastAsia="Times New Roman" w:hAnsi="Times New Roman" w:cs="Times New Roman"/>
          <w:color w:val="202020"/>
        </w:rPr>
        <w:t>berdiri</w:t>
      </w:r>
      <w:proofErr w:type="spellEnd"/>
      <w:r w:rsidRPr="00FB5FE2">
        <w:rPr>
          <w:rFonts w:ascii="Times New Roman" w:eastAsia="Times New Roman" w:hAnsi="Times New Roman" w:cs="Times New Roman"/>
          <w:color w:val="202020"/>
        </w:rPr>
        <w:t xml:space="preserve"> pada </w:t>
      </w:r>
      <w:proofErr w:type="spellStart"/>
      <w:r w:rsidRPr="00FB5FE2">
        <w:rPr>
          <w:rFonts w:ascii="Times New Roman" w:eastAsia="Times New Roman" w:hAnsi="Times New Roman" w:cs="Times New Roman"/>
          <w:color w:val="202020"/>
        </w:rPr>
        <w:t>kemerdekaan</w:t>
      </w:r>
      <w:proofErr w:type="spellEnd"/>
      <w:r w:rsidRPr="00FB5FE2">
        <w:rPr>
          <w:rFonts w:ascii="Times New Roman" w:eastAsia="Times New Roman" w:hAnsi="Times New Roman" w:cs="Times New Roman"/>
          <w:color w:val="202020"/>
        </w:rPr>
        <w:t xml:space="preserve"> dan </w:t>
      </w:r>
      <w:proofErr w:type="spellStart"/>
      <w:r w:rsidRPr="00FB5FE2">
        <w:rPr>
          <w:rFonts w:ascii="Times New Roman" w:eastAsia="Times New Roman" w:hAnsi="Times New Roman" w:cs="Times New Roman"/>
          <w:color w:val="202020"/>
        </w:rPr>
        <w:t>kemandirianny</w:t>
      </w:r>
      <w:r w:rsidR="004E37F0">
        <w:rPr>
          <w:rFonts w:ascii="Times New Roman" w:eastAsia="Times New Roman" w:hAnsi="Times New Roman" w:cs="Times New Roman"/>
          <w:color w:val="202020"/>
        </w:rPr>
        <w:t>a</w:t>
      </w:r>
      <w:proofErr w:type="spellEnd"/>
    </w:p>
    <w:p w14:paraId="4E0FA0DB" w14:textId="77777777" w:rsidR="001C0007" w:rsidRPr="003B4266" w:rsidRDefault="001C0007" w:rsidP="003B4266">
      <w:pPr>
        <w:pStyle w:val="Heading1"/>
        <w:jc w:val="center"/>
        <w:rPr>
          <w:rFonts w:ascii="Times New Roman" w:hAnsi="Times New Roman" w:cs="Times New Roman"/>
          <w:b/>
          <w:bCs/>
          <w:color w:val="auto"/>
          <w:sz w:val="24"/>
          <w:szCs w:val="24"/>
        </w:rPr>
      </w:pPr>
      <w:bookmarkStart w:id="119" w:name="_Toc145479887"/>
      <w:r w:rsidRPr="003B4266">
        <w:rPr>
          <w:rFonts w:ascii="Times New Roman" w:hAnsi="Times New Roman" w:cs="Times New Roman"/>
          <w:b/>
          <w:bCs/>
          <w:color w:val="auto"/>
          <w:sz w:val="24"/>
          <w:szCs w:val="24"/>
        </w:rPr>
        <w:t>DAFTAR PUSTAKA</w:t>
      </w:r>
      <w:bookmarkEnd w:id="119"/>
    </w:p>
    <w:p w14:paraId="489ACDF2" w14:textId="77777777" w:rsidR="001C0007" w:rsidRDefault="001C0007" w:rsidP="00DE62A0">
      <w:pPr>
        <w:pStyle w:val="ListParagraph1"/>
        <w:spacing w:line="360" w:lineRule="auto"/>
        <w:ind w:left="0"/>
        <w:jc w:val="both"/>
        <w:rPr>
          <w:rFonts w:ascii="Times New Roman" w:hAnsi="Times New Roman" w:cs="Times New Roman"/>
          <w:sz w:val="24"/>
          <w:szCs w:val="24"/>
        </w:rPr>
      </w:pPr>
    </w:p>
    <w:p w14:paraId="75DB9554" w14:textId="77777777" w:rsidR="001C0007" w:rsidRDefault="001C0007" w:rsidP="00DE62A0">
      <w:pPr>
        <w:pStyle w:val="ListParagraph1"/>
        <w:spacing w:line="360" w:lineRule="auto"/>
        <w:ind w:left="0" w:firstLine="142"/>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BUKU </w:t>
      </w:r>
    </w:p>
    <w:p w14:paraId="06C423D2" w14:textId="77777777" w:rsidR="009A1C1A" w:rsidRPr="00802AEC" w:rsidRDefault="009A1C1A" w:rsidP="00DE62A0">
      <w:pPr>
        <w:widowControl w:val="0"/>
        <w:autoSpaceDE w:val="0"/>
        <w:autoSpaceDN w:val="0"/>
        <w:adjustRightInd w:val="0"/>
        <w:spacing w:after="240"/>
        <w:ind w:left="1134" w:hanging="992"/>
        <w:jc w:val="both"/>
        <w:rPr>
          <w:rFonts w:ascii="Times New Roman" w:hAnsi="Times New Roman" w:cs="Times New Roman"/>
          <w:noProof/>
        </w:rPr>
      </w:pPr>
      <w:r w:rsidRPr="00802AEC">
        <w:rPr>
          <w:rFonts w:ascii="Times New Roman" w:hAnsi="Times New Roman" w:cs="Times New Roman"/>
          <w:noProof/>
        </w:rPr>
        <w:t xml:space="preserve">Amiruddin, &amp; Asikin, Z. (2010). </w:t>
      </w:r>
      <w:r w:rsidRPr="00802AEC">
        <w:rPr>
          <w:rFonts w:ascii="Times New Roman" w:hAnsi="Times New Roman" w:cs="Times New Roman"/>
          <w:i/>
          <w:iCs/>
          <w:noProof/>
        </w:rPr>
        <w:t>Pengantar Metode Penelitian Hukum</w:t>
      </w:r>
      <w:r w:rsidRPr="00802AEC">
        <w:rPr>
          <w:rFonts w:ascii="Times New Roman" w:hAnsi="Times New Roman" w:cs="Times New Roman"/>
          <w:noProof/>
        </w:rPr>
        <w:t>. Jakarta: Rajawali Pers.</w:t>
      </w:r>
    </w:p>
    <w:p w14:paraId="2D9EF0DA" w14:textId="77777777" w:rsidR="009A1C1A" w:rsidRPr="00802AEC" w:rsidRDefault="009A1C1A" w:rsidP="00DE62A0">
      <w:pPr>
        <w:widowControl w:val="0"/>
        <w:autoSpaceDE w:val="0"/>
        <w:autoSpaceDN w:val="0"/>
        <w:adjustRightInd w:val="0"/>
        <w:spacing w:after="240"/>
        <w:ind w:left="1134" w:hanging="992"/>
        <w:jc w:val="both"/>
        <w:rPr>
          <w:rFonts w:ascii="Times New Roman" w:hAnsi="Times New Roman" w:cs="Times New Roman"/>
          <w:noProof/>
        </w:rPr>
      </w:pPr>
      <w:r w:rsidRPr="00802AEC">
        <w:rPr>
          <w:rFonts w:ascii="Times New Roman" w:hAnsi="Times New Roman" w:cs="Times New Roman"/>
          <w:noProof/>
        </w:rPr>
        <w:t xml:space="preserve">Amran, H. (2019). </w:t>
      </w:r>
      <w:r w:rsidRPr="00802AEC">
        <w:rPr>
          <w:rFonts w:ascii="Times New Roman" w:hAnsi="Times New Roman" w:cs="Times New Roman"/>
          <w:i/>
          <w:iCs/>
          <w:noProof/>
        </w:rPr>
        <w:t>Hukum Pidana Pencucian Uang: Perkembangan Rezim Anti Pencucian Uang dan Implikasinya Terhadap Prinsip Dasar Kedaulatan Negara, Yurisdiksi Pidana, dan Penegakan Hukum</w:t>
      </w:r>
      <w:r w:rsidRPr="00802AEC">
        <w:rPr>
          <w:rFonts w:ascii="Times New Roman" w:hAnsi="Times New Roman" w:cs="Times New Roman"/>
          <w:noProof/>
        </w:rPr>
        <w:t>. Yogyakarta: UII Press.</w:t>
      </w:r>
    </w:p>
    <w:p w14:paraId="458AB290" w14:textId="77777777" w:rsidR="009A1C1A" w:rsidRPr="00F433C2" w:rsidRDefault="009A1C1A" w:rsidP="00DE62A0">
      <w:pPr>
        <w:pStyle w:val="NormalWeb"/>
        <w:spacing w:before="0" w:beforeAutospacing="0" w:after="0" w:afterAutospacing="0" w:line="360" w:lineRule="auto"/>
        <w:ind w:left="1134" w:hanging="992"/>
        <w:jc w:val="both"/>
      </w:pPr>
      <w:r w:rsidRPr="00F433C2">
        <w:t>Arrasjid,</w:t>
      </w:r>
      <w:r>
        <w:rPr>
          <w:lang w:val="en-GB"/>
        </w:rPr>
        <w:t xml:space="preserve"> C.</w:t>
      </w:r>
      <w:r w:rsidRPr="00F433C2">
        <w:t xml:space="preserve"> 2000, </w:t>
      </w:r>
      <w:r w:rsidRPr="00F433C2">
        <w:rPr>
          <w:i/>
          <w:iCs/>
        </w:rPr>
        <w:t>Dasar-Dasar Ilmu Hukum</w:t>
      </w:r>
      <w:r w:rsidRPr="00F433C2">
        <w:t>, Jakarta: Sinar Grafika</w:t>
      </w:r>
    </w:p>
    <w:p w14:paraId="74F11035" w14:textId="77777777" w:rsidR="009A1C1A" w:rsidRDefault="009A1C1A" w:rsidP="009A1C1A">
      <w:pPr>
        <w:pStyle w:val="NormalWeb"/>
        <w:spacing w:before="0" w:beforeAutospacing="0" w:after="0" w:afterAutospacing="0" w:line="360" w:lineRule="auto"/>
        <w:ind w:firstLine="142"/>
        <w:jc w:val="both"/>
        <w:rPr>
          <w:lang w:val="en-GB"/>
        </w:rPr>
      </w:pPr>
      <w:r w:rsidRPr="00F433C2">
        <w:t>Asikin,</w:t>
      </w:r>
      <w:r>
        <w:rPr>
          <w:lang w:val="en-GB"/>
        </w:rPr>
        <w:t>Z. (</w:t>
      </w:r>
      <w:r w:rsidRPr="00F433C2">
        <w:t>2011</w:t>
      </w:r>
      <w:r>
        <w:rPr>
          <w:lang w:val="en-GB"/>
        </w:rPr>
        <w:t>)</w:t>
      </w:r>
      <w:r w:rsidRPr="00F433C2">
        <w:t xml:space="preserve">, </w:t>
      </w:r>
      <w:r w:rsidRPr="00F433C2">
        <w:rPr>
          <w:i/>
          <w:iCs/>
        </w:rPr>
        <w:t>Pengantar Ilmu Hukum</w:t>
      </w:r>
      <w:r w:rsidRPr="00F433C2">
        <w:t>, Jakarta: Rajawali Pers.</w:t>
      </w:r>
    </w:p>
    <w:p w14:paraId="5F07AF8C" w14:textId="77777777" w:rsidR="009A1C1A" w:rsidRDefault="009A1C1A" w:rsidP="00DE62A0">
      <w:pPr>
        <w:pStyle w:val="NormalWeb"/>
        <w:spacing w:before="0" w:beforeAutospacing="0" w:after="0" w:afterAutospacing="0" w:line="360" w:lineRule="auto"/>
        <w:ind w:left="1134" w:hanging="992"/>
        <w:jc w:val="both"/>
      </w:pPr>
      <w:r w:rsidRPr="00F433C2">
        <w:t>Darmoko Yuti Witanto</w:t>
      </w:r>
      <w:r>
        <w:rPr>
          <w:lang w:val="en-GB"/>
        </w:rPr>
        <w:t>, D., Y,</w:t>
      </w:r>
      <w:r w:rsidRPr="00F433C2">
        <w:t xml:space="preserve"> </w:t>
      </w:r>
      <w:r>
        <w:rPr>
          <w:lang w:val="en-GB"/>
        </w:rPr>
        <w:t>&amp;</w:t>
      </w:r>
      <w:r w:rsidRPr="00F433C2">
        <w:t xml:space="preserve"> Kutawaringin,</w:t>
      </w:r>
      <w:r>
        <w:rPr>
          <w:lang w:val="en-GB"/>
        </w:rPr>
        <w:t xml:space="preserve"> </w:t>
      </w:r>
      <w:proofErr w:type="gramStart"/>
      <w:r>
        <w:rPr>
          <w:lang w:val="en-GB"/>
        </w:rPr>
        <w:t>A,P</w:t>
      </w:r>
      <w:proofErr w:type="gramEnd"/>
      <w:r>
        <w:rPr>
          <w:lang w:val="en-GB"/>
        </w:rPr>
        <w:t>,N.</w:t>
      </w:r>
      <w:r w:rsidRPr="00F433C2">
        <w:t xml:space="preserve"> 2013, </w:t>
      </w:r>
      <w:r w:rsidRPr="00F433C2">
        <w:rPr>
          <w:i/>
          <w:iCs/>
        </w:rPr>
        <w:t>Diksresi Hakim Sebuah Instrumen Menegakkan Keadilan Substantif Dalam Perkara-Perkara Pidana,</w:t>
      </w:r>
      <w:r w:rsidRPr="00F433C2">
        <w:t xml:space="preserve"> Bandung: Alfabeta</w:t>
      </w:r>
    </w:p>
    <w:p w14:paraId="44E67616" w14:textId="77777777" w:rsidR="009A1C1A" w:rsidRPr="00F433C2" w:rsidRDefault="009A1C1A" w:rsidP="009A1C1A">
      <w:pPr>
        <w:pStyle w:val="NormalWeb"/>
        <w:spacing w:before="0" w:beforeAutospacing="0" w:after="0" w:afterAutospacing="0" w:line="360" w:lineRule="auto"/>
        <w:ind w:firstLine="142"/>
        <w:jc w:val="both"/>
      </w:pPr>
      <w:r w:rsidRPr="00F433C2">
        <w:t>Hairi,</w:t>
      </w:r>
      <w:r>
        <w:rPr>
          <w:lang w:val="en-GB"/>
        </w:rPr>
        <w:t>W,M.</w:t>
      </w:r>
      <w:r w:rsidRPr="00F433C2">
        <w:t xml:space="preserve"> </w:t>
      </w:r>
      <w:r>
        <w:rPr>
          <w:lang w:val="en-GB"/>
        </w:rPr>
        <w:t>(</w:t>
      </w:r>
      <w:r w:rsidRPr="00F433C2">
        <w:t>201</w:t>
      </w:r>
      <w:r>
        <w:rPr>
          <w:lang w:val="en-GB"/>
        </w:rPr>
        <w:t>2)</w:t>
      </w:r>
      <w:r w:rsidRPr="00F433C2">
        <w:rPr>
          <w:i/>
          <w:iCs/>
        </w:rPr>
        <w:t xml:space="preserve"> Pengantar Ilmu Hukum</w:t>
      </w:r>
      <w:r w:rsidRPr="00F433C2">
        <w:t xml:space="preserve">, </w:t>
      </w:r>
      <w:proofErr w:type="gramStart"/>
      <w:r w:rsidRPr="00F433C2">
        <w:t>Bandung :</w:t>
      </w:r>
      <w:proofErr w:type="gramEnd"/>
      <w:r w:rsidRPr="00F433C2">
        <w:t xml:space="preserve"> Pustaka Setia.</w:t>
      </w:r>
    </w:p>
    <w:p w14:paraId="584CF6DE" w14:textId="77777777" w:rsidR="009A1C1A" w:rsidRDefault="009A1C1A" w:rsidP="00DE62A0">
      <w:pPr>
        <w:pStyle w:val="FootnoteText"/>
        <w:spacing w:line="360" w:lineRule="auto"/>
        <w:ind w:left="1134" w:hanging="992"/>
        <w:jc w:val="both"/>
        <w:rPr>
          <w:rFonts w:ascii="Times New Roman" w:hAnsi="Times New Roman" w:cs="Times New Roman"/>
          <w:sz w:val="24"/>
          <w:szCs w:val="24"/>
        </w:rPr>
      </w:pPr>
      <w:r w:rsidRPr="00F433C2">
        <w:rPr>
          <w:rFonts w:ascii="Times New Roman" w:hAnsi="Times New Roman" w:cs="Times New Roman"/>
          <w:sz w:val="24"/>
          <w:szCs w:val="24"/>
        </w:rPr>
        <w:t>Harahap</w:t>
      </w:r>
      <w:r>
        <w:rPr>
          <w:rFonts w:ascii="Times New Roman" w:hAnsi="Times New Roman" w:cs="Times New Roman"/>
          <w:sz w:val="24"/>
          <w:szCs w:val="24"/>
          <w:lang w:val="en-GB"/>
        </w:rPr>
        <w:t>,</w:t>
      </w:r>
      <w:r w:rsidRPr="00F433C2">
        <w:rPr>
          <w:rFonts w:ascii="Times New Roman" w:hAnsi="Times New Roman" w:cs="Times New Roman"/>
          <w:sz w:val="24"/>
          <w:szCs w:val="24"/>
        </w:rPr>
        <w:t xml:space="preserve"> M., 2008, </w:t>
      </w:r>
      <w:r w:rsidRPr="00F433C2">
        <w:rPr>
          <w:rFonts w:ascii="Times New Roman" w:hAnsi="Times New Roman" w:cs="Times New Roman"/>
          <w:i/>
          <w:iCs/>
          <w:sz w:val="24"/>
          <w:szCs w:val="24"/>
        </w:rPr>
        <w:t>Kekuasaan Mahkamah Agung Pemeriksaan Kembali dan peninjauan Kembali Perkara Perdata,</w:t>
      </w:r>
      <w:r w:rsidRPr="00F433C2">
        <w:rPr>
          <w:rFonts w:ascii="Times New Roman" w:hAnsi="Times New Roman" w:cs="Times New Roman"/>
          <w:sz w:val="24"/>
          <w:szCs w:val="24"/>
        </w:rPr>
        <w:t xml:space="preserve"> Jakarta</w:t>
      </w:r>
      <w:r w:rsidRPr="00F433C2">
        <w:rPr>
          <w:rFonts w:ascii="Times New Roman" w:hAnsi="Times New Roman" w:cs="Times New Roman"/>
          <w:sz w:val="24"/>
          <w:szCs w:val="24"/>
          <w:lang w:val="en-US"/>
        </w:rPr>
        <w:t>:</w:t>
      </w:r>
      <w:r w:rsidRPr="00F433C2">
        <w:rPr>
          <w:rFonts w:ascii="Times New Roman" w:hAnsi="Times New Roman" w:cs="Times New Roman"/>
          <w:sz w:val="24"/>
          <w:szCs w:val="24"/>
        </w:rPr>
        <w:t xml:space="preserve"> Sinar Grafika</w:t>
      </w:r>
    </w:p>
    <w:p w14:paraId="1BA78A6D" w14:textId="4E6A7593" w:rsidR="009A1C1A" w:rsidRDefault="009A1C1A" w:rsidP="009A1C1A">
      <w:pPr>
        <w:pStyle w:val="FootnoteText"/>
        <w:spacing w:line="360" w:lineRule="auto"/>
        <w:ind w:left="1134" w:hanging="992"/>
        <w:jc w:val="both"/>
        <w:rPr>
          <w:rFonts w:ascii="Times New Roman" w:hAnsi="Times New Roman" w:cs="Times New Roman"/>
          <w:sz w:val="24"/>
          <w:szCs w:val="24"/>
        </w:rPr>
      </w:pPr>
      <w:r w:rsidRPr="00F433C2">
        <w:rPr>
          <w:rFonts w:ascii="Times New Roman" w:hAnsi="Times New Roman" w:cs="Times New Roman"/>
          <w:sz w:val="24"/>
          <w:szCs w:val="24"/>
        </w:rPr>
        <w:t>Huda</w:t>
      </w:r>
      <w:r w:rsidRPr="00F433C2">
        <w:rPr>
          <w:rFonts w:ascii="Times New Roman" w:hAnsi="Times New Roman" w:cs="Times New Roman"/>
          <w:sz w:val="24"/>
          <w:szCs w:val="24"/>
          <w:lang w:val="en-US"/>
        </w:rPr>
        <w:t xml:space="preserve">, </w:t>
      </w:r>
      <w:r>
        <w:rPr>
          <w:rFonts w:ascii="Times New Roman" w:hAnsi="Times New Roman" w:cs="Times New Roman"/>
          <w:sz w:val="24"/>
          <w:szCs w:val="24"/>
          <w:lang w:val="en-US"/>
        </w:rPr>
        <w:t>N (</w:t>
      </w:r>
      <w:r w:rsidRPr="00F433C2">
        <w:rPr>
          <w:rFonts w:ascii="Times New Roman" w:hAnsi="Times New Roman" w:cs="Times New Roman"/>
          <w:sz w:val="24"/>
          <w:szCs w:val="24"/>
        </w:rPr>
        <w:t>2008</w:t>
      </w:r>
      <w:r>
        <w:rPr>
          <w:rFonts w:ascii="Times New Roman" w:hAnsi="Times New Roman" w:cs="Times New Roman"/>
          <w:sz w:val="24"/>
          <w:szCs w:val="24"/>
          <w:lang w:val="en-GB"/>
        </w:rPr>
        <w:t>)</w:t>
      </w:r>
      <w:r>
        <w:rPr>
          <w:rFonts w:ascii="Times New Roman" w:hAnsi="Times New Roman" w:cs="Times New Roman"/>
          <w:sz w:val="24"/>
          <w:szCs w:val="24"/>
          <w:lang w:val="en-US"/>
        </w:rPr>
        <w:t>.</w:t>
      </w:r>
      <w:r w:rsidRPr="00F433C2">
        <w:rPr>
          <w:rFonts w:ascii="Times New Roman" w:hAnsi="Times New Roman" w:cs="Times New Roman"/>
          <w:sz w:val="24"/>
          <w:szCs w:val="24"/>
          <w:lang w:val="en-US"/>
        </w:rPr>
        <w:t xml:space="preserve"> </w:t>
      </w:r>
      <w:r w:rsidRPr="00F433C2">
        <w:rPr>
          <w:rFonts w:ascii="Times New Roman" w:hAnsi="Times New Roman" w:cs="Times New Roman"/>
          <w:i/>
          <w:iCs/>
          <w:sz w:val="24"/>
          <w:szCs w:val="24"/>
        </w:rPr>
        <w:t xml:space="preserve">Hukum Tata Negara Indonesia Edisi Revisi, </w:t>
      </w:r>
      <w:r w:rsidRPr="00F433C2">
        <w:rPr>
          <w:rFonts w:ascii="Times New Roman" w:hAnsi="Times New Roman" w:cs="Times New Roman"/>
          <w:sz w:val="24"/>
          <w:szCs w:val="24"/>
        </w:rPr>
        <w:t>Jakarta: PT</w:t>
      </w:r>
      <w:r>
        <w:rPr>
          <w:rFonts w:ascii="Times New Roman" w:hAnsi="Times New Roman" w:cs="Times New Roman"/>
          <w:sz w:val="24"/>
          <w:szCs w:val="24"/>
          <w:lang w:val="en-GB"/>
        </w:rPr>
        <w:t xml:space="preserve">. </w:t>
      </w:r>
      <w:r w:rsidRPr="00F433C2">
        <w:rPr>
          <w:rFonts w:ascii="Times New Roman" w:hAnsi="Times New Roman" w:cs="Times New Roman"/>
          <w:sz w:val="24"/>
          <w:szCs w:val="24"/>
        </w:rPr>
        <w:t>RajaGrafindo Persada</w:t>
      </w:r>
      <w:r>
        <w:rPr>
          <w:rFonts w:ascii="Times New Roman" w:hAnsi="Times New Roman" w:cs="Times New Roman"/>
          <w:sz w:val="24"/>
          <w:szCs w:val="24"/>
        </w:rPr>
        <w:t>,</w:t>
      </w:r>
    </w:p>
    <w:p w14:paraId="05764108" w14:textId="77777777" w:rsidR="009A1C1A" w:rsidRPr="00802AEC" w:rsidRDefault="009A1C1A" w:rsidP="00DE62A0">
      <w:pPr>
        <w:widowControl w:val="0"/>
        <w:autoSpaceDE w:val="0"/>
        <w:autoSpaceDN w:val="0"/>
        <w:adjustRightInd w:val="0"/>
        <w:spacing w:after="240"/>
        <w:ind w:left="480" w:hanging="338"/>
        <w:jc w:val="both"/>
        <w:rPr>
          <w:rFonts w:ascii="Times New Roman" w:hAnsi="Times New Roman" w:cs="Times New Roman"/>
          <w:noProof/>
        </w:rPr>
      </w:pPr>
      <w:r w:rsidRPr="00802AEC">
        <w:rPr>
          <w:rFonts w:ascii="Times New Roman" w:hAnsi="Times New Roman" w:cs="Times New Roman"/>
          <w:noProof/>
        </w:rPr>
        <w:t xml:space="preserve">Huda, N. (2013). </w:t>
      </w:r>
      <w:r w:rsidRPr="00802AEC">
        <w:rPr>
          <w:rFonts w:ascii="Times New Roman" w:hAnsi="Times New Roman" w:cs="Times New Roman"/>
          <w:i/>
          <w:iCs/>
          <w:noProof/>
        </w:rPr>
        <w:t>Ilmu Negara</w:t>
      </w:r>
      <w:r w:rsidRPr="00802AEC">
        <w:rPr>
          <w:rFonts w:ascii="Times New Roman" w:hAnsi="Times New Roman" w:cs="Times New Roman"/>
          <w:noProof/>
        </w:rPr>
        <w:t>. Jakarta: Rajawali Press.</w:t>
      </w:r>
    </w:p>
    <w:p w14:paraId="24A983AF" w14:textId="77777777" w:rsidR="009A1C1A" w:rsidRPr="00CA2110" w:rsidRDefault="009A1C1A" w:rsidP="00DE62A0">
      <w:pPr>
        <w:pStyle w:val="FootnoteText"/>
        <w:spacing w:line="360" w:lineRule="auto"/>
        <w:ind w:left="1134" w:hanging="992"/>
        <w:jc w:val="both"/>
        <w:rPr>
          <w:rFonts w:ascii="Times New Roman" w:hAnsi="Times New Roman" w:cs="Times New Roman"/>
          <w:sz w:val="24"/>
          <w:szCs w:val="24"/>
        </w:rPr>
      </w:pPr>
      <w:r w:rsidRPr="00CA2110">
        <w:rPr>
          <w:rFonts w:ascii="Times New Roman" w:hAnsi="Times New Roman" w:cs="Times New Roman"/>
          <w:sz w:val="24"/>
          <w:szCs w:val="24"/>
        </w:rPr>
        <w:t>Ibrahim,</w:t>
      </w:r>
      <w:r>
        <w:rPr>
          <w:rFonts w:ascii="Times New Roman" w:hAnsi="Times New Roman" w:cs="Times New Roman"/>
          <w:sz w:val="24"/>
          <w:szCs w:val="24"/>
          <w:lang w:val="en-GB"/>
        </w:rPr>
        <w:t xml:space="preserve"> J. (</w:t>
      </w:r>
      <w:r w:rsidRPr="00CA2110">
        <w:rPr>
          <w:rFonts w:ascii="Times New Roman" w:hAnsi="Times New Roman" w:cs="Times New Roman"/>
          <w:sz w:val="24"/>
          <w:szCs w:val="24"/>
        </w:rPr>
        <w:t>2005</w:t>
      </w:r>
      <w:r>
        <w:rPr>
          <w:rFonts w:ascii="Times New Roman" w:hAnsi="Times New Roman" w:cs="Times New Roman"/>
          <w:sz w:val="24"/>
          <w:szCs w:val="24"/>
          <w:lang w:val="en-GB"/>
        </w:rPr>
        <w:t>)</w:t>
      </w:r>
      <w:r w:rsidRPr="00CA2110">
        <w:rPr>
          <w:rFonts w:ascii="Times New Roman" w:hAnsi="Times New Roman" w:cs="Times New Roman"/>
          <w:sz w:val="24"/>
          <w:szCs w:val="24"/>
        </w:rPr>
        <w:t xml:space="preserve">, </w:t>
      </w:r>
      <w:r w:rsidRPr="00CA2110">
        <w:rPr>
          <w:rFonts w:ascii="Times New Roman" w:hAnsi="Times New Roman" w:cs="Times New Roman"/>
          <w:i/>
          <w:iCs/>
          <w:sz w:val="24"/>
          <w:szCs w:val="24"/>
        </w:rPr>
        <w:t>Teori dan Metode Penelitian Hukum Normatif,</w:t>
      </w:r>
      <w:r w:rsidRPr="00CA2110">
        <w:rPr>
          <w:rFonts w:ascii="Times New Roman" w:hAnsi="Times New Roman" w:cs="Times New Roman"/>
          <w:sz w:val="24"/>
          <w:szCs w:val="24"/>
        </w:rPr>
        <w:t xml:space="preserve"> Malang</w:t>
      </w:r>
      <w:r w:rsidRPr="00CA2110">
        <w:rPr>
          <w:rFonts w:ascii="Times New Roman" w:hAnsi="Times New Roman" w:cs="Times New Roman"/>
          <w:sz w:val="24"/>
          <w:szCs w:val="24"/>
          <w:lang w:val="en-US"/>
        </w:rPr>
        <w:t>:</w:t>
      </w:r>
      <w:r w:rsidRPr="00CA2110">
        <w:rPr>
          <w:rFonts w:ascii="Times New Roman" w:hAnsi="Times New Roman" w:cs="Times New Roman"/>
          <w:i/>
          <w:iCs/>
          <w:sz w:val="24"/>
          <w:szCs w:val="24"/>
        </w:rPr>
        <w:t xml:space="preserve"> </w:t>
      </w:r>
      <w:r w:rsidRPr="00CA2110">
        <w:rPr>
          <w:rFonts w:ascii="Times New Roman" w:hAnsi="Times New Roman" w:cs="Times New Roman"/>
          <w:sz w:val="24"/>
          <w:szCs w:val="24"/>
        </w:rPr>
        <w:t xml:space="preserve">Bayu Media, </w:t>
      </w:r>
    </w:p>
    <w:p w14:paraId="162D97C2" w14:textId="77777777" w:rsidR="009A1C1A" w:rsidRPr="00802AEC" w:rsidRDefault="009A1C1A" w:rsidP="00DE62A0">
      <w:pPr>
        <w:widowControl w:val="0"/>
        <w:autoSpaceDE w:val="0"/>
        <w:autoSpaceDN w:val="0"/>
        <w:adjustRightInd w:val="0"/>
        <w:spacing w:after="240"/>
        <w:ind w:left="1276" w:hanging="1134"/>
        <w:jc w:val="both"/>
        <w:rPr>
          <w:rFonts w:ascii="Times New Roman" w:hAnsi="Times New Roman" w:cs="Times New Roman"/>
          <w:noProof/>
        </w:rPr>
      </w:pPr>
      <w:r w:rsidRPr="00802AEC">
        <w:rPr>
          <w:rFonts w:ascii="Times New Roman" w:hAnsi="Times New Roman" w:cs="Times New Roman"/>
          <w:noProof/>
        </w:rPr>
        <w:t xml:space="preserve">Ibrahim, J. (2005). </w:t>
      </w:r>
      <w:r w:rsidRPr="00802AEC">
        <w:rPr>
          <w:rFonts w:ascii="Times New Roman" w:hAnsi="Times New Roman" w:cs="Times New Roman"/>
          <w:i/>
          <w:iCs/>
          <w:noProof/>
        </w:rPr>
        <w:t>Teori dan Metode Penelitian Hukum Normatif</w:t>
      </w:r>
      <w:r w:rsidRPr="00802AEC">
        <w:rPr>
          <w:rFonts w:ascii="Times New Roman" w:hAnsi="Times New Roman" w:cs="Times New Roman"/>
          <w:noProof/>
        </w:rPr>
        <w:t>. Malang: Bayu Media.</w:t>
      </w:r>
    </w:p>
    <w:p w14:paraId="6E23B661" w14:textId="77777777" w:rsidR="009A1C1A" w:rsidRPr="00802AEC" w:rsidRDefault="009A1C1A" w:rsidP="00DE62A0">
      <w:pPr>
        <w:widowControl w:val="0"/>
        <w:autoSpaceDE w:val="0"/>
        <w:autoSpaceDN w:val="0"/>
        <w:adjustRightInd w:val="0"/>
        <w:spacing w:after="240"/>
        <w:ind w:left="480" w:hanging="338"/>
        <w:jc w:val="both"/>
        <w:rPr>
          <w:rFonts w:ascii="Times New Roman" w:hAnsi="Times New Roman" w:cs="Times New Roman"/>
          <w:noProof/>
        </w:rPr>
      </w:pPr>
      <w:r w:rsidRPr="00802AEC">
        <w:rPr>
          <w:rFonts w:ascii="Times New Roman" w:hAnsi="Times New Roman" w:cs="Times New Roman"/>
          <w:noProof/>
        </w:rPr>
        <w:t xml:space="preserve">Ishaq. (1990). </w:t>
      </w:r>
      <w:r w:rsidRPr="00802AEC">
        <w:rPr>
          <w:rFonts w:ascii="Times New Roman" w:hAnsi="Times New Roman" w:cs="Times New Roman"/>
          <w:i/>
          <w:iCs/>
          <w:noProof/>
        </w:rPr>
        <w:t>Dasar-Dasar Ilmu Hukum</w:t>
      </w:r>
      <w:r w:rsidRPr="00802AEC">
        <w:rPr>
          <w:rFonts w:ascii="Times New Roman" w:hAnsi="Times New Roman" w:cs="Times New Roman"/>
          <w:noProof/>
        </w:rPr>
        <w:t>. Jakarta: Sinar Grafika.</w:t>
      </w:r>
    </w:p>
    <w:p w14:paraId="6B189D53" w14:textId="77777777" w:rsidR="009A1C1A" w:rsidRDefault="009A1C1A" w:rsidP="00DE62A0">
      <w:pPr>
        <w:pStyle w:val="FootnoteText"/>
        <w:spacing w:line="360" w:lineRule="auto"/>
        <w:ind w:left="1134" w:hanging="992"/>
        <w:jc w:val="both"/>
        <w:rPr>
          <w:rFonts w:ascii="Times New Roman" w:hAnsi="Times New Roman" w:cs="Times New Roman"/>
          <w:sz w:val="24"/>
          <w:szCs w:val="24"/>
          <w:lang w:val="en-US"/>
        </w:rPr>
      </w:pPr>
      <w:proofErr w:type="spellStart"/>
      <w:r w:rsidRPr="00F433C2">
        <w:rPr>
          <w:rFonts w:ascii="Times New Roman" w:hAnsi="Times New Roman" w:cs="Times New Roman"/>
          <w:sz w:val="24"/>
          <w:szCs w:val="24"/>
          <w:lang w:val="en-US"/>
        </w:rPr>
        <w:t>Komisi</w:t>
      </w:r>
      <w:proofErr w:type="spellEnd"/>
      <w:r w:rsidRPr="00F433C2">
        <w:rPr>
          <w:rFonts w:ascii="Times New Roman" w:hAnsi="Times New Roman" w:cs="Times New Roman"/>
          <w:sz w:val="24"/>
          <w:szCs w:val="24"/>
          <w:lang w:val="en-US"/>
        </w:rPr>
        <w:t xml:space="preserve"> </w:t>
      </w:r>
      <w:proofErr w:type="spellStart"/>
      <w:r w:rsidRPr="00F433C2">
        <w:rPr>
          <w:rFonts w:ascii="Times New Roman" w:hAnsi="Times New Roman" w:cs="Times New Roman"/>
          <w:sz w:val="24"/>
          <w:szCs w:val="24"/>
          <w:lang w:val="en-US"/>
        </w:rPr>
        <w:t>Yudisial</w:t>
      </w:r>
      <w:proofErr w:type="spellEnd"/>
      <w:r w:rsidRPr="00F433C2">
        <w:rPr>
          <w:rFonts w:ascii="Times New Roman" w:hAnsi="Times New Roman" w:cs="Times New Roman"/>
          <w:sz w:val="24"/>
          <w:szCs w:val="24"/>
          <w:lang w:val="en-US"/>
        </w:rPr>
        <w:t xml:space="preserve"> </w:t>
      </w:r>
      <w:proofErr w:type="spellStart"/>
      <w:r w:rsidRPr="00F433C2">
        <w:rPr>
          <w:rFonts w:ascii="Times New Roman" w:hAnsi="Times New Roman" w:cs="Times New Roman"/>
          <w:sz w:val="24"/>
          <w:szCs w:val="24"/>
          <w:lang w:val="en-US"/>
        </w:rPr>
        <w:t>Republik</w:t>
      </w:r>
      <w:proofErr w:type="spellEnd"/>
      <w:r w:rsidRPr="00F433C2">
        <w:rPr>
          <w:rFonts w:ascii="Times New Roman" w:hAnsi="Times New Roman" w:cs="Times New Roman"/>
          <w:sz w:val="24"/>
          <w:szCs w:val="24"/>
          <w:lang w:val="en-US"/>
        </w:rPr>
        <w:t xml:space="preserve"> Indonesia, </w:t>
      </w:r>
      <w:proofErr w:type="spellStart"/>
      <w:r w:rsidRPr="00F433C2">
        <w:rPr>
          <w:rFonts w:ascii="Times New Roman" w:hAnsi="Times New Roman" w:cs="Times New Roman"/>
          <w:sz w:val="24"/>
          <w:szCs w:val="24"/>
          <w:lang w:val="en-US"/>
        </w:rPr>
        <w:t>Meluruskan</w:t>
      </w:r>
      <w:proofErr w:type="spellEnd"/>
      <w:r w:rsidRPr="00F433C2">
        <w:rPr>
          <w:rFonts w:ascii="Times New Roman" w:hAnsi="Times New Roman" w:cs="Times New Roman"/>
          <w:sz w:val="24"/>
          <w:szCs w:val="24"/>
          <w:lang w:val="en-US"/>
        </w:rPr>
        <w:t xml:space="preserve"> </w:t>
      </w:r>
      <w:proofErr w:type="spellStart"/>
      <w:r w:rsidRPr="00F433C2">
        <w:rPr>
          <w:rFonts w:ascii="Times New Roman" w:hAnsi="Times New Roman" w:cs="Times New Roman"/>
          <w:sz w:val="24"/>
          <w:szCs w:val="24"/>
          <w:lang w:val="en-US"/>
        </w:rPr>
        <w:t>arah</w:t>
      </w:r>
      <w:proofErr w:type="spellEnd"/>
      <w:r w:rsidRPr="00F433C2">
        <w:rPr>
          <w:rFonts w:ascii="Times New Roman" w:hAnsi="Times New Roman" w:cs="Times New Roman"/>
          <w:sz w:val="24"/>
          <w:szCs w:val="24"/>
          <w:lang w:val="en-US"/>
        </w:rPr>
        <w:t xml:space="preserve"> </w:t>
      </w:r>
      <w:proofErr w:type="spellStart"/>
      <w:r w:rsidRPr="00F433C2">
        <w:rPr>
          <w:rFonts w:ascii="Times New Roman" w:hAnsi="Times New Roman" w:cs="Times New Roman"/>
          <w:sz w:val="24"/>
          <w:szCs w:val="24"/>
          <w:lang w:val="en-US"/>
        </w:rPr>
        <w:t>manajemen</w:t>
      </w:r>
      <w:proofErr w:type="spellEnd"/>
      <w:r w:rsidRPr="00F433C2">
        <w:rPr>
          <w:rFonts w:ascii="Times New Roman" w:hAnsi="Times New Roman" w:cs="Times New Roman"/>
          <w:sz w:val="24"/>
          <w:szCs w:val="24"/>
          <w:lang w:val="en-US"/>
        </w:rPr>
        <w:t xml:space="preserve"> </w:t>
      </w:r>
      <w:proofErr w:type="spellStart"/>
      <w:r w:rsidRPr="00F433C2">
        <w:rPr>
          <w:rFonts w:ascii="Times New Roman" w:hAnsi="Times New Roman" w:cs="Times New Roman"/>
          <w:sz w:val="24"/>
          <w:szCs w:val="24"/>
          <w:lang w:val="en-US"/>
        </w:rPr>
        <w:t>kekuasaan</w:t>
      </w:r>
      <w:proofErr w:type="spellEnd"/>
      <w:r w:rsidRPr="00F433C2">
        <w:rPr>
          <w:rFonts w:ascii="Times New Roman" w:hAnsi="Times New Roman" w:cs="Times New Roman"/>
          <w:sz w:val="24"/>
          <w:szCs w:val="24"/>
          <w:lang w:val="en-US"/>
        </w:rPr>
        <w:t xml:space="preserve"> </w:t>
      </w:r>
      <w:proofErr w:type="spellStart"/>
      <w:r w:rsidRPr="00F433C2">
        <w:rPr>
          <w:rFonts w:ascii="Times New Roman" w:hAnsi="Times New Roman" w:cs="Times New Roman"/>
          <w:sz w:val="24"/>
          <w:szCs w:val="24"/>
          <w:lang w:val="en-US"/>
        </w:rPr>
        <w:t>kehakiman</w:t>
      </w:r>
      <w:proofErr w:type="spellEnd"/>
      <w:r w:rsidRPr="00F433C2">
        <w:rPr>
          <w:rFonts w:ascii="Times New Roman" w:hAnsi="Times New Roman" w:cs="Times New Roman"/>
          <w:sz w:val="24"/>
          <w:szCs w:val="24"/>
          <w:lang w:val="en-US"/>
        </w:rPr>
        <w:t xml:space="preserve">, 2018, Jakarta: </w:t>
      </w:r>
      <w:proofErr w:type="spellStart"/>
      <w:r w:rsidRPr="00F433C2">
        <w:rPr>
          <w:rFonts w:ascii="Times New Roman" w:hAnsi="Times New Roman" w:cs="Times New Roman"/>
          <w:sz w:val="24"/>
          <w:szCs w:val="24"/>
          <w:lang w:val="en-US"/>
        </w:rPr>
        <w:t>Sekreetariat</w:t>
      </w:r>
      <w:proofErr w:type="spellEnd"/>
      <w:r w:rsidRPr="00F433C2">
        <w:rPr>
          <w:rFonts w:ascii="Times New Roman" w:hAnsi="Times New Roman" w:cs="Times New Roman"/>
          <w:sz w:val="24"/>
          <w:szCs w:val="24"/>
          <w:lang w:val="en-US"/>
        </w:rPr>
        <w:t xml:space="preserve"> </w:t>
      </w:r>
      <w:proofErr w:type="spellStart"/>
      <w:r w:rsidRPr="00F433C2">
        <w:rPr>
          <w:rFonts w:ascii="Times New Roman" w:hAnsi="Times New Roman" w:cs="Times New Roman"/>
          <w:sz w:val="24"/>
          <w:szCs w:val="24"/>
          <w:lang w:val="en-US"/>
        </w:rPr>
        <w:t>jendral</w:t>
      </w:r>
      <w:proofErr w:type="spellEnd"/>
      <w:r w:rsidRPr="00F433C2">
        <w:rPr>
          <w:rFonts w:ascii="Times New Roman" w:hAnsi="Times New Roman" w:cs="Times New Roman"/>
          <w:sz w:val="24"/>
          <w:szCs w:val="24"/>
          <w:lang w:val="en-US"/>
        </w:rPr>
        <w:t xml:space="preserve"> </w:t>
      </w:r>
      <w:proofErr w:type="spellStart"/>
      <w:r w:rsidRPr="00F433C2">
        <w:rPr>
          <w:rFonts w:ascii="Times New Roman" w:hAnsi="Times New Roman" w:cs="Times New Roman"/>
          <w:sz w:val="24"/>
          <w:szCs w:val="24"/>
          <w:lang w:val="en-US"/>
        </w:rPr>
        <w:t>Komisi</w:t>
      </w:r>
      <w:proofErr w:type="spellEnd"/>
      <w:r w:rsidRPr="00F433C2">
        <w:rPr>
          <w:rFonts w:ascii="Times New Roman" w:hAnsi="Times New Roman" w:cs="Times New Roman"/>
          <w:sz w:val="24"/>
          <w:szCs w:val="24"/>
          <w:lang w:val="en-US"/>
        </w:rPr>
        <w:t xml:space="preserve"> </w:t>
      </w:r>
      <w:proofErr w:type="spellStart"/>
      <w:r w:rsidRPr="00F433C2">
        <w:rPr>
          <w:rFonts w:ascii="Times New Roman" w:hAnsi="Times New Roman" w:cs="Times New Roman"/>
          <w:sz w:val="24"/>
          <w:szCs w:val="24"/>
          <w:lang w:val="en-US"/>
        </w:rPr>
        <w:t>Yudisial</w:t>
      </w:r>
      <w:proofErr w:type="spellEnd"/>
      <w:r w:rsidRPr="00F433C2">
        <w:rPr>
          <w:rFonts w:ascii="Times New Roman" w:hAnsi="Times New Roman" w:cs="Times New Roman"/>
          <w:sz w:val="24"/>
          <w:szCs w:val="24"/>
          <w:lang w:val="en-US"/>
        </w:rPr>
        <w:t xml:space="preserve"> </w:t>
      </w:r>
      <w:proofErr w:type="spellStart"/>
      <w:r w:rsidRPr="00F433C2">
        <w:rPr>
          <w:rFonts w:ascii="Times New Roman" w:hAnsi="Times New Roman" w:cs="Times New Roman"/>
          <w:sz w:val="24"/>
          <w:szCs w:val="24"/>
          <w:lang w:val="en-US"/>
        </w:rPr>
        <w:t>Republik</w:t>
      </w:r>
      <w:proofErr w:type="spellEnd"/>
      <w:r w:rsidRPr="00F433C2">
        <w:rPr>
          <w:rFonts w:ascii="Times New Roman" w:hAnsi="Times New Roman" w:cs="Times New Roman"/>
          <w:sz w:val="24"/>
          <w:szCs w:val="24"/>
          <w:lang w:val="en-US"/>
        </w:rPr>
        <w:t xml:space="preserve"> Indonesia, </w:t>
      </w:r>
    </w:p>
    <w:p w14:paraId="2A585D2F" w14:textId="77777777" w:rsidR="009A1C1A" w:rsidRDefault="009A1C1A" w:rsidP="001C0007">
      <w:pPr>
        <w:pStyle w:val="FootnoteText"/>
        <w:spacing w:line="360" w:lineRule="auto"/>
        <w:ind w:left="1134" w:hanging="992"/>
        <w:jc w:val="both"/>
        <w:rPr>
          <w:rFonts w:ascii="Times New Roman" w:hAnsi="Times New Roman" w:cs="Times New Roman"/>
          <w:sz w:val="24"/>
          <w:szCs w:val="24"/>
        </w:rPr>
      </w:pPr>
      <w:r w:rsidRPr="00F433C2">
        <w:rPr>
          <w:rFonts w:ascii="Times New Roman" w:hAnsi="Times New Roman" w:cs="Times New Roman"/>
          <w:sz w:val="24"/>
          <w:szCs w:val="24"/>
        </w:rPr>
        <w:t>Lexy. J</w:t>
      </w:r>
      <w:r>
        <w:rPr>
          <w:rFonts w:ascii="Times New Roman" w:hAnsi="Times New Roman" w:cs="Times New Roman"/>
          <w:sz w:val="24"/>
          <w:szCs w:val="24"/>
          <w:lang w:val="en-GB"/>
        </w:rPr>
        <w:t xml:space="preserve">, </w:t>
      </w:r>
      <w:r w:rsidRPr="00F433C2">
        <w:rPr>
          <w:rFonts w:ascii="Times New Roman" w:hAnsi="Times New Roman" w:cs="Times New Roman"/>
          <w:sz w:val="24"/>
          <w:szCs w:val="24"/>
        </w:rPr>
        <w:t xml:space="preserve">M, 2007, </w:t>
      </w:r>
      <w:r w:rsidRPr="00F433C2">
        <w:rPr>
          <w:rFonts w:ascii="Times New Roman" w:hAnsi="Times New Roman" w:cs="Times New Roman"/>
          <w:i/>
          <w:iCs/>
          <w:sz w:val="24"/>
          <w:szCs w:val="24"/>
        </w:rPr>
        <w:t>Metodologi Penelitian Kualitatif</w:t>
      </w:r>
      <w:r w:rsidRPr="00F433C2">
        <w:rPr>
          <w:rFonts w:ascii="Times New Roman" w:hAnsi="Times New Roman" w:cs="Times New Roman"/>
          <w:sz w:val="24"/>
          <w:szCs w:val="24"/>
        </w:rPr>
        <w:t>, Bandung : P</w:t>
      </w:r>
      <w:r>
        <w:rPr>
          <w:rFonts w:ascii="Times New Roman" w:hAnsi="Times New Roman" w:cs="Times New Roman"/>
          <w:sz w:val="24"/>
          <w:szCs w:val="24"/>
        </w:rPr>
        <w:t>T</w:t>
      </w:r>
      <w:r w:rsidRPr="00F433C2">
        <w:rPr>
          <w:rFonts w:ascii="Times New Roman" w:hAnsi="Times New Roman" w:cs="Times New Roman"/>
          <w:sz w:val="24"/>
          <w:szCs w:val="24"/>
        </w:rPr>
        <w:t xml:space="preserve"> Remaja Rosdakarya.</w:t>
      </w:r>
    </w:p>
    <w:p w14:paraId="1AFB9A6F" w14:textId="77777777" w:rsidR="009A1C1A" w:rsidRPr="00802AEC" w:rsidRDefault="009A1C1A" w:rsidP="009A1C1A">
      <w:pPr>
        <w:widowControl w:val="0"/>
        <w:autoSpaceDE w:val="0"/>
        <w:autoSpaceDN w:val="0"/>
        <w:adjustRightInd w:val="0"/>
        <w:spacing w:after="240"/>
        <w:ind w:left="1134" w:hanging="992"/>
        <w:jc w:val="both"/>
        <w:rPr>
          <w:rFonts w:ascii="Times New Roman" w:hAnsi="Times New Roman" w:cs="Times New Roman"/>
          <w:noProof/>
        </w:rPr>
      </w:pPr>
      <w:r w:rsidRPr="00802AEC">
        <w:rPr>
          <w:rFonts w:ascii="Times New Roman" w:hAnsi="Times New Roman" w:cs="Times New Roman"/>
          <w:noProof/>
        </w:rPr>
        <w:t xml:space="preserve">Makkatutu. (1975). </w:t>
      </w:r>
      <w:r w:rsidRPr="00802AEC">
        <w:rPr>
          <w:rFonts w:ascii="Times New Roman" w:hAnsi="Times New Roman" w:cs="Times New Roman"/>
          <w:i/>
          <w:iCs/>
          <w:noProof/>
        </w:rPr>
        <w:t>Tentang Teori Suatu Hukum Tata Negara Positif</w:t>
      </w:r>
      <w:r w:rsidRPr="00802AEC">
        <w:rPr>
          <w:rFonts w:ascii="Times New Roman" w:hAnsi="Times New Roman" w:cs="Times New Roman"/>
          <w:noProof/>
        </w:rPr>
        <w:t>. Jakarta: Ikhtiar Baru - Van Hoeve.</w:t>
      </w:r>
    </w:p>
    <w:p w14:paraId="41605D4E" w14:textId="77777777" w:rsidR="009A1C1A" w:rsidRPr="00F433C2" w:rsidRDefault="009A1C1A" w:rsidP="00DE62A0">
      <w:pPr>
        <w:pStyle w:val="NormalWeb"/>
        <w:spacing w:before="0" w:beforeAutospacing="0" w:after="0" w:afterAutospacing="0" w:line="360" w:lineRule="auto"/>
        <w:ind w:left="1134" w:hanging="992"/>
        <w:jc w:val="both"/>
      </w:pPr>
      <w:r w:rsidRPr="00F433C2">
        <w:t xml:space="preserve">Manan, </w:t>
      </w:r>
      <w:r>
        <w:rPr>
          <w:lang w:val="en-GB"/>
        </w:rPr>
        <w:t xml:space="preserve">B. </w:t>
      </w:r>
      <w:r w:rsidRPr="00F433C2">
        <w:rPr>
          <w:i/>
          <w:iCs/>
        </w:rPr>
        <w:t xml:space="preserve">Menegakkan Hukum Suatu Pencarian, </w:t>
      </w:r>
      <w:r w:rsidRPr="00F433C2">
        <w:t xml:space="preserve">(Jakarta: Asosiasi Advokat Indonesia, 2009), </w:t>
      </w:r>
    </w:p>
    <w:p w14:paraId="28E85008" w14:textId="77777777" w:rsidR="009A1C1A" w:rsidRPr="00802AEC" w:rsidRDefault="009A1C1A" w:rsidP="009A1C1A">
      <w:pPr>
        <w:widowControl w:val="0"/>
        <w:autoSpaceDE w:val="0"/>
        <w:autoSpaceDN w:val="0"/>
        <w:adjustRightInd w:val="0"/>
        <w:spacing w:after="240"/>
        <w:ind w:left="1134" w:hanging="992"/>
        <w:jc w:val="both"/>
        <w:rPr>
          <w:rFonts w:ascii="Times New Roman" w:hAnsi="Times New Roman" w:cs="Times New Roman"/>
          <w:noProof/>
        </w:rPr>
      </w:pPr>
      <w:r w:rsidRPr="00802AEC">
        <w:rPr>
          <w:rFonts w:ascii="Times New Roman" w:hAnsi="Times New Roman" w:cs="Times New Roman"/>
          <w:noProof/>
        </w:rPr>
        <w:t xml:space="preserve">Marzuki, P. M. (2015). </w:t>
      </w:r>
      <w:r w:rsidRPr="00802AEC">
        <w:rPr>
          <w:rFonts w:ascii="Times New Roman" w:hAnsi="Times New Roman" w:cs="Times New Roman"/>
          <w:i/>
          <w:iCs/>
          <w:noProof/>
        </w:rPr>
        <w:t>Penelitian Hukum Edisi Revisi</w:t>
      </w:r>
      <w:r w:rsidRPr="00802AEC">
        <w:rPr>
          <w:rFonts w:ascii="Times New Roman" w:hAnsi="Times New Roman" w:cs="Times New Roman"/>
          <w:noProof/>
        </w:rPr>
        <w:t>. Jakarta: Kencana Prenada Group.</w:t>
      </w:r>
    </w:p>
    <w:p w14:paraId="7352FC73" w14:textId="77777777" w:rsidR="009A1C1A" w:rsidRPr="00F433C2" w:rsidRDefault="009A1C1A" w:rsidP="009A1C1A">
      <w:pPr>
        <w:pStyle w:val="NormalWeb"/>
        <w:spacing w:before="0" w:beforeAutospacing="0" w:after="0" w:afterAutospacing="0" w:line="360" w:lineRule="auto"/>
        <w:ind w:left="1134" w:hanging="992"/>
        <w:jc w:val="both"/>
      </w:pPr>
      <w:r w:rsidRPr="00F433C2">
        <w:t>Marzuki,</w:t>
      </w:r>
      <w:r>
        <w:rPr>
          <w:lang w:val="en-GB"/>
        </w:rPr>
        <w:t>P,M.</w:t>
      </w:r>
      <w:r w:rsidRPr="00F433C2">
        <w:t xml:space="preserve"> </w:t>
      </w:r>
      <w:r>
        <w:rPr>
          <w:lang w:val="en-GB"/>
        </w:rPr>
        <w:t>(</w:t>
      </w:r>
      <w:r w:rsidRPr="00F433C2">
        <w:t>2005</w:t>
      </w:r>
      <w:r>
        <w:rPr>
          <w:lang w:val="en-GB"/>
        </w:rPr>
        <w:t>).</w:t>
      </w:r>
      <w:r w:rsidRPr="00F433C2">
        <w:t xml:space="preserve"> </w:t>
      </w:r>
      <w:r w:rsidRPr="00F433C2">
        <w:rPr>
          <w:i/>
        </w:rPr>
        <w:t>Penelitian Hukum,</w:t>
      </w:r>
      <w:r w:rsidRPr="00F433C2">
        <w:t xml:space="preserve"> Jakarta: Kencana Prenada Media Grup.</w:t>
      </w:r>
    </w:p>
    <w:p w14:paraId="51ABB4CC" w14:textId="77777777" w:rsidR="009A1C1A" w:rsidRPr="00F433C2" w:rsidRDefault="009A1C1A" w:rsidP="009A1C1A">
      <w:pPr>
        <w:pStyle w:val="NormalWeb"/>
        <w:spacing w:before="0" w:beforeAutospacing="0" w:after="0" w:afterAutospacing="0" w:line="360" w:lineRule="auto"/>
        <w:ind w:left="1134" w:hanging="992"/>
        <w:jc w:val="both"/>
      </w:pPr>
      <w:r w:rsidRPr="00F433C2">
        <w:t xml:space="preserve">Mujahied A. Latief, </w:t>
      </w:r>
      <w:r w:rsidRPr="00F433C2">
        <w:rPr>
          <w:i/>
          <w:iCs/>
        </w:rPr>
        <w:t xml:space="preserve">Kebijakan Reformasi Hukum: Suatu Rekomendasi (jilid II), </w:t>
      </w:r>
      <w:r w:rsidRPr="00F433C2">
        <w:t xml:space="preserve">(Jakarta; Komisi Hukum Nasional RI, 2007), </w:t>
      </w:r>
    </w:p>
    <w:p w14:paraId="4343DB0A" w14:textId="77777777" w:rsidR="009A1C1A" w:rsidRPr="0092551B" w:rsidRDefault="009A1C1A" w:rsidP="009A1C1A">
      <w:pPr>
        <w:pStyle w:val="NormalWeb"/>
        <w:spacing w:before="0" w:beforeAutospacing="0" w:after="0" w:afterAutospacing="0" w:line="360" w:lineRule="auto"/>
        <w:ind w:left="1134" w:hanging="992"/>
        <w:jc w:val="both"/>
        <w:rPr>
          <w:lang w:val="en-GB"/>
        </w:rPr>
      </w:pPr>
      <w:proofErr w:type="spellStart"/>
      <w:proofErr w:type="gramStart"/>
      <w:r w:rsidRPr="0092551B">
        <w:rPr>
          <w:lang w:val="en-GB"/>
        </w:rPr>
        <w:t>Mustofa</w:t>
      </w:r>
      <w:r>
        <w:rPr>
          <w:lang w:val="en-GB"/>
        </w:rPr>
        <w:t>,W</w:t>
      </w:r>
      <w:proofErr w:type="gramEnd"/>
      <w:r>
        <w:rPr>
          <w:lang w:val="en-GB"/>
        </w:rPr>
        <w:t>,S</w:t>
      </w:r>
      <w:proofErr w:type="spellEnd"/>
      <w:r>
        <w:rPr>
          <w:lang w:val="en-GB"/>
        </w:rPr>
        <w:t>. (2013)</w:t>
      </w:r>
      <w:r w:rsidRPr="0092551B">
        <w:rPr>
          <w:lang w:val="en-GB"/>
        </w:rPr>
        <w:t xml:space="preserve"> K</w:t>
      </w:r>
      <w:proofErr w:type="spellStart"/>
      <w:r w:rsidRPr="0092551B">
        <w:rPr>
          <w:lang w:val="en-GB"/>
        </w:rPr>
        <w:t>ode</w:t>
      </w:r>
      <w:proofErr w:type="spellEnd"/>
      <w:r w:rsidRPr="0092551B">
        <w:rPr>
          <w:lang w:val="en-GB"/>
        </w:rPr>
        <w:t xml:space="preserve"> </w:t>
      </w:r>
      <w:proofErr w:type="spellStart"/>
      <w:r w:rsidRPr="0092551B">
        <w:rPr>
          <w:lang w:val="en-GB"/>
        </w:rPr>
        <w:t>Etik</w:t>
      </w:r>
      <w:proofErr w:type="spellEnd"/>
      <w:r w:rsidRPr="0092551B">
        <w:rPr>
          <w:lang w:val="en-GB"/>
        </w:rPr>
        <w:t xml:space="preserve"> Hakim </w:t>
      </w:r>
      <w:proofErr w:type="spellStart"/>
      <w:r w:rsidRPr="0092551B">
        <w:rPr>
          <w:lang w:val="en-GB"/>
        </w:rPr>
        <w:t>Edisi</w:t>
      </w:r>
      <w:proofErr w:type="spellEnd"/>
      <w:r w:rsidRPr="0092551B">
        <w:rPr>
          <w:lang w:val="en-GB"/>
        </w:rPr>
        <w:t xml:space="preserve"> </w:t>
      </w:r>
      <w:proofErr w:type="spellStart"/>
      <w:r w:rsidRPr="0092551B">
        <w:rPr>
          <w:lang w:val="en-GB"/>
        </w:rPr>
        <w:t>Kedua</w:t>
      </w:r>
      <w:proofErr w:type="spellEnd"/>
      <w:r w:rsidRPr="0092551B">
        <w:rPr>
          <w:lang w:val="en-GB"/>
        </w:rPr>
        <w:t xml:space="preserve">, (Jakarta: </w:t>
      </w:r>
      <w:proofErr w:type="spellStart"/>
      <w:r w:rsidRPr="0092551B">
        <w:rPr>
          <w:lang w:val="en-GB"/>
        </w:rPr>
        <w:t>Kencana</w:t>
      </w:r>
      <w:proofErr w:type="spellEnd"/>
      <w:r w:rsidRPr="0092551B">
        <w:rPr>
          <w:lang w:val="en-GB"/>
        </w:rPr>
        <w:t xml:space="preserve"> </w:t>
      </w:r>
      <w:proofErr w:type="spellStart"/>
      <w:r w:rsidRPr="0092551B">
        <w:rPr>
          <w:lang w:val="en-GB"/>
        </w:rPr>
        <w:t>Prenamedia</w:t>
      </w:r>
      <w:proofErr w:type="spellEnd"/>
      <w:r w:rsidRPr="0092551B">
        <w:rPr>
          <w:lang w:val="en-GB"/>
        </w:rPr>
        <w:t xml:space="preserve"> Group</w:t>
      </w:r>
      <w:r>
        <w:rPr>
          <w:lang w:val="en-GB"/>
        </w:rPr>
        <w:t>.</w:t>
      </w:r>
    </w:p>
    <w:p w14:paraId="1D36DBD0" w14:textId="77777777" w:rsidR="009A1C1A" w:rsidRPr="00F433C2" w:rsidRDefault="009A1C1A" w:rsidP="009A1C1A">
      <w:pPr>
        <w:pStyle w:val="NormalWeb"/>
        <w:spacing w:before="0" w:beforeAutospacing="0" w:after="0" w:afterAutospacing="0" w:line="360" w:lineRule="auto"/>
        <w:ind w:left="1134" w:hanging="992"/>
        <w:jc w:val="both"/>
      </w:pPr>
      <w:r w:rsidRPr="00F433C2">
        <w:t>Novianto Murti Hantoro,</w:t>
      </w:r>
      <w:r>
        <w:rPr>
          <w:lang w:val="en-GB"/>
        </w:rPr>
        <w:t>N,M.</w:t>
      </w:r>
      <w:r w:rsidRPr="00F433C2">
        <w:t xml:space="preserve"> dkk.</w:t>
      </w:r>
      <w:r>
        <w:rPr>
          <w:lang w:val="en-GB"/>
        </w:rPr>
        <w:t>. (2017)</w:t>
      </w:r>
      <w:r w:rsidRPr="00F433C2">
        <w:t xml:space="preserve"> </w:t>
      </w:r>
      <w:r w:rsidRPr="00F433C2">
        <w:rPr>
          <w:i/>
          <w:iCs/>
        </w:rPr>
        <w:t xml:space="preserve">Hakim: Antara Pengaturan dan Implementasinya. </w:t>
      </w:r>
      <w:r w:rsidRPr="00F433C2">
        <w:t>Jakarta: Yayasan Pustaka Obor Indonesia</w:t>
      </w:r>
    </w:p>
    <w:p w14:paraId="5C9B717C" w14:textId="77777777" w:rsidR="009A1C1A" w:rsidRPr="00802AEC" w:rsidRDefault="009A1C1A" w:rsidP="009A1C1A">
      <w:pPr>
        <w:widowControl w:val="0"/>
        <w:autoSpaceDE w:val="0"/>
        <w:autoSpaceDN w:val="0"/>
        <w:adjustRightInd w:val="0"/>
        <w:spacing w:after="240"/>
        <w:ind w:left="1134" w:hanging="992"/>
        <w:jc w:val="both"/>
        <w:rPr>
          <w:rFonts w:ascii="Times New Roman" w:hAnsi="Times New Roman" w:cs="Times New Roman"/>
          <w:noProof/>
        </w:rPr>
      </w:pPr>
      <w:r w:rsidRPr="00802AEC">
        <w:rPr>
          <w:rFonts w:ascii="Times New Roman" w:hAnsi="Times New Roman" w:cs="Times New Roman"/>
          <w:noProof/>
        </w:rPr>
        <w:t xml:space="preserve">Rimdan. (2012). </w:t>
      </w:r>
      <w:r w:rsidRPr="00802AEC">
        <w:rPr>
          <w:rFonts w:ascii="Times New Roman" w:hAnsi="Times New Roman" w:cs="Times New Roman"/>
          <w:i/>
          <w:iCs/>
          <w:noProof/>
        </w:rPr>
        <w:t>Kekuasaan Kehakiman: Pasca Amandemen Konstitusi</w:t>
      </w:r>
      <w:r w:rsidRPr="00802AEC">
        <w:rPr>
          <w:rFonts w:ascii="Times New Roman" w:hAnsi="Times New Roman" w:cs="Times New Roman"/>
          <w:noProof/>
        </w:rPr>
        <w:t>. Jakarta: Prenada Media Group.</w:t>
      </w:r>
    </w:p>
    <w:p w14:paraId="525D815B" w14:textId="77777777" w:rsidR="009A1C1A" w:rsidRPr="00F433C2" w:rsidRDefault="009A1C1A" w:rsidP="009A1C1A">
      <w:pPr>
        <w:pStyle w:val="NormalWeb"/>
        <w:spacing w:before="0" w:beforeAutospacing="0" w:after="0" w:afterAutospacing="0" w:line="360" w:lineRule="auto"/>
        <w:ind w:firstLine="142"/>
        <w:jc w:val="both"/>
      </w:pPr>
      <w:r w:rsidRPr="00F433C2">
        <w:t>Salim</w:t>
      </w:r>
      <w:r>
        <w:rPr>
          <w:lang w:val="en-GB"/>
        </w:rPr>
        <w:t>. (</w:t>
      </w:r>
      <w:r w:rsidRPr="00F433C2">
        <w:t>2009</w:t>
      </w:r>
      <w:r>
        <w:rPr>
          <w:lang w:val="en-GB"/>
        </w:rPr>
        <w:t>).</w:t>
      </w:r>
      <w:r w:rsidRPr="00F433C2">
        <w:t xml:space="preserve"> </w:t>
      </w:r>
      <w:r w:rsidRPr="00F433C2">
        <w:rPr>
          <w:i/>
          <w:iCs/>
        </w:rPr>
        <w:t>Perkembangan dalam Ilmu Hukum,</w:t>
      </w:r>
      <w:r w:rsidRPr="00F433C2">
        <w:t xml:space="preserve"> Jakarta: Rajawali Pers.</w:t>
      </w:r>
    </w:p>
    <w:p w14:paraId="68385BB2" w14:textId="77777777" w:rsidR="009A1C1A" w:rsidRPr="00802AEC" w:rsidRDefault="009A1C1A" w:rsidP="009A1C1A">
      <w:pPr>
        <w:widowControl w:val="0"/>
        <w:autoSpaceDE w:val="0"/>
        <w:autoSpaceDN w:val="0"/>
        <w:adjustRightInd w:val="0"/>
        <w:spacing w:after="240"/>
        <w:ind w:left="1134" w:hanging="992"/>
        <w:jc w:val="both"/>
        <w:rPr>
          <w:rFonts w:ascii="Times New Roman" w:hAnsi="Times New Roman" w:cs="Times New Roman"/>
          <w:noProof/>
        </w:rPr>
      </w:pPr>
      <w:r w:rsidRPr="00802AEC">
        <w:rPr>
          <w:rFonts w:ascii="Times New Roman" w:hAnsi="Times New Roman" w:cs="Times New Roman"/>
          <w:noProof/>
        </w:rPr>
        <w:t xml:space="preserve">Sjaifurrachman, &amp; Habib, A. (2011). </w:t>
      </w:r>
      <w:r w:rsidRPr="00802AEC">
        <w:rPr>
          <w:rFonts w:ascii="Times New Roman" w:hAnsi="Times New Roman" w:cs="Times New Roman"/>
          <w:i/>
          <w:iCs/>
          <w:noProof/>
        </w:rPr>
        <w:t>Aspek Pertanggungjawaban Notaris Dalam Pembuatan Akta</w:t>
      </w:r>
      <w:r w:rsidRPr="00802AEC">
        <w:rPr>
          <w:rFonts w:ascii="Times New Roman" w:hAnsi="Times New Roman" w:cs="Times New Roman"/>
          <w:noProof/>
        </w:rPr>
        <w:t>. Bandung: Mandar Maju.</w:t>
      </w:r>
    </w:p>
    <w:p w14:paraId="55229B1F" w14:textId="77777777" w:rsidR="009A1C1A" w:rsidRPr="00802AEC" w:rsidRDefault="009A1C1A" w:rsidP="009A1C1A">
      <w:pPr>
        <w:widowControl w:val="0"/>
        <w:autoSpaceDE w:val="0"/>
        <w:autoSpaceDN w:val="0"/>
        <w:adjustRightInd w:val="0"/>
        <w:spacing w:after="240"/>
        <w:ind w:left="480" w:hanging="338"/>
        <w:jc w:val="both"/>
        <w:rPr>
          <w:rFonts w:ascii="Times New Roman" w:hAnsi="Times New Roman" w:cs="Times New Roman"/>
          <w:noProof/>
        </w:rPr>
      </w:pPr>
      <w:r w:rsidRPr="00802AEC">
        <w:rPr>
          <w:rFonts w:ascii="Times New Roman" w:hAnsi="Times New Roman" w:cs="Times New Roman"/>
          <w:noProof/>
        </w:rPr>
        <w:t xml:space="preserve">Soekanto, S. (2014). </w:t>
      </w:r>
      <w:r w:rsidRPr="00802AEC">
        <w:rPr>
          <w:rFonts w:ascii="Times New Roman" w:hAnsi="Times New Roman" w:cs="Times New Roman"/>
          <w:i/>
          <w:iCs/>
          <w:noProof/>
        </w:rPr>
        <w:t>Sosiologi : Suatu Pengantar</w:t>
      </w:r>
      <w:r w:rsidRPr="00802AEC">
        <w:rPr>
          <w:rFonts w:ascii="Times New Roman" w:hAnsi="Times New Roman" w:cs="Times New Roman"/>
          <w:noProof/>
        </w:rPr>
        <w:t>. Jakarta: Rajawali Press.</w:t>
      </w:r>
    </w:p>
    <w:p w14:paraId="2BA5DDD6" w14:textId="77777777" w:rsidR="009A1C1A" w:rsidRPr="00802AEC" w:rsidRDefault="009A1C1A" w:rsidP="009A1C1A">
      <w:pPr>
        <w:widowControl w:val="0"/>
        <w:autoSpaceDE w:val="0"/>
        <w:autoSpaceDN w:val="0"/>
        <w:adjustRightInd w:val="0"/>
        <w:spacing w:after="240"/>
        <w:ind w:left="1134" w:hanging="992"/>
        <w:jc w:val="both"/>
        <w:rPr>
          <w:rFonts w:ascii="Times New Roman" w:hAnsi="Times New Roman" w:cs="Times New Roman"/>
          <w:noProof/>
        </w:rPr>
      </w:pPr>
      <w:r w:rsidRPr="00802AEC">
        <w:rPr>
          <w:rFonts w:ascii="Times New Roman" w:hAnsi="Times New Roman" w:cs="Times New Roman"/>
          <w:noProof/>
        </w:rPr>
        <w:t xml:space="preserve">Soekanto, S., &amp; Mamudji, S. (2011). </w:t>
      </w:r>
      <w:r w:rsidRPr="00802AEC">
        <w:rPr>
          <w:rFonts w:ascii="Times New Roman" w:hAnsi="Times New Roman" w:cs="Times New Roman"/>
          <w:i/>
          <w:iCs/>
          <w:noProof/>
        </w:rPr>
        <w:t>Penelitian Hukum Normatif (Suatu Tinjauan Singkat)</w:t>
      </w:r>
      <w:r w:rsidRPr="00802AEC">
        <w:rPr>
          <w:rFonts w:ascii="Times New Roman" w:hAnsi="Times New Roman" w:cs="Times New Roman"/>
          <w:noProof/>
        </w:rPr>
        <w:t>. Jakarta: Rajawali Pers.</w:t>
      </w:r>
    </w:p>
    <w:p w14:paraId="153C31F6" w14:textId="77777777" w:rsidR="009A1C1A" w:rsidRPr="00802AEC" w:rsidRDefault="009A1C1A" w:rsidP="009A1C1A">
      <w:pPr>
        <w:widowControl w:val="0"/>
        <w:autoSpaceDE w:val="0"/>
        <w:autoSpaceDN w:val="0"/>
        <w:adjustRightInd w:val="0"/>
        <w:spacing w:after="240"/>
        <w:ind w:left="1134" w:hanging="992"/>
        <w:jc w:val="both"/>
        <w:rPr>
          <w:rFonts w:ascii="Times New Roman" w:hAnsi="Times New Roman" w:cs="Times New Roman"/>
          <w:noProof/>
        </w:rPr>
      </w:pPr>
      <w:r w:rsidRPr="00802AEC">
        <w:rPr>
          <w:rFonts w:ascii="Times New Roman" w:hAnsi="Times New Roman" w:cs="Times New Roman"/>
          <w:noProof/>
        </w:rPr>
        <w:t xml:space="preserve">Soemitro, R. H. (1990). </w:t>
      </w:r>
      <w:r w:rsidRPr="00802AEC">
        <w:rPr>
          <w:rFonts w:ascii="Times New Roman" w:hAnsi="Times New Roman" w:cs="Times New Roman"/>
          <w:i/>
          <w:iCs/>
          <w:noProof/>
        </w:rPr>
        <w:t>Metodologi Penelitian Hukum dan Jurimetri</w:t>
      </w:r>
      <w:r w:rsidRPr="00802AEC">
        <w:rPr>
          <w:rFonts w:ascii="Times New Roman" w:hAnsi="Times New Roman" w:cs="Times New Roman"/>
          <w:noProof/>
        </w:rPr>
        <w:t>. Jakarta: Ghalia Indonesia.</w:t>
      </w:r>
    </w:p>
    <w:p w14:paraId="41556E54" w14:textId="77777777" w:rsidR="009A1C1A" w:rsidRPr="00802AEC" w:rsidRDefault="009A1C1A" w:rsidP="009A1C1A">
      <w:pPr>
        <w:widowControl w:val="0"/>
        <w:autoSpaceDE w:val="0"/>
        <w:autoSpaceDN w:val="0"/>
        <w:adjustRightInd w:val="0"/>
        <w:spacing w:after="240"/>
        <w:ind w:left="1134" w:hanging="992"/>
        <w:jc w:val="both"/>
        <w:rPr>
          <w:rFonts w:ascii="Times New Roman" w:hAnsi="Times New Roman" w:cs="Times New Roman"/>
          <w:noProof/>
        </w:rPr>
      </w:pPr>
      <w:r w:rsidRPr="00802AEC">
        <w:rPr>
          <w:rFonts w:ascii="Times New Roman" w:hAnsi="Times New Roman" w:cs="Times New Roman"/>
          <w:noProof/>
        </w:rPr>
        <w:t xml:space="preserve">Sugiyono. (2014). </w:t>
      </w:r>
      <w:r w:rsidRPr="00802AEC">
        <w:rPr>
          <w:rFonts w:ascii="Times New Roman" w:hAnsi="Times New Roman" w:cs="Times New Roman"/>
          <w:i/>
          <w:iCs/>
          <w:noProof/>
        </w:rPr>
        <w:t>Metode Penelitian Kuantitatif, Kualitatif, dan R&amp;D</w:t>
      </w:r>
      <w:r w:rsidRPr="00802AEC">
        <w:rPr>
          <w:rFonts w:ascii="Times New Roman" w:hAnsi="Times New Roman" w:cs="Times New Roman"/>
          <w:noProof/>
        </w:rPr>
        <w:t>. Bandung: Alfabeta.</w:t>
      </w:r>
    </w:p>
    <w:p w14:paraId="05765CB1" w14:textId="77777777" w:rsidR="009A1C1A" w:rsidRPr="001C18FF" w:rsidRDefault="009A1C1A" w:rsidP="009A1C1A">
      <w:pPr>
        <w:pStyle w:val="NormalWeb"/>
        <w:spacing w:before="0" w:beforeAutospacing="0" w:after="0" w:afterAutospacing="0" w:line="360" w:lineRule="auto"/>
        <w:ind w:left="1134" w:hanging="992"/>
        <w:jc w:val="both"/>
        <w:rPr>
          <w:lang w:val="en-GB"/>
        </w:rPr>
      </w:pPr>
      <w:bookmarkStart w:id="120" w:name="_Hlk145476387"/>
      <w:r>
        <w:t>Suhariyanto</w:t>
      </w:r>
      <w:r>
        <w:rPr>
          <w:lang w:val="en-GB"/>
        </w:rPr>
        <w:t xml:space="preserve">, B., </w:t>
      </w:r>
      <w:proofErr w:type="spellStart"/>
      <w:r>
        <w:rPr>
          <w:lang w:val="en-GB"/>
        </w:rPr>
        <w:t>Nurdjanah</w:t>
      </w:r>
      <w:proofErr w:type="spellEnd"/>
      <w:r>
        <w:rPr>
          <w:lang w:val="en-GB"/>
        </w:rPr>
        <w:t>, S., Wibowo</w:t>
      </w:r>
      <w:bookmarkEnd w:id="120"/>
      <w:r>
        <w:rPr>
          <w:lang w:val="en-GB"/>
        </w:rPr>
        <w:t>, B. R</w:t>
      </w:r>
      <w:r>
        <w:t>.,</w:t>
      </w:r>
      <w:r>
        <w:rPr>
          <w:lang w:val="en-GB"/>
        </w:rPr>
        <w:t xml:space="preserve"> </w:t>
      </w:r>
      <w:proofErr w:type="spellStart"/>
      <w:r>
        <w:rPr>
          <w:lang w:val="en-GB"/>
        </w:rPr>
        <w:t>Windarwati</w:t>
      </w:r>
      <w:proofErr w:type="spellEnd"/>
      <w:r>
        <w:rPr>
          <w:lang w:val="en-GB"/>
        </w:rPr>
        <w:t xml:space="preserve">, W., </w:t>
      </w:r>
      <w:proofErr w:type="spellStart"/>
      <w:r>
        <w:rPr>
          <w:lang w:val="en-GB"/>
        </w:rPr>
        <w:t>Tatengker</w:t>
      </w:r>
      <w:proofErr w:type="spellEnd"/>
      <w:r>
        <w:rPr>
          <w:lang w:val="en-GB"/>
        </w:rPr>
        <w:t>, A.</w:t>
      </w:r>
      <w:r>
        <w:t xml:space="preserve"> </w:t>
      </w:r>
      <w:r w:rsidRPr="004F10FD">
        <w:rPr>
          <w:i/>
          <w:iCs/>
        </w:rPr>
        <w:t>Naskah Akademik Rancangan Undang-Undang Tentang Jabatan Hakim</w:t>
      </w:r>
      <w:r>
        <w:rPr>
          <w:lang w:val="en-GB"/>
        </w:rPr>
        <w:t>.</w:t>
      </w:r>
      <w:r>
        <w:t xml:space="preserve"> (Jakarta: Pusltbang Mari, 2015)</w:t>
      </w:r>
      <w:r>
        <w:rPr>
          <w:lang w:val="en-GB"/>
        </w:rPr>
        <w:t>.</w:t>
      </w:r>
    </w:p>
    <w:p w14:paraId="28CEB36A" w14:textId="77777777" w:rsidR="009A1C1A" w:rsidRPr="00F433C2" w:rsidRDefault="009A1C1A" w:rsidP="009A1C1A">
      <w:pPr>
        <w:spacing w:line="360" w:lineRule="auto"/>
        <w:ind w:left="1134" w:hanging="992"/>
        <w:jc w:val="both"/>
        <w:rPr>
          <w:rFonts w:ascii="Times New Roman" w:hAnsi="Times New Roman" w:cs="Times New Roman"/>
          <w:lang w:val="en-US"/>
        </w:rPr>
      </w:pPr>
      <w:proofErr w:type="spellStart"/>
      <w:r w:rsidRPr="00F433C2">
        <w:rPr>
          <w:rFonts w:ascii="Times New Roman" w:hAnsi="Times New Roman" w:cs="Times New Roman"/>
        </w:rPr>
        <w:t>Sujana</w:t>
      </w:r>
      <w:proofErr w:type="spellEnd"/>
      <w:r>
        <w:rPr>
          <w:rFonts w:ascii="Times New Roman" w:hAnsi="Times New Roman" w:cs="Times New Roman"/>
        </w:rPr>
        <w:t xml:space="preserve">, N </w:t>
      </w:r>
      <w:r w:rsidRPr="00F433C2">
        <w:rPr>
          <w:rFonts w:ascii="Times New Roman" w:hAnsi="Times New Roman" w:cs="Times New Roman"/>
        </w:rPr>
        <w:t>&amp;</w:t>
      </w:r>
      <w:r>
        <w:rPr>
          <w:rFonts w:ascii="Times New Roman" w:hAnsi="Times New Roman" w:cs="Times New Roman"/>
        </w:rPr>
        <w:t xml:space="preserve"> </w:t>
      </w:r>
      <w:proofErr w:type="spellStart"/>
      <w:r w:rsidRPr="00F433C2">
        <w:rPr>
          <w:rFonts w:ascii="Times New Roman" w:hAnsi="Times New Roman" w:cs="Times New Roman"/>
        </w:rPr>
        <w:t>Ahwal</w:t>
      </w:r>
      <w:proofErr w:type="spellEnd"/>
      <w:r w:rsidRPr="00F433C2">
        <w:rPr>
          <w:rFonts w:ascii="Times New Roman" w:hAnsi="Times New Roman" w:cs="Times New Roman"/>
        </w:rPr>
        <w:t xml:space="preserve"> </w:t>
      </w:r>
      <w:proofErr w:type="spellStart"/>
      <w:proofErr w:type="gramStart"/>
      <w:r w:rsidRPr="00F433C2">
        <w:rPr>
          <w:rFonts w:ascii="Times New Roman" w:hAnsi="Times New Roman" w:cs="Times New Roman"/>
        </w:rPr>
        <w:t>Kusuma,</w:t>
      </w:r>
      <w:r>
        <w:rPr>
          <w:rFonts w:ascii="Times New Roman" w:hAnsi="Times New Roman" w:cs="Times New Roman"/>
        </w:rPr>
        <w:t>A</w:t>
      </w:r>
      <w:proofErr w:type="spellEnd"/>
      <w:r>
        <w:rPr>
          <w:rFonts w:ascii="Times New Roman" w:hAnsi="Times New Roman" w:cs="Times New Roman"/>
        </w:rPr>
        <w:t>.</w:t>
      </w:r>
      <w:proofErr w:type="gramEnd"/>
      <w:r w:rsidRPr="00F433C2">
        <w:rPr>
          <w:rFonts w:ascii="Times New Roman" w:hAnsi="Times New Roman" w:cs="Times New Roman"/>
          <w:lang w:val="en-US"/>
        </w:rPr>
        <w:t xml:space="preserve"> </w:t>
      </w:r>
      <w:r>
        <w:rPr>
          <w:rFonts w:ascii="Times New Roman" w:hAnsi="Times New Roman" w:cs="Times New Roman"/>
          <w:lang w:val="en-US"/>
        </w:rPr>
        <w:t>(</w:t>
      </w:r>
      <w:r w:rsidRPr="00F433C2">
        <w:rPr>
          <w:rFonts w:ascii="Times New Roman" w:hAnsi="Times New Roman" w:cs="Times New Roman"/>
        </w:rPr>
        <w:t>2000</w:t>
      </w:r>
      <w:r>
        <w:rPr>
          <w:rFonts w:ascii="Times New Roman" w:hAnsi="Times New Roman" w:cs="Times New Roman"/>
        </w:rPr>
        <w:t>)</w:t>
      </w:r>
      <w:r w:rsidRPr="00F433C2">
        <w:rPr>
          <w:rFonts w:ascii="Times New Roman" w:hAnsi="Times New Roman" w:cs="Times New Roman"/>
          <w:lang w:val="en-US"/>
        </w:rPr>
        <w:t xml:space="preserve">, </w:t>
      </w:r>
      <w:r w:rsidRPr="00F433C2">
        <w:rPr>
          <w:rFonts w:ascii="Times New Roman" w:hAnsi="Times New Roman" w:cs="Times New Roman"/>
          <w:i/>
          <w:iCs/>
          <w:lang w:val="en-US"/>
        </w:rPr>
        <w:t xml:space="preserve">Proposal </w:t>
      </w:r>
      <w:proofErr w:type="spellStart"/>
      <w:r w:rsidRPr="00F433C2">
        <w:rPr>
          <w:rFonts w:ascii="Times New Roman" w:hAnsi="Times New Roman" w:cs="Times New Roman"/>
          <w:i/>
          <w:iCs/>
          <w:lang w:val="en-US"/>
        </w:rPr>
        <w:t>Penelitian</w:t>
      </w:r>
      <w:proofErr w:type="spellEnd"/>
      <w:r w:rsidRPr="00F433C2">
        <w:rPr>
          <w:rFonts w:ascii="Times New Roman" w:hAnsi="Times New Roman" w:cs="Times New Roman"/>
          <w:i/>
          <w:iCs/>
          <w:lang w:val="en-US"/>
        </w:rPr>
        <w:t xml:space="preserve"> </w:t>
      </w:r>
      <w:proofErr w:type="spellStart"/>
      <w:r w:rsidRPr="00F433C2">
        <w:rPr>
          <w:rFonts w:ascii="Times New Roman" w:hAnsi="Times New Roman" w:cs="Times New Roman"/>
          <w:i/>
          <w:iCs/>
          <w:lang w:val="en-US"/>
        </w:rPr>
        <w:t>Diperguruan</w:t>
      </w:r>
      <w:proofErr w:type="spellEnd"/>
      <w:r w:rsidRPr="00F433C2">
        <w:rPr>
          <w:rFonts w:ascii="Times New Roman" w:hAnsi="Times New Roman" w:cs="Times New Roman"/>
          <w:i/>
          <w:iCs/>
          <w:lang w:val="en-US"/>
        </w:rPr>
        <w:t xml:space="preserve"> Tinggi,</w:t>
      </w:r>
      <w:r w:rsidRPr="00F433C2">
        <w:rPr>
          <w:rFonts w:ascii="Times New Roman" w:hAnsi="Times New Roman" w:cs="Times New Roman"/>
          <w:lang w:val="en-US"/>
        </w:rPr>
        <w:t xml:space="preserve"> Bandung: </w:t>
      </w:r>
      <w:proofErr w:type="spellStart"/>
      <w:r w:rsidRPr="00F433C2">
        <w:rPr>
          <w:rFonts w:ascii="Times New Roman" w:hAnsi="Times New Roman" w:cs="Times New Roman"/>
          <w:lang w:val="en-US"/>
        </w:rPr>
        <w:t>Sinar</w:t>
      </w:r>
      <w:proofErr w:type="spellEnd"/>
      <w:r w:rsidRPr="00F433C2">
        <w:rPr>
          <w:rFonts w:ascii="Times New Roman" w:hAnsi="Times New Roman" w:cs="Times New Roman"/>
          <w:lang w:val="en-US"/>
        </w:rPr>
        <w:t xml:space="preserve"> </w:t>
      </w:r>
      <w:proofErr w:type="spellStart"/>
      <w:r w:rsidRPr="00F433C2">
        <w:rPr>
          <w:rFonts w:ascii="Times New Roman" w:hAnsi="Times New Roman" w:cs="Times New Roman"/>
          <w:lang w:val="en-US"/>
        </w:rPr>
        <w:t>Baru</w:t>
      </w:r>
      <w:proofErr w:type="spellEnd"/>
      <w:r w:rsidRPr="00F433C2">
        <w:rPr>
          <w:rFonts w:ascii="Times New Roman" w:hAnsi="Times New Roman" w:cs="Times New Roman"/>
          <w:lang w:val="en-US"/>
        </w:rPr>
        <w:t xml:space="preserve"> </w:t>
      </w:r>
      <w:proofErr w:type="spellStart"/>
      <w:r w:rsidRPr="00F433C2">
        <w:rPr>
          <w:rFonts w:ascii="Times New Roman" w:hAnsi="Times New Roman" w:cs="Times New Roman"/>
          <w:lang w:val="en-US"/>
        </w:rPr>
        <w:t>Algesindo</w:t>
      </w:r>
      <w:proofErr w:type="spellEnd"/>
      <w:r w:rsidRPr="00F433C2">
        <w:rPr>
          <w:rFonts w:ascii="Times New Roman" w:hAnsi="Times New Roman" w:cs="Times New Roman"/>
          <w:lang w:val="en-US"/>
        </w:rPr>
        <w:t>.</w:t>
      </w:r>
    </w:p>
    <w:p w14:paraId="1CC5BD6E" w14:textId="77777777" w:rsidR="009A1C1A" w:rsidRPr="00802AEC" w:rsidRDefault="009A1C1A" w:rsidP="009A1C1A">
      <w:pPr>
        <w:widowControl w:val="0"/>
        <w:autoSpaceDE w:val="0"/>
        <w:autoSpaceDN w:val="0"/>
        <w:adjustRightInd w:val="0"/>
        <w:spacing w:after="240"/>
        <w:ind w:left="1134" w:hanging="992"/>
        <w:jc w:val="both"/>
        <w:rPr>
          <w:rFonts w:ascii="Times New Roman" w:hAnsi="Times New Roman" w:cs="Times New Roman"/>
          <w:noProof/>
        </w:rPr>
      </w:pPr>
      <w:r w:rsidRPr="00802AEC">
        <w:rPr>
          <w:rFonts w:ascii="Times New Roman" w:hAnsi="Times New Roman" w:cs="Times New Roman"/>
          <w:noProof/>
        </w:rPr>
        <w:t xml:space="preserve">Sungono, B. (2009). </w:t>
      </w:r>
      <w:r w:rsidRPr="00802AEC">
        <w:rPr>
          <w:rFonts w:ascii="Times New Roman" w:hAnsi="Times New Roman" w:cs="Times New Roman"/>
          <w:i/>
          <w:iCs/>
          <w:noProof/>
        </w:rPr>
        <w:t>Metodologi Penelitian Hukum</w:t>
      </w:r>
      <w:r w:rsidRPr="00802AEC">
        <w:rPr>
          <w:rFonts w:ascii="Times New Roman" w:hAnsi="Times New Roman" w:cs="Times New Roman"/>
          <w:noProof/>
        </w:rPr>
        <w:t>. Jakarta: PT Rajagrafindo Persada.</w:t>
      </w:r>
    </w:p>
    <w:p w14:paraId="6900E938" w14:textId="77777777" w:rsidR="009A1C1A" w:rsidRPr="00F433C2" w:rsidRDefault="009A1C1A" w:rsidP="009A1C1A">
      <w:pPr>
        <w:pStyle w:val="FootnoteText"/>
        <w:spacing w:line="360" w:lineRule="auto"/>
        <w:ind w:left="1134" w:hanging="992"/>
        <w:jc w:val="both"/>
        <w:rPr>
          <w:rFonts w:ascii="Times New Roman" w:hAnsi="Times New Roman" w:cs="Times New Roman"/>
          <w:sz w:val="24"/>
          <w:szCs w:val="24"/>
          <w:lang w:val="en-US"/>
        </w:rPr>
      </w:pPr>
      <w:bookmarkStart w:id="121" w:name="_Hlk136385811"/>
      <w:r w:rsidRPr="00F433C2">
        <w:rPr>
          <w:rFonts w:ascii="Times New Roman" w:hAnsi="Times New Roman" w:cs="Times New Roman"/>
          <w:sz w:val="24"/>
          <w:szCs w:val="24"/>
        </w:rPr>
        <w:t>Tutik,</w:t>
      </w:r>
      <w:r>
        <w:rPr>
          <w:rFonts w:ascii="Times New Roman" w:hAnsi="Times New Roman" w:cs="Times New Roman"/>
          <w:sz w:val="24"/>
          <w:szCs w:val="24"/>
          <w:lang w:val="en-GB"/>
        </w:rPr>
        <w:t>T,T.</w:t>
      </w:r>
      <w:r w:rsidRPr="00F433C2">
        <w:rPr>
          <w:rFonts w:ascii="Times New Roman" w:hAnsi="Times New Roman" w:cs="Times New Roman"/>
          <w:sz w:val="24"/>
          <w:szCs w:val="24"/>
        </w:rPr>
        <w:t xml:space="preserve"> </w:t>
      </w:r>
      <w:r>
        <w:rPr>
          <w:rFonts w:ascii="Times New Roman" w:hAnsi="Times New Roman" w:cs="Times New Roman"/>
          <w:sz w:val="24"/>
          <w:szCs w:val="24"/>
          <w:lang w:val="en-GB"/>
        </w:rPr>
        <w:t>(</w:t>
      </w:r>
      <w:r w:rsidRPr="00F433C2">
        <w:rPr>
          <w:rFonts w:ascii="Times New Roman" w:hAnsi="Times New Roman" w:cs="Times New Roman"/>
          <w:sz w:val="24"/>
          <w:szCs w:val="24"/>
        </w:rPr>
        <w:t>2010</w:t>
      </w:r>
      <w:r>
        <w:rPr>
          <w:rFonts w:ascii="Times New Roman" w:hAnsi="Times New Roman" w:cs="Times New Roman"/>
          <w:sz w:val="24"/>
          <w:szCs w:val="24"/>
          <w:lang w:val="en-GB"/>
        </w:rPr>
        <w:t>)</w:t>
      </w:r>
      <w:r w:rsidRPr="00F433C2">
        <w:rPr>
          <w:rFonts w:ascii="Times New Roman" w:hAnsi="Times New Roman" w:cs="Times New Roman"/>
          <w:sz w:val="24"/>
          <w:szCs w:val="24"/>
        </w:rPr>
        <w:t xml:space="preserve">, </w:t>
      </w:r>
      <w:bookmarkStart w:id="122" w:name="_GoBack"/>
      <w:bookmarkEnd w:id="122"/>
      <w:r w:rsidRPr="00F433C2">
        <w:rPr>
          <w:rFonts w:ascii="Times New Roman" w:hAnsi="Times New Roman" w:cs="Times New Roman"/>
          <w:i/>
          <w:iCs/>
          <w:sz w:val="24"/>
          <w:szCs w:val="24"/>
        </w:rPr>
        <w:t xml:space="preserve">Konstruksi Hukum Tata Negara Indonesia Pasca Amandemen UUD 1945, </w:t>
      </w:r>
      <w:r w:rsidRPr="00F433C2">
        <w:rPr>
          <w:rFonts w:ascii="Times New Roman" w:hAnsi="Times New Roman" w:cs="Times New Roman"/>
          <w:sz w:val="24"/>
          <w:szCs w:val="24"/>
        </w:rPr>
        <w:t>Jakarta</w:t>
      </w:r>
      <w:r w:rsidRPr="00F433C2">
        <w:rPr>
          <w:rFonts w:ascii="Times New Roman" w:hAnsi="Times New Roman" w:cs="Times New Roman"/>
          <w:sz w:val="24"/>
          <w:szCs w:val="24"/>
          <w:lang w:val="en-US"/>
        </w:rPr>
        <w:t xml:space="preserve">: </w:t>
      </w:r>
      <w:r w:rsidRPr="00F433C2">
        <w:rPr>
          <w:rFonts w:ascii="Times New Roman" w:hAnsi="Times New Roman" w:cs="Times New Roman"/>
          <w:sz w:val="24"/>
          <w:szCs w:val="24"/>
        </w:rPr>
        <w:t>Kencana</w:t>
      </w:r>
      <w:r w:rsidRPr="00F433C2">
        <w:rPr>
          <w:rFonts w:ascii="Times New Roman" w:hAnsi="Times New Roman" w:cs="Times New Roman"/>
          <w:sz w:val="24"/>
          <w:szCs w:val="24"/>
          <w:lang w:val="en-US"/>
        </w:rPr>
        <w:t>.</w:t>
      </w:r>
    </w:p>
    <w:bookmarkEnd w:id="121"/>
    <w:p w14:paraId="62FFF563" w14:textId="77777777" w:rsidR="009A1C1A" w:rsidRDefault="009A1C1A" w:rsidP="009A1C1A">
      <w:pPr>
        <w:pStyle w:val="NormalWeb"/>
        <w:spacing w:before="0" w:beforeAutospacing="0" w:after="0" w:afterAutospacing="0" w:line="360" w:lineRule="auto"/>
        <w:ind w:left="1134" w:hanging="992"/>
        <w:jc w:val="both"/>
      </w:pPr>
      <w:r w:rsidRPr="00802AEC">
        <w:rPr>
          <w:noProof/>
        </w:rPr>
        <w:t xml:space="preserve">Waluyo, B. (1991). </w:t>
      </w:r>
      <w:r w:rsidRPr="00802AEC">
        <w:rPr>
          <w:i/>
          <w:iCs/>
          <w:noProof/>
        </w:rPr>
        <w:t>Implementasi Kekuasaan Kehakiman Republik Indonesia</w:t>
      </w:r>
      <w:r w:rsidRPr="00802AEC">
        <w:rPr>
          <w:noProof/>
        </w:rPr>
        <w:t>. Jakarta: Sinar Grafika.</w:t>
      </w:r>
    </w:p>
    <w:p w14:paraId="1075D453" w14:textId="77777777" w:rsidR="009A1C1A" w:rsidRPr="00F433C2" w:rsidRDefault="009A1C1A" w:rsidP="009A1C1A">
      <w:pPr>
        <w:pStyle w:val="NormalWeb"/>
        <w:spacing w:before="0" w:beforeAutospacing="0" w:after="0" w:afterAutospacing="0" w:line="360" w:lineRule="auto"/>
        <w:ind w:left="1134" w:hanging="992"/>
        <w:jc w:val="both"/>
      </w:pPr>
      <w:r w:rsidRPr="00F433C2">
        <w:t>Waluyo,</w:t>
      </w:r>
      <w:r>
        <w:rPr>
          <w:lang w:val="en-GB"/>
        </w:rPr>
        <w:t xml:space="preserve"> B.</w:t>
      </w:r>
      <w:r w:rsidRPr="00F433C2">
        <w:t xml:space="preserve"> 2002, </w:t>
      </w:r>
      <w:r w:rsidRPr="00F433C2">
        <w:rPr>
          <w:i/>
          <w:iCs/>
        </w:rPr>
        <w:t>Penelitian Hukum Dalam Praktek”</w:t>
      </w:r>
      <w:r w:rsidRPr="00F433C2">
        <w:t xml:space="preserve"> Jakarta : Sinar Grafika.</w:t>
      </w:r>
    </w:p>
    <w:p w14:paraId="1AF6F8E1" w14:textId="77777777" w:rsidR="001C18FF" w:rsidRDefault="001C18FF" w:rsidP="002802DF">
      <w:pPr>
        <w:pStyle w:val="NormalWeb"/>
        <w:spacing w:before="0" w:beforeAutospacing="0" w:after="0" w:afterAutospacing="0" w:line="360" w:lineRule="auto"/>
        <w:ind w:left="1134" w:hanging="850"/>
        <w:jc w:val="both"/>
      </w:pPr>
    </w:p>
    <w:p w14:paraId="47802AB0" w14:textId="77777777" w:rsidR="001C0007" w:rsidRPr="00395723" w:rsidRDefault="001C0007" w:rsidP="00DE62A0">
      <w:pPr>
        <w:pStyle w:val="NormalWeb"/>
        <w:spacing w:before="0" w:beforeAutospacing="0" w:after="0" w:afterAutospacing="0" w:line="360" w:lineRule="auto"/>
        <w:ind w:left="1134" w:hanging="850"/>
        <w:jc w:val="both"/>
      </w:pPr>
    </w:p>
    <w:p w14:paraId="15F82036" w14:textId="4F7CF217" w:rsidR="001266D9" w:rsidRDefault="001266D9" w:rsidP="00DE62A0">
      <w:pPr>
        <w:pStyle w:val="ListParagraph1"/>
        <w:spacing w:line="360" w:lineRule="auto"/>
        <w:ind w:left="1134" w:hanging="85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TESIS DAN DISERTASI</w:t>
      </w:r>
    </w:p>
    <w:p w14:paraId="26564C9F" w14:textId="1CB89970" w:rsidR="002760BF" w:rsidRPr="002760BF" w:rsidRDefault="002760BF" w:rsidP="002760BF">
      <w:pPr>
        <w:pStyle w:val="NormalWeb"/>
        <w:spacing w:line="360" w:lineRule="auto"/>
        <w:ind w:left="1134" w:hanging="850"/>
        <w:jc w:val="both"/>
        <w:rPr>
          <w:color w:val="000000" w:themeColor="text1"/>
          <w:lang w:val="en-GB"/>
        </w:rPr>
      </w:pPr>
      <w:proofErr w:type="spellStart"/>
      <w:r>
        <w:rPr>
          <w:color w:val="000000" w:themeColor="text1"/>
          <w:lang w:val="en-GB"/>
        </w:rPr>
        <w:t>Rokhim</w:t>
      </w:r>
      <w:proofErr w:type="spellEnd"/>
      <w:r>
        <w:rPr>
          <w:color w:val="000000" w:themeColor="text1"/>
          <w:lang w:val="en-GB"/>
        </w:rPr>
        <w:t xml:space="preserve">, I.B. (2017). </w:t>
      </w:r>
      <w:proofErr w:type="spellStart"/>
      <w:r w:rsidRPr="002760BF">
        <w:rPr>
          <w:i/>
          <w:iCs/>
          <w:color w:val="000000" w:themeColor="text1"/>
          <w:lang w:val="en-GB"/>
        </w:rPr>
        <w:t>Rekonstruksi</w:t>
      </w:r>
      <w:proofErr w:type="spellEnd"/>
      <w:r w:rsidRPr="002760BF">
        <w:rPr>
          <w:i/>
          <w:iCs/>
          <w:color w:val="000000" w:themeColor="text1"/>
          <w:lang w:val="en-GB"/>
        </w:rPr>
        <w:t xml:space="preserve"> </w:t>
      </w:r>
      <w:proofErr w:type="spellStart"/>
      <w:r w:rsidRPr="002760BF">
        <w:rPr>
          <w:i/>
          <w:iCs/>
          <w:color w:val="000000" w:themeColor="text1"/>
          <w:lang w:val="en-GB"/>
        </w:rPr>
        <w:t>Kemerdekaan</w:t>
      </w:r>
      <w:proofErr w:type="spellEnd"/>
      <w:r w:rsidRPr="002760BF">
        <w:rPr>
          <w:i/>
          <w:iCs/>
          <w:color w:val="000000" w:themeColor="text1"/>
          <w:lang w:val="en-GB"/>
        </w:rPr>
        <w:t xml:space="preserve"> </w:t>
      </w:r>
      <w:proofErr w:type="spellStart"/>
      <w:r w:rsidRPr="002760BF">
        <w:rPr>
          <w:i/>
          <w:iCs/>
          <w:color w:val="000000" w:themeColor="text1"/>
          <w:lang w:val="en-GB"/>
        </w:rPr>
        <w:t>Kekuasaan</w:t>
      </w:r>
      <w:proofErr w:type="spellEnd"/>
      <w:r w:rsidRPr="002760BF">
        <w:rPr>
          <w:i/>
          <w:iCs/>
          <w:color w:val="000000" w:themeColor="text1"/>
          <w:lang w:val="en-GB"/>
        </w:rPr>
        <w:t xml:space="preserve"> </w:t>
      </w:r>
      <w:proofErr w:type="spellStart"/>
      <w:r w:rsidRPr="002760BF">
        <w:rPr>
          <w:i/>
          <w:iCs/>
          <w:color w:val="000000" w:themeColor="text1"/>
          <w:lang w:val="en-GB"/>
        </w:rPr>
        <w:t>Kehakiman</w:t>
      </w:r>
      <w:proofErr w:type="spellEnd"/>
      <w:r w:rsidRPr="002760BF">
        <w:rPr>
          <w:i/>
          <w:iCs/>
          <w:color w:val="000000" w:themeColor="text1"/>
          <w:lang w:val="en-GB"/>
        </w:rPr>
        <w:t xml:space="preserve"> </w:t>
      </w:r>
      <w:proofErr w:type="spellStart"/>
      <w:r w:rsidRPr="002760BF">
        <w:rPr>
          <w:i/>
          <w:iCs/>
          <w:color w:val="000000" w:themeColor="text1"/>
          <w:lang w:val="en-GB"/>
        </w:rPr>
        <w:t>dalam</w:t>
      </w:r>
      <w:proofErr w:type="spellEnd"/>
      <w:r w:rsidRPr="002760BF">
        <w:rPr>
          <w:i/>
          <w:iCs/>
          <w:color w:val="000000" w:themeColor="text1"/>
          <w:lang w:val="en-GB"/>
        </w:rPr>
        <w:t xml:space="preserve"> RUU </w:t>
      </w:r>
      <w:proofErr w:type="spellStart"/>
      <w:r w:rsidRPr="002760BF">
        <w:rPr>
          <w:i/>
          <w:iCs/>
          <w:color w:val="000000" w:themeColor="text1"/>
          <w:lang w:val="en-GB"/>
        </w:rPr>
        <w:t>Jabatan</w:t>
      </w:r>
      <w:proofErr w:type="spellEnd"/>
      <w:r w:rsidRPr="002760BF">
        <w:rPr>
          <w:i/>
          <w:iCs/>
          <w:color w:val="000000" w:themeColor="text1"/>
          <w:lang w:val="en-GB"/>
        </w:rPr>
        <w:t xml:space="preserve"> Hakim.</w:t>
      </w:r>
      <w:r>
        <w:rPr>
          <w:color w:val="000000" w:themeColor="text1"/>
          <w:lang w:val="en-GB"/>
        </w:rPr>
        <w:t xml:space="preserve"> (</w:t>
      </w:r>
      <w:proofErr w:type="spellStart"/>
      <w:r>
        <w:rPr>
          <w:color w:val="000000" w:themeColor="text1"/>
          <w:lang w:val="en-GB"/>
        </w:rPr>
        <w:t>Tesis</w:t>
      </w:r>
      <w:proofErr w:type="spellEnd"/>
      <w:r>
        <w:rPr>
          <w:color w:val="000000" w:themeColor="text1"/>
          <w:lang w:val="en-GB"/>
        </w:rPr>
        <w:t xml:space="preserve"> Magister, </w:t>
      </w:r>
      <w:proofErr w:type="spellStart"/>
      <w:r>
        <w:rPr>
          <w:color w:val="000000" w:themeColor="text1"/>
          <w:lang w:val="en-GB"/>
        </w:rPr>
        <w:t>Universitas</w:t>
      </w:r>
      <w:proofErr w:type="spellEnd"/>
      <w:r>
        <w:rPr>
          <w:color w:val="000000" w:themeColor="text1"/>
          <w:lang w:val="en-GB"/>
        </w:rPr>
        <w:t xml:space="preserve"> Islam Indonesia, Yogyakarta, Indonesia).</w:t>
      </w:r>
    </w:p>
    <w:p w14:paraId="1ED55A3E" w14:textId="77777777" w:rsidR="002760BF" w:rsidRDefault="002760BF" w:rsidP="00DE62A0">
      <w:pPr>
        <w:pStyle w:val="ListParagraph1"/>
        <w:spacing w:line="360" w:lineRule="auto"/>
        <w:ind w:left="1134" w:hanging="850"/>
        <w:jc w:val="both"/>
        <w:rPr>
          <w:rFonts w:ascii="Times New Roman" w:hAnsi="Times New Roman" w:cs="Times New Roman"/>
          <w:b/>
          <w:bCs/>
          <w:sz w:val="24"/>
          <w:szCs w:val="24"/>
          <w:lang w:val="en-GB"/>
        </w:rPr>
      </w:pPr>
    </w:p>
    <w:p w14:paraId="02F61226" w14:textId="6AF87D00" w:rsidR="001266D9" w:rsidRDefault="001C0007" w:rsidP="001266D9">
      <w:pPr>
        <w:pStyle w:val="ListParagraph1"/>
        <w:spacing w:line="360" w:lineRule="auto"/>
        <w:ind w:left="1134" w:hanging="85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JURNAL</w:t>
      </w:r>
    </w:p>
    <w:p w14:paraId="001C8453" w14:textId="77777777" w:rsidR="004B4998" w:rsidRPr="00167D3A" w:rsidRDefault="004B4998" w:rsidP="00DE62A0">
      <w:pPr>
        <w:pStyle w:val="NormalWeb"/>
        <w:spacing w:before="0" w:beforeAutospacing="0" w:after="0" w:afterAutospacing="0" w:line="360" w:lineRule="auto"/>
        <w:ind w:left="1134" w:hanging="850"/>
        <w:jc w:val="both"/>
        <w:rPr>
          <w:color w:val="000000" w:themeColor="text1"/>
          <w:lang w:val="en-GB"/>
        </w:rPr>
      </w:pPr>
      <w:r w:rsidRPr="00F433C2">
        <w:rPr>
          <w:color w:val="000000" w:themeColor="text1"/>
        </w:rPr>
        <w:t>Al-Habsy Ahmad</w:t>
      </w:r>
      <w:r>
        <w:rPr>
          <w:color w:val="000000" w:themeColor="text1"/>
          <w:lang w:val="en-GB"/>
        </w:rPr>
        <w:t xml:space="preserve"> (2021).</w:t>
      </w:r>
      <w:r w:rsidRPr="00F433C2">
        <w:rPr>
          <w:color w:val="000000" w:themeColor="text1"/>
        </w:rPr>
        <w:t xml:space="preserve"> </w:t>
      </w:r>
      <w:r w:rsidRPr="00F433C2">
        <w:rPr>
          <w:i/>
          <w:iCs/>
          <w:color w:val="000000" w:themeColor="text1"/>
        </w:rPr>
        <w:t>Analisis Pengaruh Penerapan Sistem Hukum Eropa Kontinental dan Anglosaxon Dalam Sistem Peradilan di Negara Republik Indonesia</w:t>
      </w:r>
      <w:r>
        <w:rPr>
          <w:color w:val="000000" w:themeColor="text1"/>
          <w:lang w:val="en-GB"/>
        </w:rPr>
        <w:t xml:space="preserve">. </w:t>
      </w:r>
      <w:r w:rsidRPr="00F433C2">
        <w:rPr>
          <w:color w:val="000000" w:themeColor="text1"/>
        </w:rPr>
        <w:t>Jurnal Petitum</w:t>
      </w:r>
      <w:r>
        <w:rPr>
          <w:color w:val="000000" w:themeColor="text1"/>
          <w:lang w:val="en-GB"/>
        </w:rPr>
        <w:t>.</w:t>
      </w:r>
      <w:r w:rsidRPr="00F433C2">
        <w:rPr>
          <w:color w:val="000000" w:themeColor="text1"/>
        </w:rPr>
        <w:t xml:space="preserve"> 9</w:t>
      </w:r>
      <w:r>
        <w:rPr>
          <w:color w:val="000000" w:themeColor="text1"/>
          <w:lang w:val="en-GB"/>
        </w:rPr>
        <w:t>(</w:t>
      </w:r>
      <w:r w:rsidRPr="00F433C2">
        <w:rPr>
          <w:color w:val="000000" w:themeColor="text1"/>
        </w:rPr>
        <w:t>1</w:t>
      </w:r>
      <w:r>
        <w:rPr>
          <w:color w:val="000000" w:themeColor="text1"/>
          <w:lang w:val="en-GB"/>
        </w:rPr>
        <w:t>).</w:t>
      </w:r>
      <w:r w:rsidRPr="00F433C2">
        <w:rPr>
          <w:color w:val="000000" w:themeColor="text1"/>
        </w:rPr>
        <w:t xml:space="preserve"> </w:t>
      </w:r>
      <w:proofErr w:type="spellStart"/>
      <w:r>
        <w:rPr>
          <w:color w:val="000000" w:themeColor="text1"/>
          <w:lang w:val="en-GB"/>
        </w:rPr>
        <w:t>doi</w:t>
      </w:r>
      <w:proofErr w:type="spellEnd"/>
      <w:r>
        <w:rPr>
          <w:color w:val="000000" w:themeColor="text1"/>
          <w:lang w:val="en-GB"/>
        </w:rPr>
        <w:t xml:space="preserve">: </w:t>
      </w:r>
      <w:r w:rsidRPr="00167D3A">
        <w:rPr>
          <w:color w:val="000000" w:themeColor="text1"/>
          <w:lang w:val="en-GB"/>
        </w:rPr>
        <w:t>https://jurnal.uit.ac.id/?submissionId=997</w:t>
      </w:r>
    </w:p>
    <w:p w14:paraId="610D1468" w14:textId="77777777" w:rsidR="004B4998" w:rsidRPr="00134A33" w:rsidRDefault="004B4998" w:rsidP="00DE62A0">
      <w:pPr>
        <w:pStyle w:val="NormalWeb"/>
        <w:spacing w:before="0" w:beforeAutospacing="0" w:after="0" w:afterAutospacing="0" w:line="360" w:lineRule="auto"/>
        <w:ind w:left="1134" w:hanging="850"/>
        <w:jc w:val="both"/>
        <w:rPr>
          <w:lang w:val="en-GB"/>
        </w:rPr>
      </w:pPr>
      <w:r w:rsidRPr="00F433C2">
        <w:t>Haris Kurnia Anjasmara</w:t>
      </w:r>
      <w:r>
        <w:rPr>
          <w:lang w:val="en-GB"/>
        </w:rPr>
        <w:t xml:space="preserve"> (2021).</w:t>
      </w:r>
      <w:r w:rsidRPr="00F433C2">
        <w:t xml:space="preserve"> </w:t>
      </w:r>
      <w:r w:rsidRPr="00F433C2">
        <w:rPr>
          <w:i/>
          <w:iCs/>
        </w:rPr>
        <w:t xml:space="preserve">Implikasi Pengisian Jabatan Hakim Sebagai Pejabat Negara Terhadap Sistem Peradilan, </w:t>
      </w:r>
      <w:r w:rsidRPr="00F433C2">
        <w:t>Tanjung Pura Law Journal</w:t>
      </w:r>
      <w:r>
        <w:rPr>
          <w:lang w:val="en-GB"/>
        </w:rPr>
        <w:t xml:space="preserve">. </w:t>
      </w:r>
      <w:r w:rsidRPr="00F433C2">
        <w:t>5</w:t>
      </w:r>
      <w:r>
        <w:rPr>
          <w:lang w:val="en-GB"/>
        </w:rPr>
        <w:t>(</w:t>
      </w:r>
      <w:r w:rsidRPr="00F433C2">
        <w:t>1</w:t>
      </w:r>
      <w:r>
        <w:rPr>
          <w:lang w:val="en-GB"/>
        </w:rPr>
        <w:t>).</w:t>
      </w:r>
      <w:r w:rsidRPr="00F433C2">
        <w:t xml:space="preserve"> </w:t>
      </w:r>
      <w:proofErr w:type="spellStart"/>
      <w:r>
        <w:rPr>
          <w:lang w:val="en-GB"/>
        </w:rPr>
        <w:t>doi</w:t>
      </w:r>
      <w:proofErr w:type="spellEnd"/>
      <w:r>
        <w:rPr>
          <w:lang w:val="en-GB"/>
        </w:rPr>
        <w:t xml:space="preserve">: </w:t>
      </w:r>
      <w:r w:rsidRPr="00134A33">
        <w:rPr>
          <w:lang w:val="en-GB"/>
        </w:rPr>
        <w:t>https://jurnal.untan.ac.id/index.php/tlj/article/view/37307</w:t>
      </w:r>
    </w:p>
    <w:p w14:paraId="4DD4B2B9" w14:textId="77777777" w:rsidR="004B4998" w:rsidRPr="00670016" w:rsidRDefault="004B4998" w:rsidP="00DE62A0">
      <w:pPr>
        <w:pStyle w:val="NormalWeb"/>
        <w:spacing w:before="0" w:beforeAutospacing="0" w:after="0" w:afterAutospacing="0" w:line="360" w:lineRule="auto"/>
        <w:ind w:left="1134" w:hanging="850"/>
        <w:jc w:val="both"/>
      </w:pPr>
      <w:r w:rsidRPr="00134A33">
        <w:t>Oyo Sunaryo Mukhlas. (2014). Jabatan Hakim Mulia dan Penuh Godaan. Jurnal Islamica STIE Siliwangi Bandung. 2(1). doi: https://www.academia.edu/28586178/JABATAN_HAKIM_MULIA_DAN_PENUH_GODAAN</w:t>
      </w:r>
    </w:p>
    <w:p w14:paraId="73D93C5E" w14:textId="77777777" w:rsidR="004B4998" w:rsidRPr="00DB2D8D" w:rsidRDefault="004B4998" w:rsidP="00DE62A0">
      <w:pPr>
        <w:pStyle w:val="NormalWeb"/>
        <w:shd w:val="clear" w:color="auto" w:fill="FFFFFF"/>
        <w:spacing w:before="0" w:beforeAutospacing="0" w:after="0" w:afterAutospacing="0" w:line="360" w:lineRule="auto"/>
        <w:ind w:left="1134" w:hanging="850"/>
        <w:jc w:val="both"/>
        <w:rPr>
          <w:lang w:val="en-GB"/>
        </w:rPr>
      </w:pPr>
      <w:r w:rsidRPr="00DB2D8D">
        <w:t xml:space="preserve">Prof. Dr. Takdir Rahmadi, S.H., LL.M, (2015). </w:t>
      </w:r>
      <w:r w:rsidRPr="00167D3A">
        <w:t>Seminar</w:t>
      </w:r>
      <w:r w:rsidRPr="00F433C2">
        <w:t xml:space="preserve">: </w:t>
      </w:r>
      <w:r w:rsidRPr="001C110F">
        <w:rPr>
          <w:i/>
          <w:iCs/>
        </w:rPr>
        <w:t>“Kedudukan Hakim Sebagai Pejabat Negara”</w:t>
      </w:r>
      <w:r w:rsidRPr="00F433C2">
        <w:t xml:space="preserve"> Diselenggarakan Oleh Balitbangdiklatkumdil Mahkamah Agung RI) pada </w:t>
      </w:r>
      <w:r>
        <w:t xml:space="preserve">tanggal </w:t>
      </w:r>
      <w:r w:rsidRPr="00F433C2">
        <w:t>26 November 2015</w:t>
      </w:r>
      <w:r>
        <w:rPr>
          <w:lang w:val="en-GB"/>
        </w:rPr>
        <w:t xml:space="preserve">. </w:t>
      </w:r>
      <w:proofErr w:type="spellStart"/>
      <w:r>
        <w:rPr>
          <w:lang w:val="en-GB"/>
        </w:rPr>
        <w:t>doi</w:t>
      </w:r>
      <w:proofErr w:type="spellEnd"/>
      <w:r>
        <w:rPr>
          <w:lang w:val="en-GB"/>
        </w:rPr>
        <w:t xml:space="preserve">: </w:t>
      </w:r>
      <w:r w:rsidRPr="00DB2D8D">
        <w:rPr>
          <w:lang w:val="en-GB"/>
        </w:rPr>
        <w:t>https://bldk.mahkamahagung.go.id/id/?option=com_content&amp;view=article&amp;id=1208:mengawal-realisasi-pejabat-negara-melalui-ruu-jabatan-hakim&amp;catid=43&amp;Itemid=48</w:t>
      </w:r>
    </w:p>
    <w:p w14:paraId="6FEDE831" w14:textId="77777777" w:rsidR="004B4998" w:rsidRDefault="004B4998" w:rsidP="00DE62A0">
      <w:pPr>
        <w:pStyle w:val="ListParagraph"/>
        <w:spacing w:line="360" w:lineRule="auto"/>
        <w:ind w:left="1134" w:hanging="850"/>
        <w:jc w:val="both"/>
        <w:rPr>
          <w:rFonts w:ascii="Times New Roman" w:hAnsi="Times New Roman" w:cs="Times New Roman"/>
          <w:lang w:val="en-US"/>
        </w:rPr>
      </w:pPr>
      <w:proofErr w:type="spellStart"/>
      <w:r w:rsidRPr="00F433C2">
        <w:rPr>
          <w:rFonts w:ascii="Times New Roman" w:hAnsi="Times New Roman" w:cs="Times New Roman"/>
        </w:rPr>
        <w:t>Rizqa</w:t>
      </w:r>
      <w:proofErr w:type="spellEnd"/>
      <w:r w:rsidRPr="00F433C2">
        <w:rPr>
          <w:rFonts w:ascii="Times New Roman" w:hAnsi="Times New Roman" w:cs="Times New Roman"/>
        </w:rPr>
        <w:t xml:space="preserve"> Ananda </w:t>
      </w:r>
      <w:proofErr w:type="spellStart"/>
      <w:r w:rsidRPr="00F433C2">
        <w:rPr>
          <w:rFonts w:ascii="Times New Roman" w:hAnsi="Times New Roman" w:cs="Times New Roman"/>
        </w:rPr>
        <w:t>Hanapi</w:t>
      </w:r>
      <w:proofErr w:type="spellEnd"/>
      <w:r>
        <w:rPr>
          <w:rFonts w:ascii="Times New Roman" w:hAnsi="Times New Roman" w:cs="Times New Roman"/>
        </w:rPr>
        <w:t xml:space="preserve"> (2019) </w:t>
      </w:r>
      <w:proofErr w:type="spellStart"/>
      <w:r w:rsidRPr="00F433C2">
        <w:rPr>
          <w:rFonts w:ascii="Times New Roman" w:hAnsi="Times New Roman" w:cs="Times New Roman"/>
          <w:i/>
          <w:iCs/>
        </w:rPr>
        <w:t>Rekonstruksi</w:t>
      </w:r>
      <w:proofErr w:type="spellEnd"/>
      <w:r w:rsidRPr="00F433C2">
        <w:rPr>
          <w:rFonts w:ascii="Times New Roman" w:hAnsi="Times New Roman" w:cs="Times New Roman"/>
          <w:i/>
          <w:iCs/>
        </w:rPr>
        <w:t xml:space="preserve"> </w:t>
      </w:r>
      <w:proofErr w:type="spellStart"/>
      <w:r w:rsidRPr="00F433C2">
        <w:rPr>
          <w:rFonts w:ascii="Times New Roman" w:hAnsi="Times New Roman" w:cs="Times New Roman"/>
          <w:i/>
          <w:iCs/>
        </w:rPr>
        <w:t>Mekanisme</w:t>
      </w:r>
      <w:proofErr w:type="spellEnd"/>
      <w:r w:rsidRPr="00F433C2">
        <w:rPr>
          <w:rFonts w:ascii="Times New Roman" w:hAnsi="Times New Roman" w:cs="Times New Roman"/>
          <w:i/>
          <w:iCs/>
        </w:rPr>
        <w:t xml:space="preserve"> </w:t>
      </w:r>
      <w:proofErr w:type="spellStart"/>
      <w:r w:rsidRPr="00F433C2">
        <w:rPr>
          <w:rFonts w:ascii="Times New Roman" w:hAnsi="Times New Roman" w:cs="Times New Roman"/>
          <w:i/>
          <w:iCs/>
        </w:rPr>
        <w:t>Rekrutmen</w:t>
      </w:r>
      <w:proofErr w:type="spellEnd"/>
      <w:r w:rsidRPr="00F433C2">
        <w:rPr>
          <w:rFonts w:ascii="Times New Roman" w:hAnsi="Times New Roman" w:cs="Times New Roman"/>
          <w:i/>
          <w:iCs/>
        </w:rPr>
        <w:t xml:space="preserve"> Hakim </w:t>
      </w:r>
      <w:proofErr w:type="spellStart"/>
      <w:r w:rsidRPr="00F433C2">
        <w:rPr>
          <w:rFonts w:ascii="Times New Roman" w:hAnsi="Times New Roman" w:cs="Times New Roman"/>
          <w:i/>
          <w:iCs/>
        </w:rPr>
        <w:t>Dalam</w:t>
      </w:r>
      <w:proofErr w:type="spellEnd"/>
      <w:r w:rsidRPr="00F433C2">
        <w:rPr>
          <w:rFonts w:ascii="Times New Roman" w:hAnsi="Times New Roman" w:cs="Times New Roman"/>
          <w:i/>
          <w:iCs/>
        </w:rPr>
        <w:t xml:space="preserve"> </w:t>
      </w:r>
      <w:proofErr w:type="spellStart"/>
      <w:r w:rsidRPr="00F433C2">
        <w:rPr>
          <w:rFonts w:ascii="Times New Roman" w:hAnsi="Times New Roman" w:cs="Times New Roman"/>
          <w:i/>
          <w:iCs/>
        </w:rPr>
        <w:t>Rangka</w:t>
      </w:r>
      <w:proofErr w:type="spellEnd"/>
      <w:r w:rsidRPr="00F433C2">
        <w:rPr>
          <w:rFonts w:ascii="Times New Roman" w:hAnsi="Times New Roman" w:cs="Times New Roman"/>
          <w:i/>
          <w:iCs/>
        </w:rPr>
        <w:t xml:space="preserve"> </w:t>
      </w:r>
      <w:proofErr w:type="spellStart"/>
      <w:r w:rsidRPr="00F433C2">
        <w:rPr>
          <w:rFonts w:ascii="Times New Roman" w:hAnsi="Times New Roman" w:cs="Times New Roman"/>
          <w:i/>
          <w:iCs/>
        </w:rPr>
        <w:t>Penguatan</w:t>
      </w:r>
      <w:proofErr w:type="spellEnd"/>
      <w:r w:rsidRPr="00F433C2">
        <w:rPr>
          <w:rFonts w:ascii="Times New Roman" w:hAnsi="Times New Roman" w:cs="Times New Roman"/>
          <w:i/>
          <w:iCs/>
        </w:rPr>
        <w:t xml:space="preserve"> Lembaga </w:t>
      </w:r>
      <w:proofErr w:type="spellStart"/>
      <w:r w:rsidRPr="00F433C2">
        <w:rPr>
          <w:rFonts w:ascii="Times New Roman" w:hAnsi="Times New Roman" w:cs="Times New Roman"/>
          <w:i/>
          <w:iCs/>
        </w:rPr>
        <w:t>Peradilan</w:t>
      </w:r>
      <w:proofErr w:type="spellEnd"/>
      <w:r w:rsidRPr="00F433C2">
        <w:rPr>
          <w:rFonts w:ascii="Times New Roman" w:hAnsi="Times New Roman" w:cs="Times New Roman"/>
          <w:i/>
          <w:iCs/>
        </w:rPr>
        <w:t xml:space="preserve"> Di Indonesia</w:t>
      </w:r>
      <w:r>
        <w:rPr>
          <w:rFonts w:ascii="Times New Roman" w:hAnsi="Times New Roman" w:cs="Times New Roman"/>
          <w:i/>
          <w:iCs/>
        </w:rPr>
        <w:t>.</w:t>
      </w:r>
      <w:r w:rsidRPr="00F433C2">
        <w:rPr>
          <w:rFonts w:ascii="Times New Roman" w:hAnsi="Times New Roman" w:cs="Times New Roman"/>
        </w:rPr>
        <w:t xml:space="preserve"> </w:t>
      </w:r>
      <w:proofErr w:type="spellStart"/>
      <w:r w:rsidRPr="00F433C2">
        <w:rPr>
          <w:rFonts w:ascii="Times New Roman" w:hAnsi="Times New Roman" w:cs="Times New Roman"/>
        </w:rPr>
        <w:t>Jurnal</w:t>
      </w:r>
      <w:proofErr w:type="spellEnd"/>
      <w:r w:rsidRPr="00F433C2">
        <w:rPr>
          <w:rFonts w:ascii="Times New Roman" w:hAnsi="Times New Roman" w:cs="Times New Roman"/>
        </w:rPr>
        <w:t xml:space="preserve"> </w:t>
      </w:r>
      <w:proofErr w:type="spellStart"/>
      <w:r w:rsidRPr="00F433C2">
        <w:rPr>
          <w:rFonts w:ascii="Times New Roman" w:hAnsi="Times New Roman" w:cs="Times New Roman"/>
        </w:rPr>
        <w:t>Legislatif</w:t>
      </w:r>
      <w:proofErr w:type="spellEnd"/>
      <w:r>
        <w:rPr>
          <w:rFonts w:ascii="Times New Roman" w:hAnsi="Times New Roman" w:cs="Times New Roman"/>
        </w:rPr>
        <w:t xml:space="preserve">. </w:t>
      </w:r>
      <w:r w:rsidRPr="00F433C2">
        <w:rPr>
          <w:rFonts w:ascii="Times New Roman" w:hAnsi="Times New Roman" w:cs="Times New Roman"/>
        </w:rPr>
        <w:t>2</w:t>
      </w:r>
      <w:r>
        <w:rPr>
          <w:rFonts w:ascii="Times New Roman" w:hAnsi="Times New Roman" w:cs="Times New Roman"/>
        </w:rPr>
        <w:t>(2).</w:t>
      </w:r>
      <w:r w:rsidRPr="00F433C2">
        <w:rPr>
          <w:rFonts w:ascii="Times New Roman" w:hAnsi="Times New Roman" w:cs="Times New Roman"/>
        </w:rPr>
        <w:t xml:space="preserve"> </w:t>
      </w:r>
      <w:proofErr w:type="spellStart"/>
      <w:r>
        <w:rPr>
          <w:rFonts w:ascii="Times New Roman" w:hAnsi="Times New Roman" w:cs="Times New Roman"/>
        </w:rPr>
        <w:t>doi</w:t>
      </w:r>
      <w:proofErr w:type="spellEnd"/>
      <w:r>
        <w:rPr>
          <w:rFonts w:ascii="Times New Roman" w:hAnsi="Times New Roman" w:cs="Times New Roman"/>
        </w:rPr>
        <w:t xml:space="preserve">: </w:t>
      </w:r>
      <w:r w:rsidRPr="00DB2D8D">
        <w:rPr>
          <w:rFonts w:ascii="Times New Roman" w:hAnsi="Times New Roman" w:cs="Times New Roman"/>
        </w:rPr>
        <w:t>https://doi.org/10.20956/jl.v2i2.10225</w:t>
      </w:r>
    </w:p>
    <w:p w14:paraId="14F19E5C" w14:textId="77777777" w:rsidR="004B4998" w:rsidRDefault="004B4998" w:rsidP="00DE62A0">
      <w:pPr>
        <w:pStyle w:val="FootnoteText"/>
        <w:spacing w:line="360" w:lineRule="auto"/>
        <w:ind w:left="1134" w:hanging="850"/>
        <w:rPr>
          <w:rFonts w:ascii="Times New Roman" w:hAnsi="Times New Roman" w:cs="Times New Roman"/>
          <w:sz w:val="24"/>
          <w:szCs w:val="24"/>
          <w:lang w:val="en-US"/>
        </w:rPr>
      </w:pPr>
      <w:proofErr w:type="spellStart"/>
      <w:r w:rsidRPr="00206B90">
        <w:rPr>
          <w:rFonts w:ascii="Times New Roman" w:hAnsi="Times New Roman" w:cs="Times New Roman"/>
          <w:sz w:val="24"/>
          <w:szCs w:val="24"/>
          <w:lang w:val="en-US"/>
        </w:rPr>
        <w:t>Roky</w:t>
      </w:r>
      <w:proofErr w:type="spellEnd"/>
      <w:r w:rsidRPr="00206B90">
        <w:rPr>
          <w:rFonts w:ascii="Times New Roman" w:hAnsi="Times New Roman" w:cs="Times New Roman"/>
          <w:sz w:val="24"/>
          <w:szCs w:val="24"/>
          <w:lang w:val="en-US"/>
        </w:rPr>
        <w:t xml:space="preserve"> Gerung</w:t>
      </w:r>
      <w:r>
        <w:rPr>
          <w:rFonts w:ascii="Times New Roman" w:hAnsi="Times New Roman" w:cs="Times New Roman"/>
          <w:sz w:val="24"/>
          <w:szCs w:val="24"/>
          <w:lang w:val="en-US"/>
        </w:rPr>
        <w:t xml:space="preserve"> (2023).</w:t>
      </w:r>
      <w:r w:rsidRPr="00206B90">
        <w:rPr>
          <w:rFonts w:ascii="Times New Roman" w:hAnsi="Times New Roman" w:cs="Times New Roman"/>
          <w:sz w:val="24"/>
          <w:szCs w:val="24"/>
          <w:lang w:val="en-US"/>
        </w:rPr>
        <w:t xml:space="preserve"> </w:t>
      </w:r>
      <w:proofErr w:type="spellStart"/>
      <w:r w:rsidRPr="00206B90">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Seminar :</w:t>
      </w:r>
      <w:proofErr w:type="gramEnd"/>
      <w:r>
        <w:rPr>
          <w:rFonts w:ascii="Times New Roman" w:hAnsi="Times New Roman" w:cs="Times New Roman"/>
          <w:sz w:val="24"/>
          <w:szCs w:val="24"/>
          <w:lang w:val="en-US"/>
        </w:rPr>
        <w:t xml:space="preserve"> </w:t>
      </w:r>
      <w:proofErr w:type="spellStart"/>
      <w:r w:rsidRPr="001C110F">
        <w:rPr>
          <w:rFonts w:ascii="Times New Roman" w:hAnsi="Times New Roman" w:cs="Times New Roman"/>
          <w:i/>
          <w:iCs/>
          <w:sz w:val="24"/>
          <w:szCs w:val="24"/>
          <w:lang w:val="en-US"/>
        </w:rPr>
        <w:t>Menelaah</w:t>
      </w:r>
      <w:proofErr w:type="spellEnd"/>
      <w:r w:rsidRPr="001C110F">
        <w:rPr>
          <w:rFonts w:ascii="Times New Roman" w:hAnsi="Times New Roman" w:cs="Times New Roman"/>
          <w:i/>
          <w:iCs/>
          <w:sz w:val="24"/>
          <w:szCs w:val="24"/>
          <w:lang w:val="en-US"/>
        </w:rPr>
        <w:t xml:space="preserve"> </w:t>
      </w:r>
      <w:proofErr w:type="spellStart"/>
      <w:r w:rsidRPr="001C110F">
        <w:rPr>
          <w:rFonts w:ascii="Times New Roman" w:hAnsi="Times New Roman" w:cs="Times New Roman"/>
          <w:i/>
          <w:iCs/>
          <w:sz w:val="24"/>
          <w:szCs w:val="24"/>
          <w:lang w:val="en-US"/>
        </w:rPr>
        <w:t>makna</w:t>
      </w:r>
      <w:proofErr w:type="spellEnd"/>
      <w:r w:rsidRPr="001C110F">
        <w:rPr>
          <w:rFonts w:ascii="Times New Roman" w:hAnsi="Times New Roman" w:cs="Times New Roman"/>
          <w:i/>
          <w:iCs/>
          <w:sz w:val="24"/>
          <w:szCs w:val="24"/>
          <w:lang w:val="en-US"/>
        </w:rPr>
        <w:t xml:space="preserve"> </w:t>
      </w:r>
      <w:proofErr w:type="spellStart"/>
      <w:r w:rsidRPr="001C110F">
        <w:rPr>
          <w:rFonts w:ascii="Times New Roman" w:hAnsi="Times New Roman" w:cs="Times New Roman"/>
          <w:i/>
          <w:iCs/>
          <w:sz w:val="24"/>
          <w:szCs w:val="24"/>
          <w:lang w:val="en-US"/>
        </w:rPr>
        <w:t>Integritas</w:t>
      </w:r>
      <w:proofErr w:type="spellEnd"/>
      <w:r w:rsidRPr="001C110F">
        <w:rPr>
          <w:rFonts w:ascii="Times New Roman" w:hAnsi="Times New Roman" w:cs="Times New Roman"/>
          <w:i/>
          <w:iCs/>
          <w:sz w:val="24"/>
          <w:szCs w:val="24"/>
          <w:lang w:val="en-US"/>
        </w:rPr>
        <w:t xml:space="preserve"> </w:t>
      </w:r>
      <w:proofErr w:type="spellStart"/>
      <w:r w:rsidRPr="001C110F">
        <w:rPr>
          <w:rFonts w:ascii="Times New Roman" w:hAnsi="Times New Roman" w:cs="Times New Roman"/>
          <w:i/>
          <w:iCs/>
          <w:sz w:val="24"/>
          <w:szCs w:val="24"/>
          <w:lang w:val="en-US"/>
        </w:rPr>
        <w:t>ditinjau</w:t>
      </w:r>
      <w:proofErr w:type="spellEnd"/>
      <w:r w:rsidRPr="001C110F">
        <w:rPr>
          <w:rFonts w:ascii="Times New Roman" w:hAnsi="Times New Roman" w:cs="Times New Roman"/>
          <w:i/>
          <w:iCs/>
          <w:sz w:val="24"/>
          <w:szCs w:val="24"/>
          <w:lang w:val="en-US"/>
        </w:rPr>
        <w:t xml:space="preserve"> </w:t>
      </w:r>
      <w:proofErr w:type="spellStart"/>
      <w:r w:rsidRPr="001C110F">
        <w:rPr>
          <w:rFonts w:ascii="Times New Roman" w:hAnsi="Times New Roman" w:cs="Times New Roman"/>
          <w:i/>
          <w:iCs/>
          <w:sz w:val="24"/>
          <w:szCs w:val="24"/>
          <w:lang w:val="en-US"/>
        </w:rPr>
        <w:t>dari</w:t>
      </w:r>
      <w:proofErr w:type="spellEnd"/>
      <w:r w:rsidRPr="001C110F">
        <w:rPr>
          <w:rFonts w:ascii="Times New Roman" w:hAnsi="Times New Roman" w:cs="Times New Roman"/>
          <w:i/>
          <w:iCs/>
          <w:sz w:val="24"/>
          <w:szCs w:val="24"/>
          <w:lang w:val="en-US"/>
        </w:rPr>
        <w:t xml:space="preserve"> </w:t>
      </w:r>
      <w:proofErr w:type="spellStart"/>
      <w:r w:rsidRPr="001C110F">
        <w:rPr>
          <w:rFonts w:ascii="Times New Roman" w:hAnsi="Times New Roman" w:cs="Times New Roman"/>
          <w:i/>
          <w:iCs/>
          <w:sz w:val="24"/>
          <w:szCs w:val="24"/>
          <w:lang w:val="en-US"/>
        </w:rPr>
        <w:t>aspek</w:t>
      </w:r>
      <w:proofErr w:type="spellEnd"/>
      <w:r w:rsidRPr="001C110F">
        <w:rPr>
          <w:rFonts w:ascii="Times New Roman" w:hAnsi="Times New Roman" w:cs="Times New Roman"/>
          <w:i/>
          <w:iCs/>
          <w:sz w:val="24"/>
          <w:szCs w:val="24"/>
          <w:lang w:val="en-US"/>
        </w:rPr>
        <w:t xml:space="preserve"> </w:t>
      </w:r>
      <w:proofErr w:type="spellStart"/>
      <w:r w:rsidRPr="001C110F">
        <w:rPr>
          <w:rFonts w:ascii="Times New Roman" w:hAnsi="Times New Roman" w:cs="Times New Roman"/>
          <w:i/>
          <w:iCs/>
          <w:sz w:val="24"/>
          <w:szCs w:val="24"/>
          <w:lang w:val="en-US"/>
        </w:rPr>
        <w:t>Filsafat</w:t>
      </w:r>
      <w:proofErr w:type="spellEnd"/>
      <w:r w:rsidRPr="00206B90">
        <w:rPr>
          <w:rFonts w:ascii="Times New Roman" w:hAnsi="Times New Roman" w:cs="Times New Roman"/>
          <w:sz w:val="24"/>
          <w:szCs w:val="24"/>
          <w:lang w:val="en-US"/>
        </w:rPr>
        <w:t xml:space="preserve"> </w:t>
      </w:r>
      <w:r w:rsidRPr="001C110F">
        <w:rPr>
          <w:rFonts w:ascii="Times New Roman" w:hAnsi="Times New Roman" w:cs="Times New Roman"/>
          <w:i/>
          <w:iCs/>
          <w:sz w:val="24"/>
          <w:szCs w:val="24"/>
          <w:lang w:val="en-US"/>
        </w:rPr>
        <w:t xml:space="preserve">oleh </w:t>
      </w:r>
      <w:proofErr w:type="spellStart"/>
      <w:r w:rsidRPr="001C110F">
        <w:rPr>
          <w:rFonts w:ascii="Times New Roman" w:hAnsi="Times New Roman" w:cs="Times New Roman"/>
          <w:i/>
          <w:iCs/>
          <w:sz w:val="24"/>
          <w:szCs w:val="24"/>
          <w:lang w:val="en-US"/>
        </w:rPr>
        <w:t>Roky</w:t>
      </w:r>
      <w:proofErr w:type="spellEnd"/>
      <w:r w:rsidRPr="001C110F">
        <w:rPr>
          <w:rFonts w:ascii="Times New Roman" w:hAnsi="Times New Roman" w:cs="Times New Roman"/>
          <w:i/>
          <w:iCs/>
          <w:sz w:val="24"/>
          <w:szCs w:val="24"/>
          <w:lang w:val="en-US"/>
        </w:rPr>
        <w:t xml:space="preserve"> Gerung</w:t>
      </w:r>
      <w:r w:rsidRPr="00206B90">
        <w:rPr>
          <w:rFonts w:ascii="Times New Roman" w:hAnsi="Times New Roman" w:cs="Times New Roman"/>
          <w:sz w:val="24"/>
          <w:szCs w:val="24"/>
          <w:lang w:val="en-US"/>
        </w:rPr>
        <w:t xml:space="preserve"> </w:t>
      </w:r>
      <w:proofErr w:type="spellStart"/>
      <w:r w:rsidRPr="00206B90">
        <w:rPr>
          <w:rFonts w:ascii="Times New Roman" w:hAnsi="Times New Roman" w:cs="Times New Roman"/>
          <w:sz w:val="24"/>
          <w:szCs w:val="24"/>
          <w:lang w:val="en-US"/>
        </w:rPr>
        <w:t>dalam</w:t>
      </w:r>
      <w:proofErr w:type="spellEnd"/>
      <w:r w:rsidRPr="00206B90">
        <w:rPr>
          <w:rFonts w:ascii="Times New Roman" w:hAnsi="Times New Roman" w:cs="Times New Roman"/>
          <w:sz w:val="24"/>
          <w:szCs w:val="24"/>
          <w:lang w:val="en-US"/>
        </w:rPr>
        <w:t xml:space="preserve"> acara HUT IKAHI </w:t>
      </w:r>
      <w:proofErr w:type="spellStart"/>
      <w:r w:rsidRPr="00206B90">
        <w:rPr>
          <w:rFonts w:ascii="Times New Roman" w:hAnsi="Times New Roman" w:cs="Times New Roman"/>
          <w:sz w:val="24"/>
          <w:szCs w:val="24"/>
          <w:lang w:val="en-US"/>
        </w:rPr>
        <w:t>ke</w:t>
      </w:r>
      <w:proofErr w:type="spellEnd"/>
      <w:r w:rsidRPr="00206B90">
        <w:rPr>
          <w:rFonts w:ascii="Times New Roman" w:hAnsi="Times New Roman" w:cs="Times New Roman"/>
          <w:sz w:val="24"/>
          <w:szCs w:val="24"/>
          <w:lang w:val="en-US"/>
        </w:rPr>
        <w:t xml:space="preserve"> 70 </w:t>
      </w:r>
      <w:proofErr w:type="spellStart"/>
      <w:r w:rsidRPr="00206B90">
        <w:rPr>
          <w:rFonts w:ascii="Times New Roman" w:hAnsi="Times New Roman" w:cs="Times New Roman"/>
          <w:sz w:val="24"/>
          <w:szCs w:val="24"/>
          <w:lang w:val="en-US"/>
        </w:rPr>
        <w:t>Tahun</w:t>
      </w:r>
      <w:proofErr w:type="spellEnd"/>
      <w:r w:rsidRPr="00206B90">
        <w:rPr>
          <w:rFonts w:ascii="Times New Roman" w:hAnsi="Times New Roman" w:cs="Times New Roman"/>
          <w:sz w:val="24"/>
          <w:szCs w:val="24"/>
          <w:lang w:val="en-US"/>
        </w:rPr>
        <w:t xml:space="preserve"> di Gedung </w:t>
      </w:r>
      <w:proofErr w:type="spellStart"/>
      <w:r w:rsidRPr="00206B90">
        <w:rPr>
          <w:rFonts w:ascii="Times New Roman" w:hAnsi="Times New Roman" w:cs="Times New Roman"/>
          <w:sz w:val="24"/>
          <w:szCs w:val="24"/>
          <w:lang w:val="en-US"/>
        </w:rPr>
        <w:t>Mahkamah</w:t>
      </w:r>
      <w:proofErr w:type="spellEnd"/>
      <w:r w:rsidRPr="00206B90">
        <w:rPr>
          <w:rFonts w:ascii="Times New Roman" w:hAnsi="Times New Roman" w:cs="Times New Roman"/>
          <w:sz w:val="24"/>
          <w:szCs w:val="24"/>
          <w:lang w:val="en-US"/>
        </w:rPr>
        <w:t xml:space="preserve"> Agung RI </w:t>
      </w:r>
      <w:r>
        <w:rPr>
          <w:rFonts w:ascii="Times New Roman" w:hAnsi="Times New Roman" w:cs="Times New Roman"/>
          <w:sz w:val="24"/>
          <w:szCs w:val="24"/>
          <w:lang w:val="en-US"/>
        </w:rPr>
        <w:t xml:space="preserve">pada </w:t>
      </w:r>
      <w:proofErr w:type="spellStart"/>
      <w:r>
        <w:rPr>
          <w:rFonts w:ascii="Times New Roman" w:hAnsi="Times New Roman" w:cs="Times New Roman"/>
          <w:sz w:val="24"/>
          <w:szCs w:val="24"/>
          <w:lang w:val="en-US"/>
        </w:rPr>
        <w:t>tanggal</w:t>
      </w:r>
      <w:proofErr w:type="spellEnd"/>
      <w:r>
        <w:rPr>
          <w:rFonts w:ascii="Times New Roman" w:hAnsi="Times New Roman" w:cs="Times New Roman"/>
          <w:sz w:val="24"/>
          <w:szCs w:val="24"/>
          <w:lang w:val="en-US"/>
        </w:rPr>
        <w:t xml:space="preserve"> </w:t>
      </w:r>
      <w:r w:rsidRPr="00206B90">
        <w:rPr>
          <w:rFonts w:ascii="Times New Roman" w:hAnsi="Times New Roman" w:cs="Times New Roman"/>
          <w:sz w:val="24"/>
          <w:szCs w:val="24"/>
          <w:lang w:val="en-US"/>
        </w:rPr>
        <w:t xml:space="preserve">20 </w:t>
      </w:r>
      <w:proofErr w:type="spellStart"/>
      <w:r w:rsidRPr="00206B90">
        <w:rPr>
          <w:rFonts w:ascii="Times New Roman" w:hAnsi="Times New Roman" w:cs="Times New Roman"/>
          <w:sz w:val="24"/>
          <w:szCs w:val="24"/>
          <w:lang w:val="en-US"/>
        </w:rPr>
        <w:t>Maret</w:t>
      </w:r>
      <w:proofErr w:type="spellEnd"/>
      <w:r w:rsidRPr="00206B90">
        <w:rPr>
          <w:rFonts w:ascii="Times New Roman" w:hAnsi="Times New Roman" w:cs="Times New Roman"/>
          <w:sz w:val="24"/>
          <w:szCs w:val="24"/>
          <w:lang w:val="en-US"/>
        </w:rPr>
        <w:t xml:space="preserve"> 2023.</w:t>
      </w:r>
      <w:r>
        <w:rPr>
          <w:rFonts w:ascii="Times New Roman" w:hAnsi="Times New Roman" w:cs="Times New Roman"/>
          <w:sz w:val="24"/>
          <w:szCs w:val="24"/>
          <w:lang w:val="en-US"/>
        </w:rPr>
        <w:t xml:space="preserve">  </w:t>
      </w:r>
      <w:hyperlink r:id="rId19" w:history="1">
        <w:r w:rsidRPr="00652198">
          <w:rPr>
            <w:rStyle w:val="Hyperlink"/>
            <w:rFonts w:ascii="Times New Roman" w:hAnsi="Times New Roman" w:cs="Times New Roman"/>
            <w:sz w:val="24"/>
            <w:szCs w:val="24"/>
            <w:lang w:val="en-US"/>
          </w:rPr>
          <w:t>https://www.youtube.com/watch?v=3was6y_vLJs</w:t>
        </w:r>
      </w:hyperlink>
    </w:p>
    <w:p w14:paraId="1454DAF5" w14:textId="77777777" w:rsidR="004B4998" w:rsidRPr="007C1E86" w:rsidRDefault="004B4998" w:rsidP="00DE62A0">
      <w:pPr>
        <w:pStyle w:val="NormalWeb"/>
        <w:spacing w:before="0" w:beforeAutospacing="0" w:after="0" w:afterAutospacing="0" w:line="360" w:lineRule="auto"/>
        <w:ind w:left="1134" w:hanging="850"/>
        <w:jc w:val="both"/>
        <w:rPr>
          <w:lang w:val="en-GB"/>
        </w:rPr>
      </w:pPr>
      <w:r w:rsidRPr="00F433C2">
        <w:t>Siti Nurjannah</w:t>
      </w:r>
      <w:r>
        <w:rPr>
          <w:lang w:val="en-GB"/>
        </w:rPr>
        <w:t xml:space="preserve"> (2015). </w:t>
      </w:r>
      <w:r w:rsidRPr="00F433C2">
        <w:t xml:space="preserve"> </w:t>
      </w:r>
      <w:r w:rsidRPr="00F433C2">
        <w:rPr>
          <w:i/>
          <w:iCs/>
        </w:rPr>
        <w:t>Mewujudkan Visi MA Tentang Badan Peradilan yang Agung Melalui Undang-Undang Jabatan Hakim (Realize The Vision of The Supreme Court Through The Agency Law Judge Position)</w:t>
      </w:r>
      <w:r>
        <w:rPr>
          <w:i/>
          <w:iCs/>
          <w:lang w:val="en-GB"/>
        </w:rPr>
        <w:t>.</w:t>
      </w:r>
      <w:r w:rsidRPr="00F433C2">
        <w:rPr>
          <w:i/>
          <w:iCs/>
        </w:rPr>
        <w:t xml:space="preserve"> </w:t>
      </w:r>
      <w:r w:rsidRPr="00F433C2">
        <w:t>Jurnal Hukum dan Peradilan</w:t>
      </w:r>
      <w:r>
        <w:rPr>
          <w:lang w:val="en-GB"/>
        </w:rPr>
        <w:t>.</w:t>
      </w:r>
      <w:r w:rsidRPr="00F433C2">
        <w:t xml:space="preserve"> 4</w:t>
      </w:r>
      <w:r>
        <w:rPr>
          <w:lang w:val="en-GB"/>
        </w:rPr>
        <w:t>(</w:t>
      </w:r>
      <w:r w:rsidRPr="00F433C2">
        <w:t>1</w:t>
      </w:r>
      <w:r>
        <w:rPr>
          <w:lang w:val="en-GB"/>
        </w:rPr>
        <w:t xml:space="preserve">). </w:t>
      </w:r>
      <w:proofErr w:type="spellStart"/>
      <w:r>
        <w:rPr>
          <w:lang w:val="en-GB"/>
        </w:rPr>
        <w:t>doi</w:t>
      </w:r>
      <w:proofErr w:type="spellEnd"/>
      <w:r>
        <w:rPr>
          <w:lang w:val="en-GB"/>
        </w:rPr>
        <w:t xml:space="preserve">: </w:t>
      </w:r>
      <w:r w:rsidRPr="007C1E86">
        <w:rPr>
          <w:lang w:val="en-GB"/>
        </w:rPr>
        <w:t>http://dx.doi.org/10.25216/jhp.4.1.2015.65-82</w:t>
      </w:r>
    </w:p>
    <w:p w14:paraId="1660B0F0" w14:textId="77777777" w:rsidR="004B4998" w:rsidRDefault="004B4998" w:rsidP="00DE62A0">
      <w:pPr>
        <w:pStyle w:val="FootnoteText"/>
        <w:spacing w:line="360" w:lineRule="auto"/>
        <w:ind w:left="1134" w:hanging="850"/>
        <w:jc w:val="both"/>
        <w:rPr>
          <w:rFonts w:ascii="Times New Roman" w:hAnsi="Times New Roman" w:cs="Times New Roman"/>
          <w:sz w:val="24"/>
          <w:szCs w:val="24"/>
          <w:lang w:val="en-GB"/>
        </w:rPr>
      </w:pPr>
      <w:r w:rsidRPr="00F433C2">
        <w:rPr>
          <w:rFonts w:ascii="Times New Roman" w:hAnsi="Times New Roman" w:cs="Times New Roman"/>
          <w:sz w:val="24"/>
          <w:szCs w:val="24"/>
        </w:rPr>
        <w:t>Sri Rahayu, Nurhayati</w:t>
      </w:r>
      <w:r>
        <w:rPr>
          <w:rFonts w:ascii="Times New Roman" w:hAnsi="Times New Roman" w:cs="Times New Roman"/>
          <w:sz w:val="24"/>
          <w:szCs w:val="24"/>
          <w:lang w:val="en-GB"/>
        </w:rPr>
        <w:t xml:space="preserve"> (2022).</w:t>
      </w:r>
      <w:r w:rsidRPr="00F433C2">
        <w:rPr>
          <w:rFonts w:ascii="Times New Roman" w:hAnsi="Times New Roman" w:cs="Times New Roman"/>
          <w:sz w:val="24"/>
          <w:szCs w:val="24"/>
        </w:rPr>
        <w:t xml:space="preserve"> Efektivitas Penggunaan Fasilitas Pada Biro Kesejahteraan Rakyat Kantor Gubernur Provinsi Sumatera Utara</w:t>
      </w:r>
      <w:r>
        <w:rPr>
          <w:rFonts w:ascii="Times New Roman" w:hAnsi="Times New Roman" w:cs="Times New Roman"/>
          <w:sz w:val="24"/>
          <w:szCs w:val="24"/>
          <w:lang w:val="en-GB"/>
        </w:rPr>
        <w:t xml:space="preserve">. </w:t>
      </w:r>
      <w:r w:rsidRPr="00F433C2">
        <w:rPr>
          <w:rFonts w:ascii="Times New Roman" w:hAnsi="Times New Roman" w:cs="Times New Roman"/>
          <w:sz w:val="24"/>
          <w:szCs w:val="24"/>
        </w:rPr>
        <w:t>2</w:t>
      </w:r>
      <w:r>
        <w:rPr>
          <w:rFonts w:ascii="Times New Roman" w:hAnsi="Times New Roman" w:cs="Times New Roman"/>
          <w:sz w:val="24"/>
          <w:szCs w:val="24"/>
          <w:lang w:val="en-GB"/>
        </w:rPr>
        <w:t>(1).</w:t>
      </w:r>
    </w:p>
    <w:p w14:paraId="6126461D" w14:textId="77777777" w:rsidR="00413305" w:rsidRPr="007C1E86" w:rsidRDefault="00413305" w:rsidP="00DE62A0">
      <w:pPr>
        <w:pStyle w:val="FootnoteText"/>
        <w:spacing w:line="360" w:lineRule="auto"/>
        <w:ind w:left="1134" w:hanging="850"/>
        <w:jc w:val="both"/>
        <w:rPr>
          <w:rFonts w:ascii="Times New Roman" w:hAnsi="Times New Roman" w:cs="Times New Roman"/>
          <w:sz w:val="24"/>
          <w:szCs w:val="24"/>
          <w:lang w:val="en-GB"/>
        </w:rPr>
      </w:pPr>
    </w:p>
    <w:p w14:paraId="066A97FE" w14:textId="77777777" w:rsidR="001C0007" w:rsidRDefault="001C0007" w:rsidP="00DE62A0">
      <w:pPr>
        <w:pStyle w:val="ListParagraph1"/>
        <w:spacing w:line="360" w:lineRule="auto"/>
        <w:ind w:left="0"/>
        <w:jc w:val="both"/>
        <w:rPr>
          <w:rFonts w:ascii="Times New Roman" w:hAnsi="Times New Roman" w:cs="Times New Roman"/>
          <w:b/>
          <w:bCs/>
          <w:sz w:val="24"/>
          <w:szCs w:val="24"/>
          <w:lang w:val="en-GB"/>
        </w:rPr>
      </w:pPr>
    </w:p>
    <w:p w14:paraId="42559F93" w14:textId="77777777" w:rsidR="001C0007" w:rsidRPr="004070F5" w:rsidRDefault="001C0007" w:rsidP="00DE62A0">
      <w:pPr>
        <w:pStyle w:val="ListParagraph1"/>
        <w:spacing w:line="360" w:lineRule="auto"/>
        <w:ind w:left="1134" w:hanging="850"/>
        <w:jc w:val="both"/>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Peraturan</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Perundang-</w:t>
      </w:r>
      <w:proofErr w:type="gramStart"/>
      <w:r>
        <w:rPr>
          <w:rFonts w:ascii="Times New Roman" w:hAnsi="Times New Roman" w:cs="Times New Roman"/>
          <w:b/>
          <w:bCs/>
          <w:sz w:val="24"/>
          <w:szCs w:val="24"/>
          <w:lang w:val="en-GB"/>
        </w:rPr>
        <w:t>Undangan</w:t>
      </w:r>
      <w:proofErr w:type="spellEnd"/>
      <w:r>
        <w:rPr>
          <w:rFonts w:ascii="Times New Roman" w:hAnsi="Times New Roman" w:cs="Times New Roman"/>
          <w:b/>
          <w:bCs/>
          <w:sz w:val="24"/>
          <w:szCs w:val="24"/>
          <w:lang w:val="en-GB"/>
        </w:rPr>
        <w:t xml:space="preserve"> :</w:t>
      </w:r>
      <w:proofErr w:type="gramEnd"/>
    </w:p>
    <w:p w14:paraId="69D79BFF" w14:textId="77777777" w:rsidR="001C0007" w:rsidRPr="00F433C2" w:rsidRDefault="001C0007" w:rsidP="00DE62A0">
      <w:pPr>
        <w:pStyle w:val="ListParagraph1"/>
        <w:spacing w:line="360" w:lineRule="auto"/>
        <w:ind w:left="1134" w:hanging="850"/>
        <w:jc w:val="both"/>
        <w:rPr>
          <w:rFonts w:ascii="Times New Roman" w:hAnsi="Times New Roman" w:cs="Times New Roman"/>
          <w:sz w:val="24"/>
          <w:szCs w:val="24"/>
        </w:rPr>
      </w:pPr>
      <w:r w:rsidRPr="00F433C2">
        <w:rPr>
          <w:rFonts w:ascii="Times New Roman" w:hAnsi="Times New Roman" w:cs="Times New Roman"/>
          <w:sz w:val="24"/>
          <w:szCs w:val="24"/>
        </w:rPr>
        <w:t>Undang-Undang Dasar 1945</w:t>
      </w:r>
    </w:p>
    <w:p w14:paraId="0266C796" w14:textId="00297577" w:rsidR="001C0007" w:rsidRPr="00850112" w:rsidRDefault="001C0007" w:rsidP="00DE62A0">
      <w:pPr>
        <w:pStyle w:val="ListParagraph1"/>
        <w:spacing w:line="360" w:lineRule="auto"/>
        <w:ind w:left="1134" w:hanging="850"/>
        <w:jc w:val="both"/>
        <w:rPr>
          <w:rFonts w:ascii="Times New Roman" w:hAnsi="Times New Roman" w:cs="Times New Roman"/>
          <w:sz w:val="24"/>
          <w:szCs w:val="24"/>
          <w:lang w:val="en-GB"/>
        </w:rPr>
      </w:pPr>
      <w:r w:rsidRPr="00F433C2">
        <w:rPr>
          <w:rFonts w:ascii="Times New Roman" w:hAnsi="Times New Roman" w:cs="Times New Roman"/>
          <w:color w:val="000000" w:themeColor="text1"/>
          <w:sz w:val="24"/>
          <w:szCs w:val="24"/>
        </w:rPr>
        <w:t>Undang Undang Nomor 48 tahun 2009 tentang Kekuasaan</w:t>
      </w:r>
      <w:r w:rsidR="00850112">
        <w:rPr>
          <w:rFonts w:ascii="Times New Roman" w:hAnsi="Times New Roman" w:cs="Times New Roman"/>
          <w:color w:val="000000" w:themeColor="text1"/>
          <w:sz w:val="24"/>
          <w:szCs w:val="24"/>
          <w:lang w:val="en-GB"/>
        </w:rPr>
        <w:t xml:space="preserve"> </w:t>
      </w:r>
      <w:proofErr w:type="spellStart"/>
      <w:r w:rsidR="00850112">
        <w:rPr>
          <w:rFonts w:ascii="Times New Roman" w:hAnsi="Times New Roman" w:cs="Times New Roman"/>
          <w:color w:val="000000" w:themeColor="text1"/>
          <w:sz w:val="24"/>
          <w:szCs w:val="24"/>
          <w:lang w:val="en-GB"/>
        </w:rPr>
        <w:t>Kehakiman</w:t>
      </w:r>
      <w:proofErr w:type="spellEnd"/>
    </w:p>
    <w:p w14:paraId="3C036A82" w14:textId="77777777" w:rsidR="001C0007" w:rsidRPr="00F433C2" w:rsidRDefault="001C0007" w:rsidP="00DE62A0">
      <w:pPr>
        <w:pStyle w:val="ListParagraph1"/>
        <w:spacing w:line="360" w:lineRule="auto"/>
        <w:ind w:left="1134" w:hanging="850"/>
        <w:jc w:val="both"/>
        <w:rPr>
          <w:rFonts w:ascii="Times New Roman" w:hAnsi="Times New Roman" w:cs="Times New Roman"/>
          <w:sz w:val="24"/>
          <w:szCs w:val="24"/>
        </w:rPr>
      </w:pPr>
      <w:r w:rsidRPr="00F433C2">
        <w:rPr>
          <w:rFonts w:ascii="Times New Roman" w:hAnsi="Times New Roman" w:cs="Times New Roman"/>
          <w:color w:val="000000" w:themeColor="text1"/>
          <w:sz w:val="24"/>
          <w:szCs w:val="24"/>
        </w:rPr>
        <w:t>Undang Undang Nomor 5 Tahun 2014 tentang Aparatur Sipil Negara (UU ASN)</w:t>
      </w:r>
    </w:p>
    <w:p w14:paraId="6A19CCBA" w14:textId="77777777" w:rsidR="001C0007" w:rsidRPr="00F433C2" w:rsidRDefault="001C0007" w:rsidP="00DE62A0">
      <w:pPr>
        <w:pStyle w:val="ListParagraph1"/>
        <w:spacing w:line="360" w:lineRule="auto"/>
        <w:ind w:left="1134" w:hanging="850"/>
        <w:jc w:val="both"/>
        <w:rPr>
          <w:rFonts w:ascii="Times New Roman" w:hAnsi="Times New Roman" w:cs="Times New Roman"/>
          <w:sz w:val="24"/>
          <w:szCs w:val="24"/>
        </w:rPr>
      </w:pPr>
      <w:r w:rsidRPr="00F433C2">
        <w:rPr>
          <w:rFonts w:ascii="Times New Roman" w:hAnsi="Times New Roman" w:cs="Times New Roman"/>
          <w:color w:val="000000" w:themeColor="text1"/>
          <w:sz w:val="24"/>
          <w:szCs w:val="24"/>
        </w:rPr>
        <w:t>Putusan Mahkamah Konstitusi Nomor 43/PUU-XIII/2015 tentang pengujian terhadap Undang Undang Nomor 49 Tahun 2009 tentang Peradilan Umum, Undang Undang Nomor 50 Tahun 2009 tentang Pengadilan Agama, dan Undang Undang Nomor 51 Tahun 2009 tentang Pengadilan Tata Usaha Negara</w:t>
      </w:r>
    </w:p>
    <w:p w14:paraId="7ACFE1B2" w14:textId="77777777" w:rsidR="001C0007" w:rsidRPr="00F433C2" w:rsidRDefault="001C0007" w:rsidP="00DE62A0">
      <w:pPr>
        <w:pStyle w:val="ListParagraph1"/>
        <w:spacing w:line="360" w:lineRule="auto"/>
        <w:ind w:left="1134" w:hanging="850"/>
        <w:jc w:val="both"/>
        <w:rPr>
          <w:rFonts w:ascii="Times New Roman" w:hAnsi="Times New Roman" w:cs="Times New Roman"/>
          <w:sz w:val="24"/>
          <w:szCs w:val="24"/>
        </w:rPr>
      </w:pPr>
      <w:proofErr w:type="spellStart"/>
      <w:r w:rsidRPr="00F433C2">
        <w:rPr>
          <w:rFonts w:ascii="Times New Roman" w:hAnsi="Times New Roman" w:cs="Times New Roman"/>
          <w:color w:val="000000" w:themeColor="text1"/>
          <w:sz w:val="24"/>
          <w:szCs w:val="24"/>
          <w:lang w:val="en-US"/>
        </w:rPr>
        <w:t>Peraturan</w:t>
      </w:r>
      <w:proofErr w:type="spellEnd"/>
      <w:r w:rsidRPr="00F433C2">
        <w:rPr>
          <w:rFonts w:ascii="Times New Roman" w:hAnsi="Times New Roman" w:cs="Times New Roman"/>
          <w:color w:val="000000" w:themeColor="text1"/>
          <w:sz w:val="24"/>
          <w:szCs w:val="24"/>
          <w:lang w:val="en-US"/>
        </w:rPr>
        <w:t xml:space="preserve"> </w:t>
      </w:r>
      <w:proofErr w:type="spellStart"/>
      <w:r w:rsidRPr="00F433C2">
        <w:rPr>
          <w:rFonts w:ascii="Times New Roman" w:hAnsi="Times New Roman" w:cs="Times New Roman"/>
          <w:color w:val="000000" w:themeColor="text1"/>
          <w:sz w:val="24"/>
          <w:szCs w:val="24"/>
          <w:lang w:val="en-US"/>
        </w:rPr>
        <w:t>Mahkamah</w:t>
      </w:r>
      <w:proofErr w:type="spellEnd"/>
      <w:r w:rsidRPr="00F433C2">
        <w:rPr>
          <w:rFonts w:ascii="Times New Roman" w:hAnsi="Times New Roman" w:cs="Times New Roman"/>
          <w:color w:val="000000" w:themeColor="text1"/>
          <w:sz w:val="24"/>
          <w:szCs w:val="24"/>
          <w:lang w:val="en-US"/>
        </w:rPr>
        <w:t xml:space="preserve"> Agung (PERMA) </w:t>
      </w:r>
      <w:proofErr w:type="spellStart"/>
      <w:r w:rsidRPr="00F433C2">
        <w:rPr>
          <w:rFonts w:ascii="Times New Roman" w:hAnsi="Times New Roman" w:cs="Times New Roman"/>
          <w:color w:val="000000" w:themeColor="text1"/>
          <w:sz w:val="24"/>
          <w:szCs w:val="24"/>
          <w:lang w:val="en-US"/>
        </w:rPr>
        <w:t>Nomor</w:t>
      </w:r>
      <w:proofErr w:type="spellEnd"/>
      <w:r w:rsidRPr="00F433C2">
        <w:rPr>
          <w:rFonts w:ascii="Times New Roman" w:hAnsi="Times New Roman" w:cs="Times New Roman"/>
          <w:color w:val="000000" w:themeColor="text1"/>
          <w:sz w:val="24"/>
          <w:szCs w:val="24"/>
          <w:lang w:val="en-US"/>
        </w:rPr>
        <w:t xml:space="preserve"> 2 </w:t>
      </w:r>
      <w:proofErr w:type="spellStart"/>
      <w:r w:rsidRPr="00F433C2">
        <w:rPr>
          <w:rFonts w:ascii="Times New Roman" w:hAnsi="Times New Roman" w:cs="Times New Roman"/>
          <w:color w:val="000000" w:themeColor="text1"/>
          <w:sz w:val="24"/>
          <w:szCs w:val="24"/>
          <w:lang w:val="en-US"/>
        </w:rPr>
        <w:t>Tahun</w:t>
      </w:r>
      <w:proofErr w:type="spellEnd"/>
      <w:r w:rsidRPr="00F433C2">
        <w:rPr>
          <w:rFonts w:ascii="Times New Roman" w:hAnsi="Times New Roman" w:cs="Times New Roman"/>
          <w:color w:val="000000" w:themeColor="text1"/>
          <w:sz w:val="24"/>
          <w:szCs w:val="24"/>
          <w:lang w:val="en-US"/>
        </w:rPr>
        <w:t xml:space="preserve"> 2017 </w:t>
      </w:r>
      <w:proofErr w:type="spellStart"/>
      <w:r w:rsidRPr="00F433C2">
        <w:rPr>
          <w:rFonts w:ascii="Times New Roman" w:hAnsi="Times New Roman" w:cs="Times New Roman"/>
          <w:color w:val="000000" w:themeColor="text1"/>
          <w:sz w:val="24"/>
          <w:szCs w:val="24"/>
          <w:lang w:val="en-US"/>
        </w:rPr>
        <w:t>tentang</w:t>
      </w:r>
      <w:proofErr w:type="spellEnd"/>
      <w:r w:rsidRPr="00F433C2">
        <w:rPr>
          <w:rFonts w:ascii="Times New Roman" w:hAnsi="Times New Roman" w:cs="Times New Roman"/>
          <w:color w:val="000000" w:themeColor="text1"/>
          <w:sz w:val="24"/>
          <w:szCs w:val="24"/>
          <w:lang w:val="en-US"/>
        </w:rPr>
        <w:t xml:space="preserve"> </w:t>
      </w:r>
      <w:proofErr w:type="spellStart"/>
      <w:r w:rsidRPr="00F433C2">
        <w:rPr>
          <w:rFonts w:ascii="Times New Roman" w:hAnsi="Times New Roman" w:cs="Times New Roman"/>
          <w:color w:val="000000" w:themeColor="text1"/>
          <w:sz w:val="24"/>
          <w:szCs w:val="24"/>
          <w:lang w:val="en-US"/>
        </w:rPr>
        <w:t>Pengadaan</w:t>
      </w:r>
      <w:proofErr w:type="spellEnd"/>
      <w:r w:rsidRPr="00F433C2">
        <w:rPr>
          <w:rFonts w:ascii="Times New Roman" w:hAnsi="Times New Roman" w:cs="Times New Roman"/>
          <w:color w:val="000000" w:themeColor="text1"/>
          <w:sz w:val="24"/>
          <w:szCs w:val="24"/>
          <w:lang w:val="en-US"/>
        </w:rPr>
        <w:t xml:space="preserve"> Hakim</w:t>
      </w:r>
    </w:p>
    <w:p w14:paraId="1412599C" w14:textId="1443A53F" w:rsidR="001C0007" w:rsidRDefault="001C0007" w:rsidP="00DE62A0">
      <w:pPr>
        <w:pStyle w:val="ListParagraph1"/>
        <w:spacing w:line="360" w:lineRule="auto"/>
        <w:ind w:left="1134" w:hanging="850"/>
        <w:jc w:val="both"/>
        <w:rPr>
          <w:rFonts w:ascii="Times New Roman" w:eastAsia="Times New Roman" w:hAnsi="Times New Roman" w:cs="Times New Roman"/>
          <w:position w:val="2"/>
          <w:sz w:val="24"/>
          <w:szCs w:val="24"/>
          <w:lang w:val="en-ID"/>
        </w:rPr>
      </w:pPr>
      <w:r w:rsidRPr="00F433C2">
        <w:rPr>
          <w:rFonts w:ascii="Times New Roman" w:hAnsi="Times New Roman" w:cs="Times New Roman"/>
          <w:sz w:val="24"/>
          <w:szCs w:val="24"/>
        </w:rPr>
        <w:t xml:space="preserve">Peraturan Kepala Badan Kepegawaian </w:t>
      </w:r>
      <w:r w:rsidRPr="00F433C2">
        <w:rPr>
          <w:rFonts w:ascii="Times New Roman" w:hAnsi="Times New Roman" w:cs="Times New Roman"/>
          <w:position w:val="2"/>
          <w:sz w:val="24"/>
          <w:szCs w:val="24"/>
        </w:rPr>
        <w:t xml:space="preserve">Negara </w:t>
      </w:r>
      <w:r w:rsidRPr="00F433C2">
        <w:rPr>
          <w:rFonts w:ascii="Times New Roman" w:hAnsi="Times New Roman" w:cs="Times New Roman"/>
          <w:position w:val="2"/>
          <w:sz w:val="24"/>
          <w:szCs w:val="24"/>
          <w:lang w:val="en-US"/>
        </w:rPr>
        <w:t xml:space="preserve"> </w:t>
      </w:r>
      <w:proofErr w:type="spellStart"/>
      <w:r w:rsidRPr="00F433C2">
        <w:rPr>
          <w:rFonts w:ascii="Times New Roman" w:eastAsia="Times New Roman" w:hAnsi="Times New Roman" w:cs="Times New Roman"/>
          <w:sz w:val="24"/>
          <w:szCs w:val="24"/>
          <w:lang w:val="en-ID"/>
        </w:rPr>
        <w:t>Nomor</w:t>
      </w:r>
      <w:proofErr w:type="spellEnd"/>
      <w:r w:rsidRPr="00F433C2">
        <w:rPr>
          <w:rFonts w:ascii="Times New Roman" w:eastAsia="Times New Roman" w:hAnsi="Times New Roman" w:cs="Times New Roman"/>
          <w:sz w:val="24"/>
          <w:szCs w:val="24"/>
          <w:lang w:val="en-ID"/>
        </w:rPr>
        <w:t xml:space="preserve"> 29 </w:t>
      </w:r>
      <w:proofErr w:type="spellStart"/>
      <w:r w:rsidRPr="00F433C2">
        <w:rPr>
          <w:rFonts w:ascii="Times New Roman" w:eastAsia="Times New Roman" w:hAnsi="Times New Roman" w:cs="Times New Roman"/>
          <w:sz w:val="24"/>
          <w:szCs w:val="24"/>
          <w:lang w:val="en-ID"/>
        </w:rPr>
        <w:t>Tahun</w:t>
      </w:r>
      <w:proofErr w:type="spellEnd"/>
      <w:r w:rsidRPr="00F433C2">
        <w:rPr>
          <w:rFonts w:ascii="Times New Roman" w:eastAsia="Times New Roman" w:hAnsi="Times New Roman" w:cs="Times New Roman"/>
          <w:sz w:val="24"/>
          <w:szCs w:val="24"/>
          <w:lang w:val="en-ID"/>
        </w:rPr>
        <w:t xml:space="preserve"> 2020 </w:t>
      </w:r>
      <w:proofErr w:type="spellStart"/>
      <w:r w:rsidRPr="00F433C2">
        <w:rPr>
          <w:rFonts w:ascii="Times New Roman" w:eastAsia="Times New Roman" w:hAnsi="Times New Roman" w:cs="Times New Roman"/>
          <w:sz w:val="24"/>
          <w:szCs w:val="24"/>
          <w:lang w:val="en-ID"/>
        </w:rPr>
        <w:t>Tentang</w:t>
      </w:r>
      <w:proofErr w:type="spellEnd"/>
      <w:r w:rsidRPr="00F433C2">
        <w:rPr>
          <w:rFonts w:ascii="Times New Roman" w:eastAsia="Times New Roman" w:hAnsi="Times New Roman" w:cs="Times New Roman"/>
          <w:sz w:val="24"/>
          <w:szCs w:val="24"/>
          <w:lang w:val="en-ID"/>
        </w:rPr>
        <w:t xml:space="preserve"> </w:t>
      </w:r>
      <w:proofErr w:type="spellStart"/>
      <w:r w:rsidRPr="00F433C2">
        <w:rPr>
          <w:rFonts w:ascii="Times New Roman" w:eastAsia="Times New Roman" w:hAnsi="Times New Roman" w:cs="Times New Roman"/>
          <w:sz w:val="24"/>
          <w:szCs w:val="24"/>
          <w:lang w:val="en-ID"/>
        </w:rPr>
        <w:t>Organisasi</w:t>
      </w:r>
      <w:proofErr w:type="spellEnd"/>
      <w:r w:rsidRPr="00F433C2">
        <w:rPr>
          <w:rFonts w:ascii="Times New Roman" w:eastAsia="Times New Roman" w:hAnsi="Times New Roman" w:cs="Times New Roman"/>
          <w:sz w:val="24"/>
          <w:szCs w:val="24"/>
          <w:lang w:val="en-ID"/>
        </w:rPr>
        <w:t xml:space="preserve"> Dan Tata </w:t>
      </w:r>
      <w:proofErr w:type="spellStart"/>
      <w:r w:rsidRPr="00F433C2">
        <w:rPr>
          <w:rFonts w:ascii="Times New Roman" w:eastAsia="Times New Roman" w:hAnsi="Times New Roman" w:cs="Times New Roman"/>
          <w:sz w:val="24"/>
          <w:szCs w:val="24"/>
          <w:lang w:val="en-ID"/>
        </w:rPr>
        <w:t>Kerja</w:t>
      </w:r>
      <w:proofErr w:type="spellEnd"/>
      <w:r w:rsidRPr="00F433C2">
        <w:rPr>
          <w:rFonts w:ascii="Times New Roman" w:eastAsia="Times New Roman" w:hAnsi="Times New Roman" w:cs="Times New Roman"/>
          <w:sz w:val="24"/>
          <w:szCs w:val="24"/>
          <w:lang w:val="en-ID"/>
        </w:rPr>
        <w:t xml:space="preserve"> Badan </w:t>
      </w:r>
      <w:proofErr w:type="spellStart"/>
      <w:r w:rsidRPr="00F433C2">
        <w:rPr>
          <w:rFonts w:ascii="Times New Roman" w:eastAsia="Times New Roman" w:hAnsi="Times New Roman" w:cs="Times New Roman"/>
          <w:sz w:val="24"/>
          <w:szCs w:val="24"/>
          <w:lang w:val="en-ID"/>
        </w:rPr>
        <w:t>Kepegawaian</w:t>
      </w:r>
      <w:proofErr w:type="spellEnd"/>
      <w:r w:rsidRPr="00F433C2">
        <w:rPr>
          <w:rFonts w:ascii="Times New Roman" w:eastAsia="Times New Roman" w:hAnsi="Times New Roman" w:cs="Times New Roman"/>
          <w:sz w:val="24"/>
          <w:szCs w:val="24"/>
          <w:lang w:val="en-ID"/>
        </w:rPr>
        <w:t xml:space="preserve"> </w:t>
      </w:r>
      <w:r w:rsidRPr="00F433C2">
        <w:rPr>
          <w:rFonts w:ascii="Times New Roman" w:eastAsia="Times New Roman" w:hAnsi="Times New Roman" w:cs="Times New Roman"/>
          <w:position w:val="2"/>
          <w:sz w:val="24"/>
          <w:szCs w:val="24"/>
          <w:lang w:val="en-ID"/>
        </w:rPr>
        <w:t>Negara.</w:t>
      </w:r>
    </w:p>
    <w:p w14:paraId="5E7B8A3E" w14:textId="51FB0344" w:rsidR="00850112" w:rsidRDefault="00850112" w:rsidP="00850112">
      <w:pPr>
        <w:pStyle w:val="ListParagraph1"/>
        <w:spacing w:line="360" w:lineRule="auto"/>
        <w:ind w:left="1134" w:hanging="850"/>
        <w:jc w:val="both"/>
        <w:rPr>
          <w:rFonts w:ascii="Times New Roman" w:hAnsi="Times New Roman" w:cs="Times New Roman"/>
          <w:sz w:val="24"/>
          <w:szCs w:val="24"/>
          <w:lang w:val="en-GB"/>
        </w:rPr>
      </w:pPr>
      <w:r w:rsidRPr="00850112">
        <w:rPr>
          <w:rFonts w:ascii="Times New Roman" w:hAnsi="Times New Roman" w:cs="Times New Roman"/>
          <w:sz w:val="24"/>
          <w:szCs w:val="24"/>
        </w:rPr>
        <w:t>Peraturan Pemerintah Nomor 94 Tahun 2012 tentang Hak Keuangan Dan Fasilitas Hakim Yang Berada Di Bawah Mahkamah Agung</w:t>
      </w:r>
    </w:p>
    <w:p w14:paraId="25B92417" w14:textId="3517971E" w:rsidR="00850112" w:rsidRDefault="00850112" w:rsidP="00850112">
      <w:pPr>
        <w:pStyle w:val="ListParagraph1"/>
        <w:spacing w:line="360" w:lineRule="auto"/>
        <w:ind w:left="1134" w:hanging="850"/>
        <w:jc w:val="both"/>
        <w:rPr>
          <w:rFonts w:ascii="Times New Roman" w:hAnsi="Times New Roman" w:cs="Times New Roman"/>
          <w:sz w:val="24"/>
          <w:szCs w:val="24"/>
          <w:lang w:val="en-GB"/>
        </w:rPr>
      </w:pPr>
      <w:proofErr w:type="spellStart"/>
      <w:r w:rsidRPr="00850112">
        <w:rPr>
          <w:rFonts w:ascii="Times New Roman" w:hAnsi="Times New Roman" w:cs="Times New Roman"/>
          <w:sz w:val="24"/>
          <w:szCs w:val="24"/>
          <w:lang w:val="en-GB"/>
        </w:rPr>
        <w:t>Peraturan</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Pemerintah</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Nomor</w:t>
      </w:r>
      <w:proofErr w:type="spellEnd"/>
      <w:r w:rsidRPr="00850112">
        <w:rPr>
          <w:rFonts w:ascii="Times New Roman" w:hAnsi="Times New Roman" w:cs="Times New Roman"/>
          <w:sz w:val="24"/>
          <w:szCs w:val="24"/>
          <w:lang w:val="en-GB"/>
        </w:rPr>
        <w:t xml:space="preserve"> 74 </w:t>
      </w:r>
      <w:proofErr w:type="spellStart"/>
      <w:r w:rsidRPr="00850112">
        <w:rPr>
          <w:rFonts w:ascii="Times New Roman" w:hAnsi="Times New Roman" w:cs="Times New Roman"/>
          <w:sz w:val="24"/>
          <w:szCs w:val="24"/>
          <w:lang w:val="en-GB"/>
        </w:rPr>
        <w:t>Tahun</w:t>
      </w:r>
      <w:proofErr w:type="spellEnd"/>
      <w:r w:rsidRPr="00850112">
        <w:rPr>
          <w:rFonts w:ascii="Times New Roman" w:hAnsi="Times New Roman" w:cs="Times New Roman"/>
          <w:sz w:val="24"/>
          <w:szCs w:val="24"/>
          <w:lang w:val="en-GB"/>
        </w:rPr>
        <w:t xml:space="preserve"> 2016 </w:t>
      </w:r>
      <w:proofErr w:type="spellStart"/>
      <w:r w:rsidRPr="00850112">
        <w:rPr>
          <w:rFonts w:ascii="Times New Roman" w:hAnsi="Times New Roman" w:cs="Times New Roman"/>
          <w:sz w:val="24"/>
          <w:szCs w:val="24"/>
          <w:lang w:val="en-GB"/>
        </w:rPr>
        <w:t>Perubahan</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Atas</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Peraturan</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Pemerintah</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Nomor</w:t>
      </w:r>
      <w:proofErr w:type="spellEnd"/>
      <w:r w:rsidRPr="00850112">
        <w:rPr>
          <w:rFonts w:ascii="Times New Roman" w:hAnsi="Times New Roman" w:cs="Times New Roman"/>
          <w:sz w:val="24"/>
          <w:szCs w:val="24"/>
          <w:lang w:val="en-GB"/>
        </w:rPr>
        <w:t xml:space="preserve"> 94 </w:t>
      </w:r>
      <w:proofErr w:type="spellStart"/>
      <w:r w:rsidRPr="00850112">
        <w:rPr>
          <w:rFonts w:ascii="Times New Roman" w:hAnsi="Times New Roman" w:cs="Times New Roman"/>
          <w:sz w:val="24"/>
          <w:szCs w:val="24"/>
          <w:lang w:val="en-GB"/>
        </w:rPr>
        <w:t>Tahun</w:t>
      </w:r>
      <w:proofErr w:type="spellEnd"/>
      <w:r w:rsidRPr="00850112">
        <w:rPr>
          <w:rFonts w:ascii="Times New Roman" w:hAnsi="Times New Roman" w:cs="Times New Roman"/>
          <w:sz w:val="24"/>
          <w:szCs w:val="24"/>
          <w:lang w:val="en-GB"/>
        </w:rPr>
        <w:t xml:space="preserve"> 2012 </w:t>
      </w:r>
      <w:proofErr w:type="spellStart"/>
      <w:r w:rsidRPr="00850112">
        <w:rPr>
          <w:rFonts w:ascii="Times New Roman" w:hAnsi="Times New Roman" w:cs="Times New Roman"/>
          <w:sz w:val="24"/>
          <w:szCs w:val="24"/>
          <w:lang w:val="en-GB"/>
        </w:rPr>
        <w:t>tentang</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Hak</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Keuangan</w:t>
      </w:r>
      <w:proofErr w:type="spellEnd"/>
      <w:r w:rsidRPr="00850112">
        <w:rPr>
          <w:rFonts w:ascii="Times New Roman" w:hAnsi="Times New Roman" w:cs="Times New Roman"/>
          <w:sz w:val="24"/>
          <w:szCs w:val="24"/>
          <w:lang w:val="en-GB"/>
        </w:rPr>
        <w:t xml:space="preserve"> Dan </w:t>
      </w:r>
      <w:proofErr w:type="spellStart"/>
      <w:r w:rsidRPr="00850112">
        <w:rPr>
          <w:rFonts w:ascii="Times New Roman" w:hAnsi="Times New Roman" w:cs="Times New Roman"/>
          <w:sz w:val="24"/>
          <w:szCs w:val="24"/>
          <w:lang w:val="en-GB"/>
        </w:rPr>
        <w:t>Fasilitas</w:t>
      </w:r>
      <w:proofErr w:type="spellEnd"/>
      <w:r w:rsidRPr="00850112">
        <w:rPr>
          <w:rFonts w:ascii="Times New Roman" w:hAnsi="Times New Roman" w:cs="Times New Roman"/>
          <w:sz w:val="24"/>
          <w:szCs w:val="24"/>
          <w:lang w:val="en-GB"/>
        </w:rPr>
        <w:t xml:space="preserve"> Hakim Yang </w:t>
      </w:r>
      <w:proofErr w:type="spellStart"/>
      <w:r w:rsidRPr="00850112">
        <w:rPr>
          <w:rFonts w:ascii="Times New Roman" w:hAnsi="Times New Roman" w:cs="Times New Roman"/>
          <w:sz w:val="24"/>
          <w:szCs w:val="24"/>
          <w:lang w:val="en-GB"/>
        </w:rPr>
        <w:t>Berada</w:t>
      </w:r>
      <w:proofErr w:type="spellEnd"/>
      <w:r w:rsidRPr="00850112">
        <w:rPr>
          <w:rFonts w:ascii="Times New Roman" w:hAnsi="Times New Roman" w:cs="Times New Roman"/>
          <w:sz w:val="24"/>
          <w:szCs w:val="24"/>
          <w:lang w:val="en-GB"/>
        </w:rPr>
        <w:t xml:space="preserve"> Di Bawah </w:t>
      </w:r>
      <w:proofErr w:type="spellStart"/>
      <w:r w:rsidRPr="00850112">
        <w:rPr>
          <w:rFonts w:ascii="Times New Roman" w:hAnsi="Times New Roman" w:cs="Times New Roman"/>
          <w:sz w:val="24"/>
          <w:szCs w:val="24"/>
          <w:lang w:val="en-GB"/>
        </w:rPr>
        <w:t>Mahkamah</w:t>
      </w:r>
      <w:proofErr w:type="spellEnd"/>
      <w:r w:rsidRPr="00850112">
        <w:rPr>
          <w:rFonts w:ascii="Times New Roman" w:hAnsi="Times New Roman" w:cs="Times New Roman"/>
          <w:sz w:val="24"/>
          <w:szCs w:val="24"/>
          <w:lang w:val="en-GB"/>
        </w:rPr>
        <w:t xml:space="preserve"> Agung;</w:t>
      </w:r>
    </w:p>
    <w:p w14:paraId="3FBCBC8C" w14:textId="0AF9612A" w:rsidR="00850112" w:rsidRPr="00850112" w:rsidRDefault="00850112" w:rsidP="00850112">
      <w:pPr>
        <w:pStyle w:val="ListParagraph1"/>
        <w:spacing w:line="360" w:lineRule="auto"/>
        <w:ind w:left="1134" w:hanging="850"/>
        <w:jc w:val="both"/>
        <w:rPr>
          <w:rFonts w:ascii="Times New Roman" w:hAnsi="Times New Roman" w:cs="Times New Roman"/>
          <w:sz w:val="24"/>
          <w:szCs w:val="24"/>
          <w:lang w:val="en-GB"/>
        </w:rPr>
      </w:pPr>
      <w:proofErr w:type="spellStart"/>
      <w:r w:rsidRPr="00850112">
        <w:rPr>
          <w:rFonts w:ascii="Times New Roman" w:hAnsi="Times New Roman" w:cs="Times New Roman"/>
          <w:sz w:val="24"/>
          <w:szCs w:val="24"/>
          <w:lang w:val="en-GB"/>
        </w:rPr>
        <w:t>Peraturan</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Pemerintah</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Nomor</w:t>
      </w:r>
      <w:proofErr w:type="spellEnd"/>
      <w:r w:rsidRPr="00850112">
        <w:rPr>
          <w:rFonts w:ascii="Times New Roman" w:hAnsi="Times New Roman" w:cs="Times New Roman"/>
          <w:sz w:val="24"/>
          <w:szCs w:val="24"/>
          <w:lang w:val="en-GB"/>
        </w:rPr>
        <w:t xml:space="preserve"> 40 </w:t>
      </w:r>
      <w:proofErr w:type="spellStart"/>
      <w:r w:rsidRPr="00850112">
        <w:rPr>
          <w:rFonts w:ascii="Times New Roman" w:hAnsi="Times New Roman" w:cs="Times New Roman"/>
          <w:sz w:val="24"/>
          <w:szCs w:val="24"/>
          <w:lang w:val="en-GB"/>
        </w:rPr>
        <w:t>Tahun</w:t>
      </w:r>
      <w:proofErr w:type="spellEnd"/>
      <w:r w:rsidRPr="00850112">
        <w:rPr>
          <w:rFonts w:ascii="Times New Roman" w:hAnsi="Times New Roman" w:cs="Times New Roman"/>
          <w:sz w:val="24"/>
          <w:szCs w:val="24"/>
          <w:lang w:val="en-GB"/>
        </w:rPr>
        <w:t xml:space="preserve"> 2022 </w:t>
      </w:r>
      <w:proofErr w:type="spellStart"/>
      <w:r w:rsidRPr="00850112">
        <w:rPr>
          <w:rFonts w:ascii="Times New Roman" w:hAnsi="Times New Roman" w:cs="Times New Roman"/>
          <w:sz w:val="24"/>
          <w:szCs w:val="24"/>
          <w:lang w:val="en-GB"/>
        </w:rPr>
        <w:t>Perubahan</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Atas</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Peraturan</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Pemerintah</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Nomor</w:t>
      </w:r>
      <w:proofErr w:type="spellEnd"/>
      <w:r w:rsidRPr="00850112">
        <w:rPr>
          <w:rFonts w:ascii="Times New Roman" w:hAnsi="Times New Roman" w:cs="Times New Roman"/>
          <w:sz w:val="24"/>
          <w:szCs w:val="24"/>
          <w:lang w:val="en-GB"/>
        </w:rPr>
        <w:t xml:space="preserve"> 74 </w:t>
      </w:r>
      <w:proofErr w:type="spellStart"/>
      <w:r w:rsidRPr="00850112">
        <w:rPr>
          <w:rFonts w:ascii="Times New Roman" w:hAnsi="Times New Roman" w:cs="Times New Roman"/>
          <w:sz w:val="24"/>
          <w:szCs w:val="24"/>
          <w:lang w:val="en-GB"/>
        </w:rPr>
        <w:t>Tahun</w:t>
      </w:r>
      <w:proofErr w:type="spellEnd"/>
      <w:r w:rsidRPr="00850112">
        <w:rPr>
          <w:rFonts w:ascii="Times New Roman" w:hAnsi="Times New Roman" w:cs="Times New Roman"/>
          <w:sz w:val="24"/>
          <w:szCs w:val="24"/>
          <w:lang w:val="en-GB"/>
        </w:rPr>
        <w:t xml:space="preserve"> 2016 </w:t>
      </w:r>
      <w:proofErr w:type="spellStart"/>
      <w:r w:rsidRPr="00850112">
        <w:rPr>
          <w:rFonts w:ascii="Times New Roman" w:hAnsi="Times New Roman" w:cs="Times New Roman"/>
          <w:sz w:val="24"/>
          <w:szCs w:val="24"/>
          <w:lang w:val="en-GB"/>
        </w:rPr>
        <w:t>Perubahan</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Atas</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Peraturan</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Pemerintah</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Nomor</w:t>
      </w:r>
      <w:proofErr w:type="spellEnd"/>
      <w:r w:rsidRPr="00850112">
        <w:rPr>
          <w:rFonts w:ascii="Times New Roman" w:hAnsi="Times New Roman" w:cs="Times New Roman"/>
          <w:sz w:val="24"/>
          <w:szCs w:val="24"/>
          <w:lang w:val="en-GB"/>
        </w:rPr>
        <w:t xml:space="preserve"> 94 </w:t>
      </w:r>
      <w:proofErr w:type="spellStart"/>
      <w:r w:rsidRPr="00850112">
        <w:rPr>
          <w:rFonts w:ascii="Times New Roman" w:hAnsi="Times New Roman" w:cs="Times New Roman"/>
          <w:sz w:val="24"/>
          <w:szCs w:val="24"/>
          <w:lang w:val="en-GB"/>
        </w:rPr>
        <w:t>Tahun</w:t>
      </w:r>
      <w:proofErr w:type="spellEnd"/>
      <w:r w:rsidRPr="00850112">
        <w:rPr>
          <w:rFonts w:ascii="Times New Roman" w:hAnsi="Times New Roman" w:cs="Times New Roman"/>
          <w:sz w:val="24"/>
          <w:szCs w:val="24"/>
          <w:lang w:val="en-GB"/>
        </w:rPr>
        <w:t xml:space="preserve"> 2012 </w:t>
      </w:r>
      <w:proofErr w:type="spellStart"/>
      <w:r w:rsidRPr="00850112">
        <w:rPr>
          <w:rFonts w:ascii="Times New Roman" w:hAnsi="Times New Roman" w:cs="Times New Roman"/>
          <w:sz w:val="24"/>
          <w:szCs w:val="24"/>
          <w:lang w:val="en-GB"/>
        </w:rPr>
        <w:t>tentang</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Hak</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Keuangan</w:t>
      </w:r>
      <w:proofErr w:type="spellEnd"/>
      <w:r w:rsidRPr="00850112">
        <w:rPr>
          <w:rFonts w:ascii="Times New Roman" w:hAnsi="Times New Roman" w:cs="Times New Roman"/>
          <w:sz w:val="24"/>
          <w:szCs w:val="24"/>
          <w:lang w:val="en-GB"/>
        </w:rPr>
        <w:t xml:space="preserve"> Dan </w:t>
      </w:r>
      <w:proofErr w:type="spellStart"/>
      <w:r w:rsidRPr="00850112">
        <w:rPr>
          <w:rFonts w:ascii="Times New Roman" w:hAnsi="Times New Roman" w:cs="Times New Roman"/>
          <w:sz w:val="24"/>
          <w:szCs w:val="24"/>
          <w:lang w:val="en-GB"/>
        </w:rPr>
        <w:t>Fasilitas</w:t>
      </w:r>
      <w:proofErr w:type="spellEnd"/>
      <w:r w:rsidRPr="00850112">
        <w:rPr>
          <w:rFonts w:ascii="Times New Roman" w:hAnsi="Times New Roman" w:cs="Times New Roman"/>
          <w:sz w:val="24"/>
          <w:szCs w:val="24"/>
          <w:lang w:val="en-GB"/>
        </w:rPr>
        <w:t xml:space="preserve"> Hakim Yang </w:t>
      </w:r>
      <w:proofErr w:type="spellStart"/>
      <w:r w:rsidRPr="00850112">
        <w:rPr>
          <w:rFonts w:ascii="Times New Roman" w:hAnsi="Times New Roman" w:cs="Times New Roman"/>
          <w:sz w:val="24"/>
          <w:szCs w:val="24"/>
          <w:lang w:val="en-GB"/>
        </w:rPr>
        <w:t>Berada</w:t>
      </w:r>
      <w:proofErr w:type="spellEnd"/>
      <w:r w:rsidRPr="00850112">
        <w:rPr>
          <w:rFonts w:ascii="Times New Roman" w:hAnsi="Times New Roman" w:cs="Times New Roman"/>
          <w:sz w:val="24"/>
          <w:szCs w:val="24"/>
          <w:lang w:val="en-GB"/>
        </w:rPr>
        <w:t xml:space="preserve"> Di Bawah </w:t>
      </w:r>
      <w:proofErr w:type="spellStart"/>
      <w:r w:rsidRPr="00850112">
        <w:rPr>
          <w:rFonts w:ascii="Times New Roman" w:hAnsi="Times New Roman" w:cs="Times New Roman"/>
          <w:sz w:val="24"/>
          <w:szCs w:val="24"/>
          <w:lang w:val="en-GB"/>
        </w:rPr>
        <w:t>Mahkamah</w:t>
      </w:r>
      <w:proofErr w:type="spellEnd"/>
      <w:r w:rsidRPr="00850112">
        <w:rPr>
          <w:rFonts w:ascii="Times New Roman" w:hAnsi="Times New Roman" w:cs="Times New Roman"/>
          <w:sz w:val="24"/>
          <w:szCs w:val="24"/>
          <w:lang w:val="en-GB"/>
        </w:rPr>
        <w:t xml:space="preserve"> Agung</w:t>
      </w:r>
    </w:p>
    <w:p w14:paraId="469A0CC4" w14:textId="5C78299B" w:rsidR="00850112" w:rsidRPr="00850112" w:rsidRDefault="00850112" w:rsidP="00850112">
      <w:pPr>
        <w:pStyle w:val="ListParagraph1"/>
        <w:spacing w:line="360" w:lineRule="auto"/>
        <w:ind w:left="1134" w:hanging="850"/>
        <w:jc w:val="both"/>
        <w:rPr>
          <w:rFonts w:ascii="Times New Roman" w:hAnsi="Times New Roman" w:cs="Times New Roman"/>
          <w:sz w:val="24"/>
          <w:szCs w:val="24"/>
          <w:lang w:val="en-GB"/>
        </w:rPr>
      </w:pPr>
      <w:proofErr w:type="spellStart"/>
      <w:r w:rsidRPr="00850112">
        <w:rPr>
          <w:rFonts w:ascii="Times New Roman" w:hAnsi="Times New Roman" w:cs="Times New Roman"/>
          <w:sz w:val="24"/>
          <w:szCs w:val="24"/>
          <w:lang w:val="en-GB"/>
        </w:rPr>
        <w:t>Peraturan</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Pemerintah</w:t>
      </w:r>
      <w:proofErr w:type="spellEnd"/>
      <w:r w:rsidRPr="00850112">
        <w:rPr>
          <w:rFonts w:ascii="Times New Roman" w:hAnsi="Times New Roman" w:cs="Times New Roman"/>
          <w:sz w:val="24"/>
          <w:szCs w:val="24"/>
          <w:lang w:val="en-GB"/>
        </w:rPr>
        <w:t xml:space="preserve"> (PP) </w:t>
      </w:r>
      <w:proofErr w:type="spellStart"/>
      <w:r w:rsidRPr="00850112">
        <w:rPr>
          <w:rFonts w:ascii="Times New Roman" w:hAnsi="Times New Roman" w:cs="Times New Roman"/>
          <w:sz w:val="24"/>
          <w:szCs w:val="24"/>
          <w:lang w:val="en-GB"/>
        </w:rPr>
        <w:t>Nomor</w:t>
      </w:r>
      <w:proofErr w:type="spellEnd"/>
      <w:r w:rsidRPr="00850112">
        <w:rPr>
          <w:rFonts w:ascii="Times New Roman" w:hAnsi="Times New Roman" w:cs="Times New Roman"/>
          <w:sz w:val="24"/>
          <w:szCs w:val="24"/>
          <w:lang w:val="en-GB"/>
        </w:rPr>
        <w:t xml:space="preserve"> 82 </w:t>
      </w:r>
      <w:proofErr w:type="spellStart"/>
      <w:r w:rsidRPr="00850112">
        <w:rPr>
          <w:rFonts w:ascii="Times New Roman" w:hAnsi="Times New Roman" w:cs="Times New Roman"/>
          <w:sz w:val="24"/>
          <w:szCs w:val="24"/>
          <w:lang w:val="en-GB"/>
        </w:rPr>
        <w:t>Tahun</w:t>
      </w:r>
      <w:proofErr w:type="spellEnd"/>
      <w:r w:rsidRPr="00850112">
        <w:rPr>
          <w:rFonts w:ascii="Times New Roman" w:hAnsi="Times New Roman" w:cs="Times New Roman"/>
          <w:sz w:val="24"/>
          <w:szCs w:val="24"/>
          <w:lang w:val="en-GB"/>
        </w:rPr>
        <w:t xml:space="preserve"> 2021 </w:t>
      </w:r>
      <w:proofErr w:type="spellStart"/>
      <w:r w:rsidRPr="00850112">
        <w:rPr>
          <w:rFonts w:ascii="Times New Roman" w:hAnsi="Times New Roman" w:cs="Times New Roman"/>
          <w:sz w:val="24"/>
          <w:szCs w:val="24"/>
          <w:lang w:val="en-GB"/>
        </w:rPr>
        <w:t>tentang</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Perubahan</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Keempat</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atas</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Peraturan</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Pemerintah</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Nomor</w:t>
      </w:r>
      <w:proofErr w:type="spellEnd"/>
      <w:r w:rsidRPr="00850112">
        <w:rPr>
          <w:rFonts w:ascii="Times New Roman" w:hAnsi="Times New Roman" w:cs="Times New Roman"/>
          <w:sz w:val="24"/>
          <w:szCs w:val="24"/>
          <w:lang w:val="en-GB"/>
        </w:rPr>
        <w:t xml:space="preserve"> 55 </w:t>
      </w:r>
      <w:proofErr w:type="spellStart"/>
      <w:r w:rsidRPr="00850112">
        <w:rPr>
          <w:rFonts w:ascii="Times New Roman" w:hAnsi="Times New Roman" w:cs="Times New Roman"/>
          <w:sz w:val="24"/>
          <w:szCs w:val="24"/>
          <w:lang w:val="en-GB"/>
        </w:rPr>
        <w:t>Tahun</w:t>
      </w:r>
      <w:proofErr w:type="spellEnd"/>
      <w:r w:rsidRPr="00850112">
        <w:rPr>
          <w:rFonts w:ascii="Times New Roman" w:hAnsi="Times New Roman" w:cs="Times New Roman"/>
          <w:sz w:val="24"/>
          <w:szCs w:val="24"/>
          <w:lang w:val="en-GB"/>
        </w:rPr>
        <w:t xml:space="preserve"> 2014 </w:t>
      </w:r>
      <w:proofErr w:type="spellStart"/>
      <w:r w:rsidRPr="00850112">
        <w:rPr>
          <w:rFonts w:ascii="Times New Roman" w:hAnsi="Times New Roman" w:cs="Times New Roman"/>
          <w:sz w:val="24"/>
          <w:szCs w:val="24"/>
          <w:lang w:val="en-GB"/>
        </w:rPr>
        <w:t>tentang</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Hak</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Keuangan</w:t>
      </w:r>
      <w:proofErr w:type="spellEnd"/>
      <w:r w:rsidRPr="00850112">
        <w:rPr>
          <w:rFonts w:ascii="Times New Roman" w:hAnsi="Times New Roman" w:cs="Times New Roman"/>
          <w:sz w:val="24"/>
          <w:szCs w:val="24"/>
          <w:lang w:val="en-GB"/>
        </w:rPr>
        <w:t xml:space="preserve"> dan </w:t>
      </w:r>
      <w:proofErr w:type="spellStart"/>
      <w:r w:rsidRPr="00850112">
        <w:rPr>
          <w:rFonts w:ascii="Times New Roman" w:hAnsi="Times New Roman" w:cs="Times New Roman"/>
          <w:sz w:val="24"/>
          <w:szCs w:val="24"/>
          <w:lang w:val="en-GB"/>
        </w:rPr>
        <w:t>Fasilitas</w:t>
      </w:r>
      <w:proofErr w:type="spellEnd"/>
      <w:r w:rsidRPr="00850112">
        <w:rPr>
          <w:rFonts w:ascii="Times New Roman" w:hAnsi="Times New Roman" w:cs="Times New Roman"/>
          <w:sz w:val="24"/>
          <w:szCs w:val="24"/>
          <w:lang w:val="en-GB"/>
        </w:rPr>
        <w:t xml:space="preserve"> Hakim Agung dan Hakim </w:t>
      </w:r>
      <w:proofErr w:type="spellStart"/>
      <w:r w:rsidRPr="00850112">
        <w:rPr>
          <w:rFonts w:ascii="Times New Roman" w:hAnsi="Times New Roman" w:cs="Times New Roman"/>
          <w:sz w:val="24"/>
          <w:szCs w:val="24"/>
          <w:lang w:val="en-GB"/>
        </w:rPr>
        <w:t>Konstitusi</w:t>
      </w:r>
      <w:proofErr w:type="spellEnd"/>
      <w:r w:rsidRPr="00850112">
        <w:rPr>
          <w:rFonts w:ascii="Times New Roman" w:hAnsi="Times New Roman" w:cs="Times New Roman"/>
          <w:sz w:val="24"/>
          <w:szCs w:val="24"/>
          <w:lang w:val="en-GB"/>
        </w:rPr>
        <w:t>;</w:t>
      </w:r>
    </w:p>
    <w:p w14:paraId="650D183D" w14:textId="3AE26B8B" w:rsidR="00850112" w:rsidRPr="00850112" w:rsidRDefault="00850112" w:rsidP="00850112">
      <w:pPr>
        <w:pStyle w:val="ListParagraph1"/>
        <w:spacing w:line="360" w:lineRule="auto"/>
        <w:ind w:left="1134" w:hanging="850"/>
        <w:jc w:val="both"/>
        <w:rPr>
          <w:rFonts w:ascii="Times New Roman" w:hAnsi="Times New Roman" w:cs="Times New Roman"/>
          <w:sz w:val="24"/>
          <w:szCs w:val="24"/>
          <w:lang w:val="en-GB"/>
        </w:rPr>
      </w:pPr>
      <w:proofErr w:type="spellStart"/>
      <w:r w:rsidRPr="00850112">
        <w:rPr>
          <w:rFonts w:ascii="Times New Roman" w:hAnsi="Times New Roman" w:cs="Times New Roman"/>
          <w:sz w:val="24"/>
          <w:szCs w:val="24"/>
          <w:lang w:val="en-GB"/>
        </w:rPr>
        <w:t>Peraturan</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Mahkamah</w:t>
      </w:r>
      <w:proofErr w:type="spellEnd"/>
      <w:r w:rsidRPr="00850112">
        <w:rPr>
          <w:rFonts w:ascii="Times New Roman" w:hAnsi="Times New Roman" w:cs="Times New Roman"/>
          <w:sz w:val="24"/>
          <w:szCs w:val="24"/>
          <w:lang w:val="en-GB"/>
        </w:rPr>
        <w:t xml:space="preserve"> Agung </w:t>
      </w:r>
      <w:proofErr w:type="spellStart"/>
      <w:r w:rsidRPr="00850112">
        <w:rPr>
          <w:rFonts w:ascii="Times New Roman" w:hAnsi="Times New Roman" w:cs="Times New Roman"/>
          <w:sz w:val="24"/>
          <w:szCs w:val="24"/>
          <w:lang w:val="en-GB"/>
        </w:rPr>
        <w:t>Nomor</w:t>
      </w:r>
      <w:proofErr w:type="spellEnd"/>
      <w:r w:rsidRPr="00850112">
        <w:rPr>
          <w:rFonts w:ascii="Times New Roman" w:hAnsi="Times New Roman" w:cs="Times New Roman"/>
          <w:sz w:val="24"/>
          <w:szCs w:val="24"/>
          <w:lang w:val="en-GB"/>
        </w:rPr>
        <w:t xml:space="preserve"> 1 </w:t>
      </w:r>
      <w:proofErr w:type="spellStart"/>
      <w:r w:rsidRPr="00850112">
        <w:rPr>
          <w:rFonts w:ascii="Times New Roman" w:hAnsi="Times New Roman" w:cs="Times New Roman"/>
          <w:sz w:val="24"/>
          <w:szCs w:val="24"/>
          <w:lang w:val="en-GB"/>
        </w:rPr>
        <w:t>Tahun</w:t>
      </w:r>
      <w:proofErr w:type="spellEnd"/>
      <w:r w:rsidRPr="00850112">
        <w:rPr>
          <w:rFonts w:ascii="Times New Roman" w:hAnsi="Times New Roman" w:cs="Times New Roman"/>
          <w:sz w:val="24"/>
          <w:szCs w:val="24"/>
          <w:lang w:val="en-GB"/>
        </w:rPr>
        <w:t xml:space="preserve"> 2021 </w:t>
      </w:r>
      <w:proofErr w:type="spellStart"/>
      <w:r w:rsidRPr="00850112">
        <w:rPr>
          <w:rFonts w:ascii="Times New Roman" w:hAnsi="Times New Roman" w:cs="Times New Roman"/>
          <w:sz w:val="24"/>
          <w:szCs w:val="24"/>
          <w:lang w:val="en-GB"/>
        </w:rPr>
        <w:t>Tentang</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Perubahan</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atas</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peraturan</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Mahkamah</w:t>
      </w:r>
      <w:proofErr w:type="spellEnd"/>
      <w:r w:rsidRPr="00850112">
        <w:rPr>
          <w:rFonts w:ascii="Times New Roman" w:hAnsi="Times New Roman" w:cs="Times New Roman"/>
          <w:sz w:val="24"/>
          <w:szCs w:val="24"/>
          <w:lang w:val="en-GB"/>
        </w:rPr>
        <w:t xml:space="preserve"> Agung </w:t>
      </w:r>
      <w:proofErr w:type="spellStart"/>
      <w:r w:rsidRPr="00850112">
        <w:rPr>
          <w:rFonts w:ascii="Times New Roman" w:hAnsi="Times New Roman" w:cs="Times New Roman"/>
          <w:sz w:val="24"/>
          <w:szCs w:val="24"/>
          <w:lang w:val="en-GB"/>
        </w:rPr>
        <w:t>Nomor</w:t>
      </w:r>
      <w:proofErr w:type="spellEnd"/>
      <w:r w:rsidRPr="00850112">
        <w:rPr>
          <w:rFonts w:ascii="Times New Roman" w:hAnsi="Times New Roman" w:cs="Times New Roman"/>
          <w:sz w:val="24"/>
          <w:szCs w:val="24"/>
          <w:lang w:val="en-GB"/>
        </w:rPr>
        <w:t xml:space="preserve"> 2 </w:t>
      </w:r>
      <w:proofErr w:type="spellStart"/>
      <w:r w:rsidRPr="00850112">
        <w:rPr>
          <w:rFonts w:ascii="Times New Roman" w:hAnsi="Times New Roman" w:cs="Times New Roman"/>
          <w:sz w:val="24"/>
          <w:szCs w:val="24"/>
          <w:lang w:val="en-GB"/>
        </w:rPr>
        <w:t>Tahun</w:t>
      </w:r>
      <w:proofErr w:type="spellEnd"/>
      <w:r w:rsidRPr="00850112">
        <w:rPr>
          <w:rFonts w:ascii="Times New Roman" w:hAnsi="Times New Roman" w:cs="Times New Roman"/>
          <w:sz w:val="24"/>
          <w:szCs w:val="24"/>
          <w:lang w:val="en-GB"/>
        </w:rPr>
        <w:t xml:space="preserve"> 2017 </w:t>
      </w:r>
      <w:proofErr w:type="spellStart"/>
      <w:r w:rsidRPr="00850112">
        <w:rPr>
          <w:rFonts w:ascii="Times New Roman" w:hAnsi="Times New Roman" w:cs="Times New Roman"/>
          <w:sz w:val="24"/>
          <w:szCs w:val="24"/>
          <w:lang w:val="en-GB"/>
        </w:rPr>
        <w:t>Tentang</w:t>
      </w:r>
      <w:proofErr w:type="spellEnd"/>
      <w:r w:rsidRPr="00850112">
        <w:rPr>
          <w:rFonts w:ascii="Times New Roman" w:hAnsi="Times New Roman" w:cs="Times New Roman"/>
          <w:sz w:val="24"/>
          <w:szCs w:val="24"/>
          <w:lang w:val="en-GB"/>
        </w:rPr>
        <w:t xml:space="preserve"> </w:t>
      </w:r>
      <w:proofErr w:type="spellStart"/>
      <w:r w:rsidRPr="00850112">
        <w:rPr>
          <w:rFonts w:ascii="Times New Roman" w:hAnsi="Times New Roman" w:cs="Times New Roman"/>
          <w:sz w:val="24"/>
          <w:szCs w:val="24"/>
          <w:lang w:val="en-GB"/>
        </w:rPr>
        <w:t>Pengadaan</w:t>
      </w:r>
      <w:proofErr w:type="spellEnd"/>
      <w:r w:rsidRPr="00850112">
        <w:rPr>
          <w:rFonts w:ascii="Times New Roman" w:hAnsi="Times New Roman" w:cs="Times New Roman"/>
          <w:sz w:val="24"/>
          <w:szCs w:val="24"/>
          <w:lang w:val="en-GB"/>
        </w:rPr>
        <w:t xml:space="preserve"> Hakim</w:t>
      </w:r>
    </w:p>
    <w:p w14:paraId="1F047789" w14:textId="77777777" w:rsidR="001C0007" w:rsidRDefault="001C0007" w:rsidP="00DE62A0">
      <w:pPr>
        <w:pStyle w:val="FootnoteText"/>
        <w:spacing w:line="360" w:lineRule="auto"/>
        <w:ind w:left="1134" w:hanging="850"/>
        <w:jc w:val="both"/>
        <w:rPr>
          <w:rFonts w:ascii="Times New Roman" w:hAnsi="Times New Roman" w:cs="Times New Roman"/>
          <w:sz w:val="24"/>
          <w:szCs w:val="24"/>
        </w:rPr>
      </w:pPr>
    </w:p>
    <w:p w14:paraId="096A8FA6" w14:textId="77777777" w:rsidR="001C0007" w:rsidRPr="00EA7358" w:rsidRDefault="001C0007" w:rsidP="00DE62A0">
      <w:pPr>
        <w:pStyle w:val="FootnoteText"/>
        <w:spacing w:line="360" w:lineRule="auto"/>
        <w:ind w:left="1134" w:hanging="850"/>
        <w:jc w:val="both"/>
        <w:rPr>
          <w:rFonts w:ascii="Times New Roman" w:hAnsi="Times New Roman" w:cs="Times New Roman"/>
          <w:b/>
          <w:bCs/>
          <w:sz w:val="24"/>
          <w:szCs w:val="24"/>
        </w:rPr>
      </w:pPr>
      <w:r>
        <w:rPr>
          <w:rFonts w:ascii="Times New Roman" w:hAnsi="Times New Roman" w:cs="Times New Roman"/>
          <w:b/>
          <w:bCs/>
          <w:sz w:val="24"/>
          <w:szCs w:val="24"/>
        </w:rPr>
        <w:t>INTERNET / WEBSITE</w:t>
      </w:r>
    </w:p>
    <w:p w14:paraId="581594B7" w14:textId="67A7BD52" w:rsidR="001C0007" w:rsidRDefault="00AC4255" w:rsidP="00DE62A0">
      <w:pPr>
        <w:pStyle w:val="FootnoteText"/>
        <w:spacing w:line="360" w:lineRule="auto"/>
        <w:ind w:left="1134" w:hanging="850"/>
        <w:jc w:val="both"/>
        <w:rPr>
          <w:rFonts w:ascii="Times New Roman" w:hAnsi="Times New Roman" w:cs="Times New Roman"/>
          <w:sz w:val="24"/>
          <w:szCs w:val="24"/>
        </w:rPr>
      </w:pPr>
      <w:hyperlink r:id="rId20" w:history="1">
        <w:r w:rsidR="00413305" w:rsidRPr="007446F0">
          <w:rPr>
            <w:rStyle w:val="Hyperlink"/>
            <w:rFonts w:ascii="Times New Roman" w:hAnsi="Times New Roman" w:cs="Times New Roman"/>
            <w:sz w:val="24"/>
            <w:szCs w:val="24"/>
          </w:rPr>
          <w:t>http://www.pn-mojokerto.go.id/index.php/berita-peradilan/index-berita-pengadilan-negeri/523-hakimpejabatnegara</w:t>
        </w:r>
      </w:hyperlink>
    </w:p>
    <w:p w14:paraId="131CE3E7" w14:textId="716B309D" w:rsidR="00413305" w:rsidRPr="00837A49" w:rsidRDefault="00413305" w:rsidP="00413305">
      <w:pPr>
        <w:pStyle w:val="FootnoteText"/>
        <w:spacing w:line="360" w:lineRule="auto"/>
        <w:ind w:left="1134" w:hanging="850"/>
        <w:jc w:val="both"/>
        <w:rPr>
          <w:rFonts w:ascii="Times New Roman" w:hAnsi="Times New Roman" w:cs="Times New Roman"/>
          <w:sz w:val="24"/>
          <w:szCs w:val="24"/>
          <w:lang w:val="en-US"/>
        </w:rPr>
      </w:pPr>
      <w:r w:rsidRPr="00413305">
        <w:rPr>
          <w:rFonts w:ascii="Times New Roman" w:hAnsi="Times New Roman" w:cs="Times New Roman"/>
          <w:sz w:val="24"/>
          <w:szCs w:val="24"/>
          <w:lang w:val="en-US"/>
        </w:rPr>
        <w:t>https://www.ikahi.or.id/berita/pemenuhan-jaminan-kesehatan-bagi-hakim</w:t>
      </w:r>
    </w:p>
    <w:p w14:paraId="4EF72046" w14:textId="77777777" w:rsidR="001C0007" w:rsidRDefault="00AC4255" w:rsidP="00DE62A0">
      <w:pPr>
        <w:pStyle w:val="FootnoteText"/>
        <w:spacing w:line="360" w:lineRule="auto"/>
        <w:ind w:left="1134" w:hanging="850"/>
        <w:jc w:val="both"/>
        <w:rPr>
          <w:rFonts w:ascii="Times New Roman" w:hAnsi="Times New Roman" w:cs="Times New Roman"/>
          <w:sz w:val="24"/>
          <w:szCs w:val="24"/>
        </w:rPr>
      </w:pPr>
      <w:hyperlink r:id="rId21" w:history="1">
        <w:r w:rsidR="001C0007" w:rsidRPr="00652198">
          <w:rPr>
            <w:rStyle w:val="Hyperlink"/>
            <w:rFonts w:ascii="Times New Roman" w:hAnsi="Times New Roman" w:cs="Times New Roman"/>
            <w:sz w:val="24"/>
            <w:szCs w:val="24"/>
          </w:rPr>
          <w:t>https://www.mahkamahagung.go.id/id/pengumuman/2742/pengumuman-hasil-seleksi-kompetensi- dasar-skd-cakim-ma-ri-ta-2017</w:t>
        </w:r>
      </w:hyperlink>
    </w:p>
    <w:p w14:paraId="799DF791" w14:textId="77777777" w:rsidR="001C0007" w:rsidRDefault="00AC4255" w:rsidP="00DE62A0">
      <w:pPr>
        <w:pStyle w:val="FootnoteText"/>
        <w:spacing w:line="360" w:lineRule="auto"/>
        <w:ind w:left="1134" w:hanging="850"/>
        <w:jc w:val="both"/>
        <w:rPr>
          <w:rFonts w:ascii="Times New Roman" w:hAnsi="Times New Roman" w:cs="Times New Roman"/>
          <w:sz w:val="24"/>
          <w:szCs w:val="24"/>
        </w:rPr>
      </w:pPr>
      <w:hyperlink r:id="rId22" w:history="1">
        <w:r w:rsidR="001C0007" w:rsidRPr="00652198">
          <w:rPr>
            <w:rStyle w:val="Hyperlink"/>
            <w:rFonts w:ascii="Times New Roman" w:hAnsi="Times New Roman" w:cs="Times New Roman"/>
            <w:sz w:val="24"/>
            <w:szCs w:val="24"/>
          </w:rPr>
          <w:t>https://badilag.mahkamahagung.go.id/seputar-ditjen-badilag/seputar-ditjen-badilag/hakim-juga-harus-membuat-skp-2510</w:t>
        </w:r>
      </w:hyperlink>
    </w:p>
    <w:p w14:paraId="3C2F6339" w14:textId="77777777" w:rsidR="001C0007" w:rsidRDefault="001C0007" w:rsidP="00DE62A0">
      <w:pPr>
        <w:pStyle w:val="FootnoteText"/>
        <w:spacing w:line="360" w:lineRule="auto"/>
        <w:ind w:left="1134" w:hanging="850"/>
        <w:rPr>
          <w:rFonts w:ascii="Times New Roman" w:hAnsi="Times New Roman" w:cs="Times New Roman"/>
          <w:sz w:val="24"/>
          <w:szCs w:val="24"/>
          <w:lang w:val="en-US"/>
        </w:rPr>
      </w:pPr>
      <w:proofErr w:type="spellStart"/>
      <w:r w:rsidRPr="00206B90">
        <w:rPr>
          <w:rFonts w:ascii="Times New Roman" w:hAnsi="Times New Roman" w:cs="Times New Roman"/>
          <w:sz w:val="24"/>
          <w:szCs w:val="24"/>
          <w:lang w:val="en-US"/>
        </w:rPr>
        <w:t>Roky</w:t>
      </w:r>
      <w:proofErr w:type="spellEnd"/>
      <w:r w:rsidRPr="00206B90">
        <w:rPr>
          <w:rFonts w:ascii="Times New Roman" w:hAnsi="Times New Roman" w:cs="Times New Roman"/>
          <w:sz w:val="24"/>
          <w:szCs w:val="24"/>
          <w:lang w:val="en-US"/>
        </w:rPr>
        <w:t xml:space="preserve"> Gerung </w:t>
      </w:r>
      <w:proofErr w:type="spellStart"/>
      <w:r w:rsidRPr="00206B90">
        <w:rPr>
          <w:rFonts w:ascii="Times New Roman" w:hAnsi="Times New Roman" w:cs="Times New Roman"/>
          <w:sz w:val="24"/>
          <w:szCs w:val="24"/>
          <w:lang w:val="en-US"/>
        </w:rPr>
        <w:t>dalam</w:t>
      </w:r>
      <w:proofErr w:type="spellEnd"/>
      <w:r w:rsidRPr="00206B90">
        <w:rPr>
          <w:rFonts w:ascii="Times New Roman" w:hAnsi="Times New Roman" w:cs="Times New Roman"/>
          <w:sz w:val="24"/>
          <w:szCs w:val="24"/>
          <w:lang w:val="en-US"/>
        </w:rPr>
        <w:t xml:space="preserve"> HUT IKAHI 70th | </w:t>
      </w:r>
      <w:proofErr w:type="spellStart"/>
      <w:r w:rsidRPr="00206B90">
        <w:rPr>
          <w:rFonts w:ascii="Times New Roman" w:hAnsi="Times New Roman" w:cs="Times New Roman"/>
          <w:sz w:val="24"/>
          <w:szCs w:val="24"/>
          <w:lang w:val="en-US"/>
        </w:rPr>
        <w:t>Mahkamah</w:t>
      </w:r>
      <w:proofErr w:type="spellEnd"/>
      <w:r w:rsidRPr="00206B90">
        <w:rPr>
          <w:rFonts w:ascii="Times New Roman" w:hAnsi="Times New Roman" w:cs="Times New Roman"/>
          <w:sz w:val="24"/>
          <w:szCs w:val="24"/>
          <w:lang w:val="en-US"/>
        </w:rPr>
        <w:t xml:space="preserve"> Agung RI</w:t>
      </w:r>
      <w:r>
        <w:rPr>
          <w:rFonts w:ascii="Times New Roman" w:hAnsi="Times New Roman" w:cs="Times New Roman"/>
          <w:sz w:val="24"/>
          <w:szCs w:val="24"/>
          <w:lang w:val="en-US"/>
        </w:rPr>
        <w:t>-</w:t>
      </w:r>
      <w:r w:rsidRPr="00206B90">
        <w:t xml:space="preserve"> </w:t>
      </w:r>
      <w:proofErr w:type="spellStart"/>
      <w:r w:rsidRPr="00206B90">
        <w:rPr>
          <w:rFonts w:ascii="Times New Roman" w:hAnsi="Times New Roman" w:cs="Times New Roman"/>
          <w:sz w:val="24"/>
          <w:szCs w:val="24"/>
          <w:lang w:val="en-US"/>
        </w:rPr>
        <w:t>Menelaah</w:t>
      </w:r>
      <w:proofErr w:type="spellEnd"/>
      <w:r w:rsidRPr="00206B90">
        <w:rPr>
          <w:rFonts w:ascii="Times New Roman" w:hAnsi="Times New Roman" w:cs="Times New Roman"/>
          <w:sz w:val="24"/>
          <w:szCs w:val="24"/>
          <w:lang w:val="en-US"/>
        </w:rPr>
        <w:t xml:space="preserve"> </w:t>
      </w:r>
      <w:proofErr w:type="spellStart"/>
      <w:r w:rsidRPr="00206B90">
        <w:rPr>
          <w:rFonts w:ascii="Times New Roman" w:hAnsi="Times New Roman" w:cs="Times New Roman"/>
          <w:sz w:val="24"/>
          <w:szCs w:val="24"/>
          <w:lang w:val="en-US"/>
        </w:rPr>
        <w:t>makna</w:t>
      </w:r>
      <w:proofErr w:type="spellEnd"/>
      <w:r w:rsidRPr="00206B90">
        <w:rPr>
          <w:rFonts w:ascii="Times New Roman" w:hAnsi="Times New Roman" w:cs="Times New Roman"/>
          <w:sz w:val="24"/>
          <w:szCs w:val="24"/>
          <w:lang w:val="en-US"/>
        </w:rPr>
        <w:t xml:space="preserve"> </w:t>
      </w:r>
      <w:proofErr w:type="spellStart"/>
      <w:r w:rsidRPr="00206B90">
        <w:rPr>
          <w:rFonts w:ascii="Times New Roman" w:hAnsi="Times New Roman" w:cs="Times New Roman"/>
          <w:sz w:val="24"/>
          <w:szCs w:val="24"/>
          <w:lang w:val="en-US"/>
        </w:rPr>
        <w:t>Integritas</w:t>
      </w:r>
      <w:proofErr w:type="spellEnd"/>
      <w:r w:rsidRPr="00206B90">
        <w:rPr>
          <w:rFonts w:ascii="Times New Roman" w:hAnsi="Times New Roman" w:cs="Times New Roman"/>
          <w:sz w:val="24"/>
          <w:szCs w:val="24"/>
          <w:lang w:val="en-US"/>
        </w:rPr>
        <w:t xml:space="preserve"> </w:t>
      </w:r>
      <w:proofErr w:type="spellStart"/>
      <w:r w:rsidRPr="00206B90">
        <w:rPr>
          <w:rFonts w:ascii="Times New Roman" w:hAnsi="Times New Roman" w:cs="Times New Roman"/>
          <w:sz w:val="24"/>
          <w:szCs w:val="24"/>
          <w:lang w:val="en-US"/>
        </w:rPr>
        <w:t>ditinjau</w:t>
      </w:r>
      <w:proofErr w:type="spellEnd"/>
      <w:r w:rsidRPr="00206B90">
        <w:rPr>
          <w:rFonts w:ascii="Times New Roman" w:hAnsi="Times New Roman" w:cs="Times New Roman"/>
          <w:sz w:val="24"/>
          <w:szCs w:val="24"/>
          <w:lang w:val="en-US"/>
        </w:rPr>
        <w:t xml:space="preserve"> </w:t>
      </w:r>
      <w:proofErr w:type="spellStart"/>
      <w:r w:rsidRPr="00206B90">
        <w:rPr>
          <w:rFonts w:ascii="Times New Roman" w:hAnsi="Times New Roman" w:cs="Times New Roman"/>
          <w:sz w:val="24"/>
          <w:szCs w:val="24"/>
          <w:lang w:val="en-US"/>
        </w:rPr>
        <w:t>dari</w:t>
      </w:r>
      <w:proofErr w:type="spellEnd"/>
      <w:r w:rsidRPr="00206B90">
        <w:rPr>
          <w:rFonts w:ascii="Times New Roman" w:hAnsi="Times New Roman" w:cs="Times New Roman"/>
          <w:sz w:val="24"/>
          <w:szCs w:val="24"/>
          <w:lang w:val="en-US"/>
        </w:rPr>
        <w:t xml:space="preserve"> </w:t>
      </w:r>
      <w:proofErr w:type="spellStart"/>
      <w:r w:rsidRPr="00206B90">
        <w:rPr>
          <w:rFonts w:ascii="Times New Roman" w:hAnsi="Times New Roman" w:cs="Times New Roman"/>
          <w:sz w:val="24"/>
          <w:szCs w:val="24"/>
          <w:lang w:val="en-US"/>
        </w:rPr>
        <w:t>aspek</w:t>
      </w:r>
      <w:proofErr w:type="spellEnd"/>
      <w:r w:rsidRPr="00206B90">
        <w:rPr>
          <w:rFonts w:ascii="Times New Roman" w:hAnsi="Times New Roman" w:cs="Times New Roman"/>
          <w:sz w:val="24"/>
          <w:szCs w:val="24"/>
          <w:lang w:val="en-US"/>
        </w:rPr>
        <w:t xml:space="preserve"> </w:t>
      </w:r>
      <w:proofErr w:type="spellStart"/>
      <w:r w:rsidRPr="00206B90">
        <w:rPr>
          <w:rFonts w:ascii="Times New Roman" w:hAnsi="Times New Roman" w:cs="Times New Roman"/>
          <w:sz w:val="24"/>
          <w:szCs w:val="24"/>
          <w:lang w:val="en-US"/>
        </w:rPr>
        <w:t>Filsafat</w:t>
      </w:r>
      <w:proofErr w:type="spellEnd"/>
      <w:r w:rsidRPr="00206B90">
        <w:rPr>
          <w:rFonts w:ascii="Times New Roman" w:hAnsi="Times New Roman" w:cs="Times New Roman"/>
          <w:sz w:val="24"/>
          <w:szCs w:val="24"/>
          <w:lang w:val="en-US"/>
        </w:rPr>
        <w:t xml:space="preserve"> oleh </w:t>
      </w:r>
      <w:proofErr w:type="spellStart"/>
      <w:r w:rsidRPr="00206B90">
        <w:rPr>
          <w:rFonts w:ascii="Times New Roman" w:hAnsi="Times New Roman" w:cs="Times New Roman"/>
          <w:sz w:val="24"/>
          <w:szCs w:val="24"/>
          <w:lang w:val="en-US"/>
        </w:rPr>
        <w:t>Roky</w:t>
      </w:r>
      <w:proofErr w:type="spellEnd"/>
      <w:r w:rsidRPr="00206B90">
        <w:rPr>
          <w:rFonts w:ascii="Times New Roman" w:hAnsi="Times New Roman" w:cs="Times New Roman"/>
          <w:sz w:val="24"/>
          <w:szCs w:val="24"/>
          <w:lang w:val="en-US"/>
        </w:rPr>
        <w:t xml:space="preserve"> Gerung </w:t>
      </w:r>
      <w:proofErr w:type="spellStart"/>
      <w:r w:rsidRPr="00206B90">
        <w:rPr>
          <w:rFonts w:ascii="Times New Roman" w:hAnsi="Times New Roman" w:cs="Times New Roman"/>
          <w:sz w:val="24"/>
          <w:szCs w:val="24"/>
          <w:lang w:val="en-US"/>
        </w:rPr>
        <w:t>dalam</w:t>
      </w:r>
      <w:proofErr w:type="spellEnd"/>
      <w:r w:rsidRPr="00206B90">
        <w:rPr>
          <w:rFonts w:ascii="Times New Roman" w:hAnsi="Times New Roman" w:cs="Times New Roman"/>
          <w:sz w:val="24"/>
          <w:szCs w:val="24"/>
          <w:lang w:val="en-US"/>
        </w:rPr>
        <w:t xml:space="preserve"> acara HUT IKAHI </w:t>
      </w:r>
      <w:proofErr w:type="spellStart"/>
      <w:r w:rsidRPr="00206B90">
        <w:rPr>
          <w:rFonts w:ascii="Times New Roman" w:hAnsi="Times New Roman" w:cs="Times New Roman"/>
          <w:sz w:val="24"/>
          <w:szCs w:val="24"/>
          <w:lang w:val="en-US"/>
        </w:rPr>
        <w:t>ke</w:t>
      </w:r>
      <w:proofErr w:type="spellEnd"/>
      <w:r w:rsidRPr="00206B90">
        <w:rPr>
          <w:rFonts w:ascii="Times New Roman" w:hAnsi="Times New Roman" w:cs="Times New Roman"/>
          <w:sz w:val="24"/>
          <w:szCs w:val="24"/>
          <w:lang w:val="en-US"/>
        </w:rPr>
        <w:t xml:space="preserve"> 70 </w:t>
      </w:r>
      <w:proofErr w:type="spellStart"/>
      <w:r w:rsidRPr="00206B90">
        <w:rPr>
          <w:rFonts w:ascii="Times New Roman" w:hAnsi="Times New Roman" w:cs="Times New Roman"/>
          <w:sz w:val="24"/>
          <w:szCs w:val="24"/>
          <w:lang w:val="en-US"/>
        </w:rPr>
        <w:t>Tahun</w:t>
      </w:r>
      <w:proofErr w:type="spellEnd"/>
      <w:r w:rsidRPr="00206B90">
        <w:rPr>
          <w:rFonts w:ascii="Times New Roman" w:hAnsi="Times New Roman" w:cs="Times New Roman"/>
          <w:sz w:val="24"/>
          <w:szCs w:val="24"/>
          <w:lang w:val="en-US"/>
        </w:rPr>
        <w:t xml:space="preserve"> di Gedung </w:t>
      </w:r>
      <w:proofErr w:type="spellStart"/>
      <w:r w:rsidRPr="00206B90">
        <w:rPr>
          <w:rFonts w:ascii="Times New Roman" w:hAnsi="Times New Roman" w:cs="Times New Roman"/>
          <w:sz w:val="24"/>
          <w:szCs w:val="24"/>
          <w:lang w:val="en-US"/>
        </w:rPr>
        <w:t>Mahkamah</w:t>
      </w:r>
      <w:proofErr w:type="spellEnd"/>
      <w:r w:rsidRPr="00206B90">
        <w:rPr>
          <w:rFonts w:ascii="Times New Roman" w:hAnsi="Times New Roman" w:cs="Times New Roman"/>
          <w:sz w:val="24"/>
          <w:szCs w:val="24"/>
          <w:lang w:val="en-US"/>
        </w:rPr>
        <w:t xml:space="preserve"> Agung RI, 20 </w:t>
      </w:r>
      <w:proofErr w:type="spellStart"/>
      <w:r w:rsidRPr="00206B90">
        <w:rPr>
          <w:rFonts w:ascii="Times New Roman" w:hAnsi="Times New Roman" w:cs="Times New Roman"/>
          <w:sz w:val="24"/>
          <w:szCs w:val="24"/>
          <w:lang w:val="en-US"/>
        </w:rPr>
        <w:t>Maret</w:t>
      </w:r>
      <w:proofErr w:type="spellEnd"/>
      <w:r w:rsidRPr="00206B90">
        <w:rPr>
          <w:rFonts w:ascii="Times New Roman" w:hAnsi="Times New Roman" w:cs="Times New Roman"/>
          <w:sz w:val="24"/>
          <w:szCs w:val="24"/>
          <w:lang w:val="en-US"/>
        </w:rPr>
        <w:t xml:space="preserve"> 2023.</w:t>
      </w:r>
      <w:r>
        <w:rPr>
          <w:rFonts w:ascii="Times New Roman" w:hAnsi="Times New Roman" w:cs="Times New Roman"/>
          <w:sz w:val="24"/>
          <w:szCs w:val="24"/>
          <w:lang w:val="en-US"/>
        </w:rPr>
        <w:t xml:space="preserve">  </w:t>
      </w:r>
      <w:hyperlink r:id="rId23" w:history="1">
        <w:r w:rsidRPr="00652198">
          <w:rPr>
            <w:rStyle w:val="Hyperlink"/>
            <w:rFonts w:ascii="Times New Roman" w:hAnsi="Times New Roman" w:cs="Times New Roman"/>
            <w:sz w:val="24"/>
            <w:szCs w:val="24"/>
            <w:lang w:val="en-US"/>
          </w:rPr>
          <w:t>https://www.youtube.com/watch?v=3was6y_vLJs</w:t>
        </w:r>
      </w:hyperlink>
    </w:p>
    <w:p w14:paraId="54692961" w14:textId="18995D1C" w:rsidR="005E7DEE" w:rsidRPr="00CA72CB" w:rsidRDefault="001C0007" w:rsidP="00CA72CB">
      <w:pPr>
        <w:widowControl w:val="0"/>
        <w:autoSpaceDE w:val="0"/>
        <w:autoSpaceDN w:val="0"/>
        <w:adjustRightInd w:val="0"/>
        <w:spacing w:after="240"/>
        <w:ind w:left="1134" w:hanging="850"/>
        <w:jc w:val="both"/>
        <w:rPr>
          <w:rFonts w:ascii="Times New Roman" w:hAnsi="Times New Roman" w:cs="Times New Roman"/>
          <w:noProof/>
        </w:rPr>
        <w:sectPr w:rsidR="005E7DEE" w:rsidRPr="00CA72CB" w:rsidSect="00BB33AE">
          <w:footerReference w:type="default" r:id="rId24"/>
          <w:pgSz w:w="12240" w:h="15840"/>
          <w:pgMar w:top="2268" w:right="1701" w:bottom="1701" w:left="2268" w:header="708" w:footer="708" w:gutter="0"/>
          <w:cols w:space="708"/>
          <w:titlePg/>
          <w:docGrid w:linePitch="360"/>
        </w:sectPr>
      </w:pPr>
      <w:r w:rsidRPr="00802AEC">
        <w:rPr>
          <w:rFonts w:ascii="Times New Roman" w:hAnsi="Times New Roman" w:cs="Times New Roman"/>
          <w:noProof/>
        </w:rPr>
        <w:t>KBBI. (2022). Kamus Besar Bahasa Indonesia. Retrieved from https://kbbi.kemdikbud.go.i</w:t>
      </w:r>
      <w:r w:rsidR="00CA72CB">
        <w:rPr>
          <w:rFonts w:ascii="Times New Roman" w:hAnsi="Times New Roman" w:cs="Times New Roman"/>
          <w:noProof/>
        </w:rPr>
        <w:t>d</w:t>
      </w:r>
    </w:p>
    <w:p w14:paraId="19A57298" w14:textId="72CD98BB" w:rsidR="00C911B9" w:rsidRPr="008B5300" w:rsidRDefault="00C911B9" w:rsidP="008B5300">
      <w:pPr>
        <w:spacing w:line="480" w:lineRule="auto"/>
        <w:jc w:val="both"/>
        <w:rPr>
          <w:rFonts w:ascii="Times New Roman" w:hAnsi="Times New Roman" w:cs="Times New Roman"/>
        </w:rPr>
      </w:pPr>
    </w:p>
    <w:sectPr w:rsidR="00C911B9" w:rsidRPr="008B5300" w:rsidSect="008B5300">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3D8F0" w14:textId="77777777" w:rsidR="00734D16" w:rsidRDefault="00734D16" w:rsidP="006928A8">
      <w:r>
        <w:separator/>
      </w:r>
    </w:p>
  </w:endnote>
  <w:endnote w:type="continuationSeparator" w:id="0">
    <w:p w14:paraId="024BD830" w14:textId="77777777" w:rsidR="00734D16" w:rsidRDefault="00734D16" w:rsidP="0069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Italic">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458E6" w14:textId="15C6FC0E" w:rsidR="00AC4255" w:rsidRDefault="00AC4255" w:rsidP="007F1FD2">
    <w:pPr>
      <w:pStyle w:val="Footer"/>
      <w:tabs>
        <w:tab w:val="clear" w:pos="4513"/>
        <w:tab w:val="clear" w:pos="9026"/>
        <w:tab w:val="left" w:pos="159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5732324"/>
      <w:docPartObj>
        <w:docPartGallery w:val="Page Numbers (Bottom of Page)"/>
        <w:docPartUnique/>
      </w:docPartObj>
    </w:sdtPr>
    <w:sdtEndPr>
      <w:rPr>
        <w:noProof/>
      </w:rPr>
    </w:sdtEndPr>
    <w:sdtContent>
      <w:p w14:paraId="66C9AB53" w14:textId="63442D9F" w:rsidR="00AC4255" w:rsidRDefault="00AC42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062BFB" w14:textId="77777777" w:rsidR="00AC4255" w:rsidRDefault="00AC42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80205" w14:textId="77777777" w:rsidR="00AC4255" w:rsidRDefault="00AC42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7393610"/>
      <w:docPartObj>
        <w:docPartGallery w:val="Page Numbers (Bottom of Page)"/>
        <w:docPartUnique/>
      </w:docPartObj>
    </w:sdtPr>
    <w:sdtEndPr>
      <w:rPr>
        <w:noProof/>
      </w:rPr>
    </w:sdtEndPr>
    <w:sdtContent>
      <w:p w14:paraId="527D55BF" w14:textId="585953D6" w:rsidR="00AC4255" w:rsidRDefault="00AC42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B54A66" w14:textId="77777777" w:rsidR="00AC4255" w:rsidRDefault="00AC4255" w:rsidP="007F1FD2">
    <w:pPr>
      <w:pStyle w:val="Footer"/>
      <w:tabs>
        <w:tab w:val="clear" w:pos="4513"/>
        <w:tab w:val="clear" w:pos="9026"/>
        <w:tab w:val="left" w:pos="159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82AB3" w14:textId="62B4A9B6" w:rsidR="00AC4255" w:rsidRDefault="00AC4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EB3D4" w14:textId="77777777" w:rsidR="00734D16" w:rsidRDefault="00734D16" w:rsidP="006928A8">
      <w:r>
        <w:separator/>
      </w:r>
    </w:p>
  </w:footnote>
  <w:footnote w:type="continuationSeparator" w:id="0">
    <w:p w14:paraId="10424DB6" w14:textId="77777777" w:rsidR="00734D16" w:rsidRDefault="00734D16" w:rsidP="00692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1149451"/>
      <w:docPartObj>
        <w:docPartGallery w:val="Page Numbers (Top of Page)"/>
        <w:docPartUnique/>
      </w:docPartObj>
    </w:sdtPr>
    <w:sdtEndPr>
      <w:rPr>
        <w:noProof/>
      </w:rPr>
    </w:sdtEndPr>
    <w:sdtContent>
      <w:p w14:paraId="76E867BE" w14:textId="686CF02A" w:rsidR="00AC4255" w:rsidRDefault="00AC425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4735D0" w14:textId="77777777" w:rsidR="00AC4255" w:rsidRDefault="00AC4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E79A0" w14:textId="77777777" w:rsidR="00AC4255" w:rsidRDefault="00AC42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010691"/>
      <w:docPartObj>
        <w:docPartGallery w:val="Page Numbers (Top of Page)"/>
        <w:docPartUnique/>
      </w:docPartObj>
    </w:sdtPr>
    <w:sdtEndPr>
      <w:rPr>
        <w:noProof/>
      </w:rPr>
    </w:sdtEndPr>
    <w:sdtContent>
      <w:p w14:paraId="2B046877" w14:textId="20AF3342" w:rsidR="00AC4255" w:rsidRDefault="00AC425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2F531D" w14:textId="77777777" w:rsidR="00AC4255" w:rsidRDefault="00AC42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57AAA" w14:textId="77777777" w:rsidR="00AC4255" w:rsidRDefault="00AC4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80506"/>
    <w:multiLevelType w:val="hybridMultilevel"/>
    <w:tmpl w:val="7AB869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E405DD"/>
    <w:multiLevelType w:val="hybridMultilevel"/>
    <w:tmpl w:val="A08A3D32"/>
    <w:lvl w:ilvl="0" w:tplc="3809000F">
      <w:start w:val="1"/>
      <w:numFmt w:val="decimal"/>
      <w:lvlText w:val="%1."/>
      <w:lvlJc w:val="left"/>
      <w:pPr>
        <w:ind w:left="720" w:hanging="360"/>
      </w:pPr>
      <w:rPr>
        <w:rFonts w:hint="default"/>
        <w:b/>
        <w:bCs/>
      </w:rPr>
    </w:lvl>
    <w:lvl w:ilvl="1" w:tplc="38090017">
      <w:start w:val="1"/>
      <w:numFmt w:val="lowerLetter"/>
      <w:lvlText w:val="%2)"/>
      <w:lvlJc w:val="left"/>
      <w:pPr>
        <w:ind w:left="2356" w:hanging="360"/>
      </w:pPr>
      <w:rPr>
        <w:b/>
        <w:bCs/>
      </w:rPr>
    </w:lvl>
    <w:lvl w:ilvl="2" w:tplc="0409001B">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09204C56"/>
    <w:multiLevelType w:val="hybridMultilevel"/>
    <w:tmpl w:val="7C7E4FDE"/>
    <w:lvl w:ilvl="0" w:tplc="38090019">
      <w:start w:val="1"/>
      <w:numFmt w:val="lowerLetter"/>
      <w:lvlText w:val="%1."/>
      <w:lvlJc w:val="left"/>
      <w:pPr>
        <w:ind w:left="2563" w:hanging="360"/>
      </w:pPr>
    </w:lvl>
    <w:lvl w:ilvl="1" w:tplc="38090019">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3" w15:restartNumberingAfterBreak="0">
    <w:nsid w:val="0A0D409A"/>
    <w:multiLevelType w:val="multilevel"/>
    <w:tmpl w:val="CC6CE7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421317"/>
    <w:multiLevelType w:val="hybridMultilevel"/>
    <w:tmpl w:val="25D6EC7E"/>
    <w:lvl w:ilvl="0" w:tplc="4BA4563E">
      <w:start w:val="1"/>
      <w:numFmt w:val="lowerLetter"/>
      <w:lvlText w:val="%1."/>
      <w:lvlJc w:val="left"/>
      <w:pPr>
        <w:ind w:left="1620" w:hanging="360"/>
      </w:pPr>
      <w:rPr>
        <w:rFonts w:ascii="Times New Roman" w:eastAsiaTheme="minorHAnsi" w:hAnsi="Times New Roman" w:cs="Times New Roman"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55040C5"/>
    <w:multiLevelType w:val="hybridMultilevel"/>
    <w:tmpl w:val="EF48466A"/>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 w15:restartNumberingAfterBreak="0">
    <w:nsid w:val="19394274"/>
    <w:multiLevelType w:val="hybridMultilevel"/>
    <w:tmpl w:val="6D2220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AE60EE4"/>
    <w:multiLevelType w:val="hybridMultilevel"/>
    <w:tmpl w:val="4A9E0D5A"/>
    <w:lvl w:ilvl="0" w:tplc="943E7C2C">
      <w:start w:val="1"/>
      <w:numFmt w:val="decimal"/>
      <w:lvlText w:val="%1."/>
      <w:lvlJc w:val="left"/>
      <w:pPr>
        <w:ind w:left="720" w:hanging="360"/>
      </w:pPr>
      <w:rPr>
        <w:rFonts w:ascii="Times New Roman" w:eastAsiaTheme="minorHAnsi"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F7F8F"/>
    <w:multiLevelType w:val="hybridMultilevel"/>
    <w:tmpl w:val="825C7BF2"/>
    <w:lvl w:ilvl="0" w:tplc="38090011">
      <w:start w:val="1"/>
      <w:numFmt w:val="decimal"/>
      <w:lvlText w:val="%1)"/>
      <w:lvlJc w:val="left"/>
      <w:pPr>
        <w:ind w:left="1854" w:hanging="360"/>
      </w:pPr>
      <w:rPr>
        <w:rFonts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9" w15:restartNumberingAfterBreak="0">
    <w:nsid w:val="200D5C80"/>
    <w:multiLevelType w:val="multilevel"/>
    <w:tmpl w:val="6A6C3B9A"/>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50430"/>
    <w:multiLevelType w:val="hybridMultilevel"/>
    <w:tmpl w:val="F91075B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3181B47"/>
    <w:multiLevelType w:val="hybridMultilevel"/>
    <w:tmpl w:val="D2A2330C"/>
    <w:lvl w:ilvl="0" w:tplc="08B8E60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15:restartNumberingAfterBreak="0">
    <w:nsid w:val="2B077957"/>
    <w:multiLevelType w:val="multilevel"/>
    <w:tmpl w:val="30962FB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AD3C72"/>
    <w:multiLevelType w:val="hybridMultilevel"/>
    <w:tmpl w:val="55261C5A"/>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4B237C"/>
    <w:multiLevelType w:val="hybridMultilevel"/>
    <w:tmpl w:val="48FEB484"/>
    <w:lvl w:ilvl="0" w:tplc="CBDC2FE6">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BD93B30"/>
    <w:multiLevelType w:val="hybridMultilevel"/>
    <w:tmpl w:val="B4E4368E"/>
    <w:lvl w:ilvl="0" w:tplc="38090017">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6" w15:restartNumberingAfterBreak="0">
    <w:nsid w:val="505D368F"/>
    <w:multiLevelType w:val="hybridMultilevel"/>
    <w:tmpl w:val="13E23B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B922A9"/>
    <w:multiLevelType w:val="hybridMultilevel"/>
    <w:tmpl w:val="0FF0D05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8433847"/>
    <w:multiLevelType w:val="hybridMultilevel"/>
    <w:tmpl w:val="4DA4041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C021507"/>
    <w:multiLevelType w:val="hybridMultilevel"/>
    <w:tmpl w:val="19D4250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9E37561"/>
    <w:multiLevelType w:val="hybridMultilevel"/>
    <w:tmpl w:val="010A35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AF278CD"/>
    <w:multiLevelType w:val="hybridMultilevel"/>
    <w:tmpl w:val="2A8C9516"/>
    <w:lvl w:ilvl="0" w:tplc="EC540EEE">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2" w15:restartNumberingAfterBreak="0">
    <w:nsid w:val="7BE95CD1"/>
    <w:multiLevelType w:val="hybridMultilevel"/>
    <w:tmpl w:val="EC529A0E"/>
    <w:lvl w:ilvl="0" w:tplc="4BA4563E">
      <w:start w:val="1"/>
      <w:numFmt w:val="lowerLetter"/>
      <w:lvlText w:val="%1."/>
      <w:lvlJc w:val="left"/>
      <w:pPr>
        <w:ind w:left="2691" w:hanging="360"/>
      </w:pPr>
      <w:rPr>
        <w:rFonts w:ascii="Times New Roman" w:eastAsiaTheme="minorHAnsi" w:hAnsi="Times New Roman" w:cs="Times New Roman" w:hint="default"/>
      </w:rPr>
    </w:lvl>
    <w:lvl w:ilvl="1" w:tplc="04090019" w:tentative="1">
      <w:start w:val="1"/>
      <w:numFmt w:val="lowerLetter"/>
      <w:lvlText w:val="%2."/>
      <w:lvlJc w:val="left"/>
      <w:pPr>
        <w:ind w:left="3411" w:hanging="360"/>
      </w:pPr>
    </w:lvl>
    <w:lvl w:ilvl="2" w:tplc="0409001B" w:tentative="1">
      <w:start w:val="1"/>
      <w:numFmt w:val="lowerRoman"/>
      <w:lvlText w:val="%3."/>
      <w:lvlJc w:val="right"/>
      <w:pPr>
        <w:ind w:left="4131" w:hanging="180"/>
      </w:pPr>
    </w:lvl>
    <w:lvl w:ilvl="3" w:tplc="0409000F" w:tentative="1">
      <w:start w:val="1"/>
      <w:numFmt w:val="decimal"/>
      <w:lvlText w:val="%4."/>
      <w:lvlJc w:val="left"/>
      <w:pPr>
        <w:ind w:left="4851" w:hanging="360"/>
      </w:pPr>
    </w:lvl>
    <w:lvl w:ilvl="4" w:tplc="04090019" w:tentative="1">
      <w:start w:val="1"/>
      <w:numFmt w:val="lowerLetter"/>
      <w:lvlText w:val="%5."/>
      <w:lvlJc w:val="left"/>
      <w:pPr>
        <w:ind w:left="5571" w:hanging="360"/>
      </w:pPr>
    </w:lvl>
    <w:lvl w:ilvl="5" w:tplc="0409001B" w:tentative="1">
      <w:start w:val="1"/>
      <w:numFmt w:val="lowerRoman"/>
      <w:lvlText w:val="%6."/>
      <w:lvlJc w:val="right"/>
      <w:pPr>
        <w:ind w:left="6291" w:hanging="180"/>
      </w:pPr>
    </w:lvl>
    <w:lvl w:ilvl="6" w:tplc="0409000F" w:tentative="1">
      <w:start w:val="1"/>
      <w:numFmt w:val="decimal"/>
      <w:lvlText w:val="%7."/>
      <w:lvlJc w:val="left"/>
      <w:pPr>
        <w:ind w:left="7011" w:hanging="360"/>
      </w:pPr>
    </w:lvl>
    <w:lvl w:ilvl="7" w:tplc="04090019" w:tentative="1">
      <w:start w:val="1"/>
      <w:numFmt w:val="lowerLetter"/>
      <w:lvlText w:val="%8."/>
      <w:lvlJc w:val="left"/>
      <w:pPr>
        <w:ind w:left="7731" w:hanging="360"/>
      </w:pPr>
    </w:lvl>
    <w:lvl w:ilvl="8" w:tplc="0409001B" w:tentative="1">
      <w:start w:val="1"/>
      <w:numFmt w:val="lowerRoman"/>
      <w:lvlText w:val="%9."/>
      <w:lvlJc w:val="right"/>
      <w:pPr>
        <w:ind w:left="8451" w:hanging="180"/>
      </w:pPr>
    </w:lvl>
  </w:abstractNum>
  <w:abstractNum w:abstractNumId="23" w15:restartNumberingAfterBreak="0">
    <w:nsid w:val="7BF83A63"/>
    <w:multiLevelType w:val="hybridMultilevel"/>
    <w:tmpl w:val="7D64DCC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D8A594C"/>
    <w:multiLevelType w:val="hybridMultilevel"/>
    <w:tmpl w:val="4BD0D79E"/>
    <w:lvl w:ilvl="0" w:tplc="360A6F82">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7"/>
  </w:num>
  <w:num w:numId="2">
    <w:abstractNumId w:val="5"/>
  </w:num>
  <w:num w:numId="3">
    <w:abstractNumId w:val="8"/>
  </w:num>
  <w:num w:numId="4">
    <w:abstractNumId w:val="3"/>
  </w:num>
  <w:num w:numId="5">
    <w:abstractNumId w:val="16"/>
  </w:num>
  <w:num w:numId="6">
    <w:abstractNumId w:val="13"/>
  </w:num>
  <w:num w:numId="7">
    <w:abstractNumId w:val="21"/>
  </w:num>
  <w:num w:numId="8">
    <w:abstractNumId w:val="2"/>
  </w:num>
  <w:num w:numId="9">
    <w:abstractNumId w:val="15"/>
  </w:num>
  <w:num w:numId="10">
    <w:abstractNumId w:val="11"/>
  </w:num>
  <w:num w:numId="11">
    <w:abstractNumId w:val="12"/>
  </w:num>
  <w:num w:numId="12">
    <w:abstractNumId w:val="23"/>
  </w:num>
  <w:num w:numId="13">
    <w:abstractNumId w:val="9"/>
  </w:num>
  <w:num w:numId="14">
    <w:abstractNumId w:val="22"/>
  </w:num>
  <w:num w:numId="15">
    <w:abstractNumId w:val="4"/>
  </w:num>
  <w:num w:numId="16">
    <w:abstractNumId w:val="1"/>
  </w:num>
  <w:num w:numId="17">
    <w:abstractNumId w:val="14"/>
  </w:num>
  <w:num w:numId="18">
    <w:abstractNumId w:val="17"/>
  </w:num>
  <w:num w:numId="19">
    <w:abstractNumId w:val="18"/>
  </w:num>
  <w:num w:numId="20">
    <w:abstractNumId w:val="19"/>
  </w:num>
  <w:num w:numId="21">
    <w:abstractNumId w:val="10"/>
  </w:num>
  <w:num w:numId="22">
    <w:abstractNumId w:val="24"/>
  </w:num>
  <w:num w:numId="23">
    <w:abstractNumId w:val="0"/>
  </w:num>
  <w:num w:numId="24">
    <w:abstractNumId w:val="6"/>
  </w:num>
  <w:num w:numId="2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8F"/>
    <w:rsid w:val="00000D55"/>
    <w:rsid w:val="00004CD4"/>
    <w:rsid w:val="000209D7"/>
    <w:rsid w:val="0002127A"/>
    <w:rsid w:val="000262E8"/>
    <w:rsid w:val="00026D06"/>
    <w:rsid w:val="00030394"/>
    <w:rsid w:val="000573F2"/>
    <w:rsid w:val="00067C13"/>
    <w:rsid w:val="000710EF"/>
    <w:rsid w:val="000768EB"/>
    <w:rsid w:val="00083AAD"/>
    <w:rsid w:val="000924DE"/>
    <w:rsid w:val="00092837"/>
    <w:rsid w:val="000935BD"/>
    <w:rsid w:val="000939BB"/>
    <w:rsid w:val="00093A76"/>
    <w:rsid w:val="000A4106"/>
    <w:rsid w:val="000B0876"/>
    <w:rsid w:val="000B0DE6"/>
    <w:rsid w:val="000B3134"/>
    <w:rsid w:val="000D309D"/>
    <w:rsid w:val="000D5A69"/>
    <w:rsid w:val="000F6513"/>
    <w:rsid w:val="00101FF0"/>
    <w:rsid w:val="0010611A"/>
    <w:rsid w:val="001062EE"/>
    <w:rsid w:val="00107448"/>
    <w:rsid w:val="00110651"/>
    <w:rsid w:val="00114632"/>
    <w:rsid w:val="001266D9"/>
    <w:rsid w:val="0012768D"/>
    <w:rsid w:val="00130F67"/>
    <w:rsid w:val="00134A33"/>
    <w:rsid w:val="001541A4"/>
    <w:rsid w:val="00154B02"/>
    <w:rsid w:val="00162502"/>
    <w:rsid w:val="00167D3A"/>
    <w:rsid w:val="00171EF6"/>
    <w:rsid w:val="00173057"/>
    <w:rsid w:val="00182E3E"/>
    <w:rsid w:val="001854EE"/>
    <w:rsid w:val="001859D6"/>
    <w:rsid w:val="00191697"/>
    <w:rsid w:val="00191A19"/>
    <w:rsid w:val="001936FE"/>
    <w:rsid w:val="001B0E1C"/>
    <w:rsid w:val="001B16AE"/>
    <w:rsid w:val="001B60E9"/>
    <w:rsid w:val="001C0007"/>
    <w:rsid w:val="001C07CB"/>
    <w:rsid w:val="001C18FF"/>
    <w:rsid w:val="001C55EF"/>
    <w:rsid w:val="001D59CB"/>
    <w:rsid w:val="001D7A4A"/>
    <w:rsid w:val="001E1F94"/>
    <w:rsid w:val="001E5642"/>
    <w:rsid w:val="001E5DA9"/>
    <w:rsid w:val="001E6B12"/>
    <w:rsid w:val="00202CB8"/>
    <w:rsid w:val="00207851"/>
    <w:rsid w:val="002147C7"/>
    <w:rsid w:val="002212C7"/>
    <w:rsid w:val="002318A2"/>
    <w:rsid w:val="00232E3A"/>
    <w:rsid w:val="00234C75"/>
    <w:rsid w:val="002359AA"/>
    <w:rsid w:val="00235F8A"/>
    <w:rsid w:val="0024110F"/>
    <w:rsid w:val="00252991"/>
    <w:rsid w:val="002745A4"/>
    <w:rsid w:val="002760BF"/>
    <w:rsid w:val="002801D7"/>
    <w:rsid w:val="002802DF"/>
    <w:rsid w:val="00282080"/>
    <w:rsid w:val="0028256F"/>
    <w:rsid w:val="002917D7"/>
    <w:rsid w:val="00292174"/>
    <w:rsid w:val="002B02FB"/>
    <w:rsid w:val="002B5AB7"/>
    <w:rsid w:val="002B66CB"/>
    <w:rsid w:val="002C07D0"/>
    <w:rsid w:val="002C2E88"/>
    <w:rsid w:val="002C62E3"/>
    <w:rsid w:val="002D2FB3"/>
    <w:rsid w:val="002D5DB2"/>
    <w:rsid w:val="002D6229"/>
    <w:rsid w:val="002E3B6C"/>
    <w:rsid w:val="002E519F"/>
    <w:rsid w:val="002E633F"/>
    <w:rsid w:val="002E6C0C"/>
    <w:rsid w:val="002E6F9D"/>
    <w:rsid w:val="002F2A64"/>
    <w:rsid w:val="002F6321"/>
    <w:rsid w:val="002F6862"/>
    <w:rsid w:val="00310C0E"/>
    <w:rsid w:val="00325E9F"/>
    <w:rsid w:val="00327F99"/>
    <w:rsid w:val="00344BFC"/>
    <w:rsid w:val="00345A52"/>
    <w:rsid w:val="003461B9"/>
    <w:rsid w:val="003604D2"/>
    <w:rsid w:val="00362FBA"/>
    <w:rsid w:val="0036447C"/>
    <w:rsid w:val="00373340"/>
    <w:rsid w:val="00380C51"/>
    <w:rsid w:val="00385B00"/>
    <w:rsid w:val="00390EFE"/>
    <w:rsid w:val="00394BC3"/>
    <w:rsid w:val="003A408D"/>
    <w:rsid w:val="003A4C8F"/>
    <w:rsid w:val="003B4266"/>
    <w:rsid w:val="003B451C"/>
    <w:rsid w:val="003C151B"/>
    <w:rsid w:val="003E4F0C"/>
    <w:rsid w:val="003E5594"/>
    <w:rsid w:val="003F3475"/>
    <w:rsid w:val="003F67B2"/>
    <w:rsid w:val="003F6D05"/>
    <w:rsid w:val="004022E0"/>
    <w:rsid w:val="00407084"/>
    <w:rsid w:val="0040745A"/>
    <w:rsid w:val="004077D1"/>
    <w:rsid w:val="00412DAA"/>
    <w:rsid w:val="00413305"/>
    <w:rsid w:val="004230A8"/>
    <w:rsid w:val="00423110"/>
    <w:rsid w:val="0043488A"/>
    <w:rsid w:val="00434BAC"/>
    <w:rsid w:val="00435E00"/>
    <w:rsid w:val="00455251"/>
    <w:rsid w:val="004576B4"/>
    <w:rsid w:val="00471C3D"/>
    <w:rsid w:val="00476F99"/>
    <w:rsid w:val="00477237"/>
    <w:rsid w:val="004914E3"/>
    <w:rsid w:val="004B4998"/>
    <w:rsid w:val="004B7D28"/>
    <w:rsid w:val="004E1BFF"/>
    <w:rsid w:val="004E37F0"/>
    <w:rsid w:val="004E620E"/>
    <w:rsid w:val="004E7E31"/>
    <w:rsid w:val="004F012D"/>
    <w:rsid w:val="004F10FD"/>
    <w:rsid w:val="004F2563"/>
    <w:rsid w:val="005004F4"/>
    <w:rsid w:val="00500CF5"/>
    <w:rsid w:val="00502085"/>
    <w:rsid w:val="00504C2D"/>
    <w:rsid w:val="00504EA3"/>
    <w:rsid w:val="005439D1"/>
    <w:rsid w:val="00551289"/>
    <w:rsid w:val="00562A97"/>
    <w:rsid w:val="00564D84"/>
    <w:rsid w:val="0056539B"/>
    <w:rsid w:val="00565B08"/>
    <w:rsid w:val="00565E88"/>
    <w:rsid w:val="00574FCF"/>
    <w:rsid w:val="005858BD"/>
    <w:rsid w:val="0059697D"/>
    <w:rsid w:val="00597D6B"/>
    <w:rsid w:val="005A4555"/>
    <w:rsid w:val="005B58D9"/>
    <w:rsid w:val="005C741D"/>
    <w:rsid w:val="005E5D10"/>
    <w:rsid w:val="005E7DEE"/>
    <w:rsid w:val="005F0D29"/>
    <w:rsid w:val="0060514A"/>
    <w:rsid w:val="0061027D"/>
    <w:rsid w:val="00617E7D"/>
    <w:rsid w:val="00617E8D"/>
    <w:rsid w:val="00621973"/>
    <w:rsid w:val="0062292F"/>
    <w:rsid w:val="006235D0"/>
    <w:rsid w:val="00624F3E"/>
    <w:rsid w:val="00637290"/>
    <w:rsid w:val="006610FB"/>
    <w:rsid w:val="00672336"/>
    <w:rsid w:val="00683EF3"/>
    <w:rsid w:val="006928A8"/>
    <w:rsid w:val="0069552B"/>
    <w:rsid w:val="006A6C22"/>
    <w:rsid w:val="006B07DF"/>
    <w:rsid w:val="006C400D"/>
    <w:rsid w:val="006D72F9"/>
    <w:rsid w:val="006D74ED"/>
    <w:rsid w:val="006E0276"/>
    <w:rsid w:val="006E4662"/>
    <w:rsid w:val="006E6A88"/>
    <w:rsid w:val="006F139B"/>
    <w:rsid w:val="006F7E23"/>
    <w:rsid w:val="0070419C"/>
    <w:rsid w:val="00704B1D"/>
    <w:rsid w:val="00706A5B"/>
    <w:rsid w:val="007073EC"/>
    <w:rsid w:val="00713749"/>
    <w:rsid w:val="0071483F"/>
    <w:rsid w:val="007176F4"/>
    <w:rsid w:val="0073239B"/>
    <w:rsid w:val="00734D16"/>
    <w:rsid w:val="00736A3F"/>
    <w:rsid w:val="00736B7D"/>
    <w:rsid w:val="00740193"/>
    <w:rsid w:val="00740637"/>
    <w:rsid w:val="00746658"/>
    <w:rsid w:val="00751B55"/>
    <w:rsid w:val="007570EB"/>
    <w:rsid w:val="007732C7"/>
    <w:rsid w:val="00781263"/>
    <w:rsid w:val="00782D26"/>
    <w:rsid w:val="007831C9"/>
    <w:rsid w:val="00790C29"/>
    <w:rsid w:val="0079209D"/>
    <w:rsid w:val="007A35F3"/>
    <w:rsid w:val="007A48F0"/>
    <w:rsid w:val="007B5014"/>
    <w:rsid w:val="007B7069"/>
    <w:rsid w:val="007B7B9D"/>
    <w:rsid w:val="007C1759"/>
    <w:rsid w:val="007C1E86"/>
    <w:rsid w:val="007C4808"/>
    <w:rsid w:val="007C5E7E"/>
    <w:rsid w:val="007D2FF9"/>
    <w:rsid w:val="007D3E11"/>
    <w:rsid w:val="007E7153"/>
    <w:rsid w:val="007F1FD2"/>
    <w:rsid w:val="007F5042"/>
    <w:rsid w:val="00801015"/>
    <w:rsid w:val="00805E7D"/>
    <w:rsid w:val="00814E86"/>
    <w:rsid w:val="00831C4C"/>
    <w:rsid w:val="00835598"/>
    <w:rsid w:val="008477BA"/>
    <w:rsid w:val="00850112"/>
    <w:rsid w:val="00864358"/>
    <w:rsid w:val="00865354"/>
    <w:rsid w:val="00871F12"/>
    <w:rsid w:val="008757FB"/>
    <w:rsid w:val="008768D9"/>
    <w:rsid w:val="00881DAC"/>
    <w:rsid w:val="00882875"/>
    <w:rsid w:val="00887F8B"/>
    <w:rsid w:val="00891A22"/>
    <w:rsid w:val="00892BE4"/>
    <w:rsid w:val="008B2753"/>
    <w:rsid w:val="008B5300"/>
    <w:rsid w:val="008C5A66"/>
    <w:rsid w:val="008D694B"/>
    <w:rsid w:val="008E125C"/>
    <w:rsid w:val="008E3B77"/>
    <w:rsid w:val="008F43C7"/>
    <w:rsid w:val="008F524C"/>
    <w:rsid w:val="00901E60"/>
    <w:rsid w:val="00910DA7"/>
    <w:rsid w:val="00916097"/>
    <w:rsid w:val="00917D5C"/>
    <w:rsid w:val="0092551B"/>
    <w:rsid w:val="00932428"/>
    <w:rsid w:val="00932EA7"/>
    <w:rsid w:val="009344AB"/>
    <w:rsid w:val="00935CD4"/>
    <w:rsid w:val="00936C13"/>
    <w:rsid w:val="00942DFD"/>
    <w:rsid w:val="00952A03"/>
    <w:rsid w:val="00952CEF"/>
    <w:rsid w:val="009646E4"/>
    <w:rsid w:val="00975D7E"/>
    <w:rsid w:val="00976304"/>
    <w:rsid w:val="00980BA8"/>
    <w:rsid w:val="00984E88"/>
    <w:rsid w:val="0099131D"/>
    <w:rsid w:val="009949EE"/>
    <w:rsid w:val="00996207"/>
    <w:rsid w:val="00996936"/>
    <w:rsid w:val="009A0B3B"/>
    <w:rsid w:val="009A18A8"/>
    <w:rsid w:val="009A1C1A"/>
    <w:rsid w:val="009A52E3"/>
    <w:rsid w:val="009B64BC"/>
    <w:rsid w:val="009B780D"/>
    <w:rsid w:val="009C59D1"/>
    <w:rsid w:val="009C5E97"/>
    <w:rsid w:val="009D68CF"/>
    <w:rsid w:val="009E5CF4"/>
    <w:rsid w:val="009F231F"/>
    <w:rsid w:val="009F68F9"/>
    <w:rsid w:val="00A12BF8"/>
    <w:rsid w:val="00A27BC9"/>
    <w:rsid w:val="00A27E0F"/>
    <w:rsid w:val="00A309CD"/>
    <w:rsid w:val="00A47997"/>
    <w:rsid w:val="00A54233"/>
    <w:rsid w:val="00A64DE9"/>
    <w:rsid w:val="00A72C55"/>
    <w:rsid w:val="00A9098C"/>
    <w:rsid w:val="00AA179F"/>
    <w:rsid w:val="00AA509F"/>
    <w:rsid w:val="00AB140C"/>
    <w:rsid w:val="00AB5AE6"/>
    <w:rsid w:val="00AB6840"/>
    <w:rsid w:val="00AC4255"/>
    <w:rsid w:val="00AF7CF0"/>
    <w:rsid w:val="00B06D16"/>
    <w:rsid w:val="00B07EFB"/>
    <w:rsid w:val="00B12258"/>
    <w:rsid w:val="00B26D7F"/>
    <w:rsid w:val="00B3234A"/>
    <w:rsid w:val="00B35FEB"/>
    <w:rsid w:val="00B369F2"/>
    <w:rsid w:val="00B40238"/>
    <w:rsid w:val="00B4417D"/>
    <w:rsid w:val="00B47975"/>
    <w:rsid w:val="00B533C9"/>
    <w:rsid w:val="00B66298"/>
    <w:rsid w:val="00B67FE0"/>
    <w:rsid w:val="00B72BAD"/>
    <w:rsid w:val="00BA49CF"/>
    <w:rsid w:val="00BA66D6"/>
    <w:rsid w:val="00BA6D7C"/>
    <w:rsid w:val="00BA710E"/>
    <w:rsid w:val="00BB0843"/>
    <w:rsid w:val="00BB33AE"/>
    <w:rsid w:val="00BC0CA2"/>
    <w:rsid w:val="00BC4B12"/>
    <w:rsid w:val="00BD1B92"/>
    <w:rsid w:val="00BD6737"/>
    <w:rsid w:val="00BE1713"/>
    <w:rsid w:val="00BE23AC"/>
    <w:rsid w:val="00BE4D1B"/>
    <w:rsid w:val="00BF5079"/>
    <w:rsid w:val="00C025CB"/>
    <w:rsid w:val="00C10C59"/>
    <w:rsid w:val="00C20ADD"/>
    <w:rsid w:val="00C2685D"/>
    <w:rsid w:val="00C2721C"/>
    <w:rsid w:val="00C32122"/>
    <w:rsid w:val="00C343E4"/>
    <w:rsid w:val="00C45804"/>
    <w:rsid w:val="00C45CBE"/>
    <w:rsid w:val="00C51458"/>
    <w:rsid w:val="00C52874"/>
    <w:rsid w:val="00C5421E"/>
    <w:rsid w:val="00C54791"/>
    <w:rsid w:val="00C72359"/>
    <w:rsid w:val="00C72B7D"/>
    <w:rsid w:val="00C80B8D"/>
    <w:rsid w:val="00C911B9"/>
    <w:rsid w:val="00CA1BF6"/>
    <w:rsid w:val="00CA72CB"/>
    <w:rsid w:val="00CC352A"/>
    <w:rsid w:val="00CC3F12"/>
    <w:rsid w:val="00CD0568"/>
    <w:rsid w:val="00CF4A2D"/>
    <w:rsid w:val="00CF5C3B"/>
    <w:rsid w:val="00CF61F1"/>
    <w:rsid w:val="00D03D49"/>
    <w:rsid w:val="00D13085"/>
    <w:rsid w:val="00D16F33"/>
    <w:rsid w:val="00D21334"/>
    <w:rsid w:val="00D244E1"/>
    <w:rsid w:val="00D27346"/>
    <w:rsid w:val="00D35873"/>
    <w:rsid w:val="00D362E4"/>
    <w:rsid w:val="00D36B30"/>
    <w:rsid w:val="00D455D3"/>
    <w:rsid w:val="00D47A63"/>
    <w:rsid w:val="00D50C89"/>
    <w:rsid w:val="00D510C6"/>
    <w:rsid w:val="00D544D0"/>
    <w:rsid w:val="00D550C1"/>
    <w:rsid w:val="00D720D3"/>
    <w:rsid w:val="00D82029"/>
    <w:rsid w:val="00D8684C"/>
    <w:rsid w:val="00DA00AA"/>
    <w:rsid w:val="00DB2D8D"/>
    <w:rsid w:val="00DB7245"/>
    <w:rsid w:val="00DC01AE"/>
    <w:rsid w:val="00DC3257"/>
    <w:rsid w:val="00DC75E8"/>
    <w:rsid w:val="00DC7B9C"/>
    <w:rsid w:val="00DD7FF9"/>
    <w:rsid w:val="00DE0054"/>
    <w:rsid w:val="00DE06BC"/>
    <w:rsid w:val="00DE3BFE"/>
    <w:rsid w:val="00DE5B15"/>
    <w:rsid w:val="00DE62A0"/>
    <w:rsid w:val="00DF1235"/>
    <w:rsid w:val="00DF2B47"/>
    <w:rsid w:val="00DF2D4E"/>
    <w:rsid w:val="00DF7975"/>
    <w:rsid w:val="00E03B13"/>
    <w:rsid w:val="00E042CB"/>
    <w:rsid w:val="00E114A8"/>
    <w:rsid w:val="00E11CD2"/>
    <w:rsid w:val="00E11DF2"/>
    <w:rsid w:val="00E16F7E"/>
    <w:rsid w:val="00E41E2B"/>
    <w:rsid w:val="00E47126"/>
    <w:rsid w:val="00E6636B"/>
    <w:rsid w:val="00E66E81"/>
    <w:rsid w:val="00E7050C"/>
    <w:rsid w:val="00E754E3"/>
    <w:rsid w:val="00E824FB"/>
    <w:rsid w:val="00E85E76"/>
    <w:rsid w:val="00E94A21"/>
    <w:rsid w:val="00E963F0"/>
    <w:rsid w:val="00E969BD"/>
    <w:rsid w:val="00E97536"/>
    <w:rsid w:val="00EB2D8F"/>
    <w:rsid w:val="00EB623B"/>
    <w:rsid w:val="00EC13C5"/>
    <w:rsid w:val="00EC4FE2"/>
    <w:rsid w:val="00ED0F2C"/>
    <w:rsid w:val="00ED721B"/>
    <w:rsid w:val="00EE694A"/>
    <w:rsid w:val="00EF1D97"/>
    <w:rsid w:val="00EF2C5C"/>
    <w:rsid w:val="00F11817"/>
    <w:rsid w:val="00F16F6A"/>
    <w:rsid w:val="00F310DA"/>
    <w:rsid w:val="00F3634A"/>
    <w:rsid w:val="00F404C7"/>
    <w:rsid w:val="00F41A2F"/>
    <w:rsid w:val="00F6609E"/>
    <w:rsid w:val="00F67B93"/>
    <w:rsid w:val="00F753E2"/>
    <w:rsid w:val="00F813D1"/>
    <w:rsid w:val="00F85760"/>
    <w:rsid w:val="00F85D01"/>
    <w:rsid w:val="00F971C8"/>
    <w:rsid w:val="00FB5FE2"/>
    <w:rsid w:val="00FC00CB"/>
    <w:rsid w:val="00FD3239"/>
    <w:rsid w:val="00FD51D8"/>
    <w:rsid w:val="00FE29CC"/>
    <w:rsid w:val="00FF60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69B47"/>
  <w15:chartTrackingRefBased/>
  <w15:docId w15:val="{9BB12BAB-7D04-4FF0-A21D-5BFCDC1B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257"/>
  </w:style>
  <w:style w:type="paragraph" w:styleId="Heading1">
    <w:name w:val="heading 1"/>
    <w:basedOn w:val="Normal"/>
    <w:next w:val="Normal"/>
    <w:link w:val="Heading1Char"/>
    <w:uiPriority w:val="9"/>
    <w:qFormat/>
    <w:rsid w:val="00310C0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id-ID"/>
    </w:rPr>
  </w:style>
  <w:style w:type="paragraph" w:styleId="Heading2">
    <w:name w:val="heading 2"/>
    <w:basedOn w:val="Normal"/>
    <w:next w:val="Normal"/>
    <w:link w:val="Heading2Char"/>
    <w:uiPriority w:val="9"/>
    <w:unhideWhenUsed/>
    <w:qFormat/>
    <w:rsid w:val="002529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461B9"/>
    <w:pPr>
      <w:keepNext/>
      <w:keepLines/>
      <w:spacing w:before="40"/>
      <w:outlineLvl w:val="2"/>
    </w:pPr>
    <w:rPr>
      <w:rFonts w:asciiTheme="majorHAnsi" w:eastAsiaTheme="majorEastAsia" w:hAnsiTheme="majorHAnsi" w:cstheme="majorBidi"/>
      <w:color w:val="1F3763"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Medium Grid 1 - Accent 21,Body of text+1,Body of text+2,Body of text+3,List Paragraph11"/>
    <w:basedOn w:val="Normal"/>
    <w:uiPriority w:val="34"/>
    <w:qFormat/>
    <w:rsid w:val="00EB2D8F"/>
    <w:pPr>
      <w:ind w:left="720"/>
      <w:contextualSpacing/>
    </w:pPr>
  </w:style>
  <w:style w:type="paragraph" w:customStyle="1" w:styleId="ListParagraph1">
    <w:name w:val="List Paragraph1"/>
    <w:basedOn w:val="Normal"/>
    <w:link w:val="ListParagraphChar"/>
    <w:uiPriority w:val="34"/>
    <w:qFormat/>
    <w:rsid w:val="00EB2D8F"/>
    <w:pPr>
      <w:spacing w:after="160" w:line="259" w:lineRule="auto"/>
      <w:ind w:left="720"/>
      <w:contextualSpacing/>
    </w:pPr>
    <w:rPr>
      <w:sz w:val="22"/>
      <w:szCs w:val="22"/>
      <w:lang w:val="id-ID"/>
    </w:r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
    <w:link w:val="ListParagraph1"/>
    <w:uiPriority w:val="34"/>
    <w:qFormat/>
    <w:locked/>
    <w:rsid w:val="00EB2D8F"/>
    <w:rPr>
      <w:sz w:val="22"/>
      <w:szCs w:val="22"/>
      <w:lang w:val="id-ID"/>
    </w:rPr>
  </w:style>
  <w:style w:type="paragraph" w:styleId="NormalWeb">
    <w:name w:val="Normal (Web)"/>
    <w:basedOn w:val="Normal"/>
    <w:uiPriority w:val="99"/>
    <w:unhideWhenUsed/>
    <w:qFormat/>
    <w:rsid w:val="00F67B93"/>
    <w:pPr>
      <w:spacing w:before="100" w:beforeAutospacing="1" w:after="100" w:afterAutospacing="1" w:line="259" w:lineRule="auto"/>
    </w:pPr>
    <w:rPr>
      <w:rFonts w:ascii="Times New Roman" w:eastAsia="Times New Roman" w:hAnsi="Times New Roman" w:cs="Times New Roman"/>
      <w:lang w:val="id-ID" w:eastAsia="id-ID"/>
    </w:rPr>
  </w:style>
  <w:style w:type="character" w:customStyle="1" w:styleId="skimlinks-unlinked">
    <w:name w:val="skimlinks-unlinked"/>
    <w:basedOn w:val="DefaultParagraphFont"/>
    <w:qFormat/>
    <w:rsid w:val="00F67B93"/>
  </w:style>
  <w:style w:type="paragraph" w:styleId="BodyText">
    <w:name w:val="Body Text"/>
    <w:basedOn w:val="Normal"/>
    <w:link w:val="BodyTextChar"/>
    <w:uiPriority w:val="1"/>
    <w:unhideWhenUsed/>
    <w:qFormat/>
    <w:rsid w:val="00026D06"/>
    <w:pPr>
      <w:widowControl w:val="0"/>
      <w:autoSpaceDE w:val="0"/>
      <w:autoSpaceDN w:val="0"/>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026D06"/>
    <w:rPr>
      <w:rFonts w:ascii="Times New Roman" w:eastAsia="Times New Roman" w:hAnsi="Times New Roman" w:cs="Times New Roman"/>
      <w:lang w:val="id"/>
    </w:rPr>
  </w:style>
  <w:style w:type="character" w:styleId="CommentReference">
    <w:name w:val="annotation reference"/>
    <w:basedOn w:val="DefaultParagraphFont"/>
    <w:uiPriority w:val="99"/>
    <w:semiHidden/>
    <w:unhideWhenUsed/>
    <w:rsid w:val="00D550C1"/>
    <w:rPr>
      <w:sz w:val="16"/>
      <w:szCs w:val="16"/>
    </w:rPr>
  </w:style>
  <w:style w:type="paragraph" w:styleId="CommentText">
    <w:name w:val="annotation text"/>
    <w:basedOn w:val="Normal"/>
    <w:link w:val="CommentTextChar"/>
    <w:uiPriority w:val="99"/>
    <w:semiHidden/>
    <w:unhideWhenUsed/>
    <w:rsid w:val="00D550C1"/>
    <w:rPr>
      <w:rFonts w:eastAsia="SimSun"/>
      <w:sz w:val="20"/>
      <w:szCs w:val="20"/>
    </w:rPr>
  </w:style>
  <w:style w:type="character" w:customStyle="1" w:styleId="CommentTextChar">
    <w:name w:val="Comment Text Char"/>
    <w:basedOn w:val="DefaultParagraphFont"/>
    <w:link w:val="CommentText"/>
    <w:uiPriority w:val="99"/>
    <w:semiHidden/>
    <w:rsid w:val="00D550C1"/>
    <w:rPr>
      <w:rFonts w:eastAsia="SimSun"/>
      <w:sz w:val="20"/>
      <w:szCs w:val="20"/>
    </w:rPr>
  </w:style>
  <w:style w:type="character" w:styleId="FootnoteReference">
    <w:name w:val="footnote reference"/>
    <w:uiPriority w:val="99"/>
    <w:unhideWhenUsed/>
    <w:rsid w:val="006928A8"/>
    <w:rPr>
      <w:rFonts w:cs="Times New Roman"/>
      <w:vertAlign w:val="superscript"/>
    </w:rPr>
  </w:style>
  <w:style w:type="paragraph" w:styleId="FootnoteText">
    <w:name w:val="footnote text"/>
    <w:basedOn w:val="Normal"/>
    <w:link w:val="FootnoteTextChar"/>
    <w:uiPriority w:val="99"/>
    <w:unhideWhenUsed/>
    <w:rsid w:val="006928A8"/>
    <w:rPr>
      <w:rFonts w:ascii="Calibri" w:eastAsia="Times New Roman" w:hAnsi="Calibri" w:cs="Arial"/>
      <w:sz w:val="20"/>
      <w:szCs w:val="20"/>
      <w:lang w:val="id-ID"/>
    </w:rPr>
  </w:style>
  <w:style w:type="character" w:customStyle="1" w:styleId="FootnoteTextChar">
    <w:name w:val="Footnote Text Char"/>
    <w:basedOn w:val="DefaultParagraphFont"/>
    <w:link w:val="FootnoteText"/>
    <w:uiPriority w:val="99"/>
    <w:rsid w:val="006928A8"/>
    <w:rPr>
      <w:rFonts w:ascii="Calibri" w:eastAsia="Times New Roman" w:hAnsi="Calibri" w:cs="Arial"/>
      <w:sz w:val="20"/>
      <w:szCs w:val="20"/>
      <w:lang w:val="id-ID"/>
    </w:rPr>
  </w:style>
  <w:style w:type="paragraph" w:styleId="Header">
    <w:name w:val="header"/>
    <w:basedOn w:val="Normal"/>
    <w:link w:val="HeaderChar"/>
    <w:uiPriority w:val="99"/>
    <w:unhideWhenUsed/>
    <w:rsid w:val="00310C0E"/>
    <w:pPr>
      <w:tabs>
        <w:tab w:val="center" w:pos="4513"/>
        <w:tab w:val="right" w:pos="9026"/>
      </w:tabs>
    </w:pPr>
  </w:style>
  <w:style w:type="character" w:customStyle="1" w:styleId="HeaderChar">
    <w:name w:val="Header Char"/>
    <w:basedOn w:val="DefaultParagraphFont"/>
    <w:link w:val="Header"/>
    <w:uiPriority w:val="99"/>
    <w:rsid w:val="00310C0E"/>
  </w:style>
  <w:style w:type="paragraph" w:styleId="Footer">
    <w:name w:val="footer"/>
    <w:basedOn w:val="Normal"/>
    <w:link w:val="FooterChar"/>
    <w:uiPriority w:val="99"/>
    <w:unhideWhenUsed/>
    <w:rsid w:val="00310C0E"/>
    <w:pPr>
      <w:tabs>
        <w:tab w:val="center" w:pos="4513"/>
        <w:tab w:val="right" w:pos="9026"/>
      </w:tabs>
    </w:pPr>
  </w:style>
  <w:style w:type="character" w:customStyle="1" w:styleId="FooterChar">
    <w:name w:val="Footer Char"/>
    <w:basedOn w:val="DefaultParagraphFont"/>
    <w:link w:val="Footer"/>
    <w:uiPriority w:val="99"/>
    <w:rsid w:val="00310C0E"/>
  </w:style>
  <w:style w:type="character" w:customStyle="1" w:styleId="Heading1Char">
    <w:name w:val="Heading 1 Char"/>
    <w:basedOn w:val="DefaultParagraphFont"/>
    <w:link w:val="Heading1"/>
    <w:uiPriority w:val="9"/>
    <w:rsid w:val="00310C0E"/>
    <w:rPr>
      <w:rFonts w:asciiTheme="majorHAnsi" w:eastAsiaTheme="majorEastAsia" w:hAnsiTheme="majorHAnsi" w:cstheme="majorBidi"/>
      <w:color w:val="2F5496" w:themeColor="accent1" w:themeShade="BF"/>
      <w:sz w:val="32"/>
      <w:szCs w:val="32"/>
      <w:lang w:val="id-ID"/>
    </w:rPr>
  </w:style>
  <w:style w:type="character" w:customStyle="1" w:styleId="apple-converted-space">
    <w:name w:val="apple-converted-space"/>
    <w:basedOn w:val="DefaultParagraphFont"/>
    <w:rsid w:val="008B5300"/>
  </w:style>
  <w:style w:type="character" w:styleId="Hyperlink">
    <w:name w:val="Hyperlink"/>
    <w:basedOn w:val="DefaultParagraphFont"/>
    <w:uiPriority w:val="99"/>
    <w:unhideWhenUsed/>
    <w:rsid w:val="008B5300"/>
    <w:rPr>
      <w:color w:val="0563C1" w:themeColor="hyperlink"/>
      <w:u w:val="single"/>
    </w:rPr>
  </w:style>
  <w:style w:type="paragraph" w:customStyle="1" w:styleId="HALAMANJUDUL">
    <w:name w:val="HALAMAN JUDUL"/>
    <w:basedOn w:val="Normal"/>
    <w:link w:val="HALAMANJUDULChar"/>
    <w:qFormat/>
    <w:rsid w:val="00B47975"/>
    <w:pPr>
      <w:spacing w:line="480" w:lineRule="auto"/>
      <w:jc w:val="center"/>
    </w:pPr>
    <w:rPr>
      <w:rFonts w:ascii="Times New Roman" w:hAnsi="Times New Roman" w:cs="Times New Roman"/>
      <w:b/>
      <w:bCs/>
      <w:lang w:val="en-US"/>
    </w:rPr>
  </w:style>
  <w:style w:type="paragraph" w:styleId="TOCHeading">
    <w:name w:val="TOC Heading"/>
    <w:basedOn w:val="Heading1"/>
    <w:next w:val="Normal"/>
    <w:uiPriority w:val="39"/>
    <w:unhideWhenUsed/>
    <w:qFormat/>
    <w:rsid w:val="00835598"/>
    <w:pPr>
      <w:outlineLvl w:val="9"/>
    </w:pPr>
    <w:rPr>
      <w:lang w:val="en-US"/>
    </w:rPr>
  </w:style>
  <w:style w:type="character" w:customStyle="1" w:styleId="HALAMANJUDULChar">
    <w:name w:val="HALAMAN JUDUL Char"/>
    <w:basedOn w:val="DefaultParagraphFont"/>
    <w:link w:val="HALAMANJUDUL"/>
    <w:rsid w:val="00B47975"/>
    <w:rPr>
      <w:rFonts w:ascii="Times New Roman" w:hAnsi="Times New Roman" w:cs="Times New Roman"/>
      <w:b/>
      <w:bCs/>
      <w:lang w:val="en-US"/>
    </w:rPr>
  </w:style>
  <w:style w:type="paragraph" w:styleId="TOC1">
    <w:name w:val="toc 1"/>
    <w:basedOn w:val="Normal"/>
    <w:next w:val="Normal"/>
    <w:autoRedefine/>
    <w:uiPriority w:val="39"/>
    <w:unhideWhenUsed/>
    <w:rsid w:val="009646E4"/>
    <w:pPr>
      <w:tabs>
        <w:tab w:val="right" w:leader="dot" w:pos="8222"/>
      </w:tabs>
      <w:spacing w:after="100" w:line="259" w:lineRule="auto"/>
    </w:pPr>
    <w:rPr>
      <w:sz w:val="22"/>
      <w:szCs w:val="22"/>
      <w:lang w:val="id-ID"/>
    </w:rPr>
  </w:style>
  <w:style w:type="paragraph" w:styleId="TOC2">
    <w:name w:val="toc 2"/>
    <w:basedOn w:val="Normal"/>
    <w:next w:val="Normal"/>
    <w:autoRedefine/>
    <w:uiPriority w:val="39"/>
    <w:unhideWhenUsed/>
    <w:rsid w:val="009646E4"/>
    <w:pPr>
      <w:tabs>
        <w:tab w:val="left" w:pos="660"/>
        <w:tab w:val="right" w:leader="dot" w:pos="8222"/>
      </w:tabs>
      <w:spacing w:after="100" w:line="259" w:lineRule="auto"/>
      <w:ind w:left="220"/>
    </w:pPr>
    <w:rPr>
      <w:rFonts w:ascii="Times New Roman" w:hAnsi="Times New Roman" w:cs="Times New Roman"/>
      <w:b/>
      <w:noProof/>
      <w:sz w:val="22"/>
      <w:szCs w:val="22"/>
      <w:lang w:val="id-ID"/>
    </w:rPr>
  </w:style>
  <w:style w:type="character" w:customStyle="1" w:styleId="Heading2Char">
    <w:name w:val="Heading 2 Char"/>
    <w:basedOn w:val="DefaultParagraphFont"/>
    <w:link w:val="Heading2"/>
    <w:uiPriority w:val="9"/>
    <w:rsid w:val="0025299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461B9"/>
    <w:rPr>
      <w:rFonts w:asciiTheme="majorHAnsi" w:eastAsiaTheme="majorEastAsia" w:hAnsiTheme="majorHAnsi" w:cstheme="majorBidi"/>
      <w:color w:val="1F3763" w:themeColor="accent1" w:themeShade="7F"/>
      <w:lang w:val="en-GB"/>
    </w:rPr>
  </w:style>
  <w:style w:type="paragraph" w:styleId="TOC3">
    <w:name w:val="toc 3"/>
    <w:basedOn w:val="Normal"/>
    <w:next w:val="Normal"/>
    <w:autoRedefine/>
    <w:uiPriority w:val="39"/>
    <w:unhideWhenUsed/>
    <w:rsid w:val="009646E4"/>
    <w:pPr>
      <w:tabs>
        <w:tab w:val="left" w:pos="880"/>
        <w:tab w:val="right" w:leader="dot" w:pos="8222"/>
      </w:tabs>
      <w:spacing w:after="100"/>
      <w:ind w:left="480"/>
    </w:pPr>
  </w:style>
  <w:style w:type="table" w:styleId="TableGrid">
    <w:name w:val="Table Grid"/>
    <w:basedOn w:val="TableNormal"/>
    <w:uiPriority w:val="39"/>
    <w:rsid w:val="00380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3239B"/>
    <w:pPr>
      <w:spacing w:after="200"/>
    </w:pPr>
    <w:rPr>
      <w:i/>
      <w:iCs/>
      <w:color w:val="44546A" w:themeColor="text2"/>
      <w:sz w:val="18"/>
      <w:szCs w:val="18"/>
    </w:rPr>
  </w:style>
  <w:style w:type="paragraph" w:styleId="TableofFigures">
    <w:name w:val="table of figures"/>
    <w:basedOn w:val="Normal"/>
    <w:next w:val="Normal"/>
    <w:uiPriority w:val="99"/>
    <w:unhideWhenUsed/>
    <w:rsid w:val="00882875"/>
  </w:style>
  <w:style w:type="character" w:styleId="UnresolvedMention">
    <w:name w:val="Unresolved Mention"/>
    <w:basedOn w:val="DefaultParagraphFont"/>
    <w:uiPriority w:val="99"/>
    <w:semiHidden/>
    <w:unhideWhenUsed/>
    <w:rsid w:val="00413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174717">
      <w:bodyDiv w:val="1"/>
      <w:marLeft w:val="0"/>
      <w:marRight w:val="0"/>
      <w:marTop w:val="0"/>
      <w:marBottom w:val="0"/>
      <w:divBdr>
        <w:top w:val="none" w:sz="0" w:space="0" w:color="auto"/>
        <w:left w:val="none" w:sz="0" w:space="0" w:color="auto"/>
        <w:bottom w:val="none" w:sz="0" w:space="0" w:color="auto"/>
        <w:right w:val="none" w:sz="0" w:space="0" w:color="auto"/>
      </w:divBdr>
      <w:divsChild>
        <w:div w:id="1052844272">
          <w:marLeft w:val="0"/>
          <w:marRight w:val="0"/>
          <w:marTop w:val="0"/>
          <w:marBottom w:val="0"/>
          <w:divBdr>
            <w:top w:val="none" w:sz="0" w:space="0" w:color="auto"/>
            <w:left w:val="none" w:sz="0" w:space="0" w:color="auto"/>
            <w:bottom w:val="none" w:sz="0" w:space="0" w:color="auto"/>
            <w:right w:val="none" w:sz="0" w:space="0" w:color="auto"/>
          </w:divBdr>
          <w:divsChild>
            <w:div w:id="990674451">
              <w:marLeft w:val="0"/>
              <w:marRight w:val="0"/>
              <w:marTop w:val="0"/>
              <w:marBottom w:val="0"/>
              <w:divBdr>
                <w:top w:val="none" w:sz="0" w:space="0" w:color="auto"/>
                <w:left w:val="none" w:sz="0" w:space="0" w:color="auto"/>
                <w:bottom w:val="none" w:sz="0" w:space="0" w:color="auto"/>
                <w:right w:val="none" w:sz="0" w:space="0" w:color="auto"/>
              </w:divBdr>
              <w:divsChild>
                <w:div w:id="19779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pn-mojokerto.go.i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ahkamahagung.go.id/id/pengumuman/2742/pengumuman-hasil-seleksi-kompetensi-%20dasar-skd-cakim-ma-ri-ta-2017"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pn-mojokerto.go.id/index.php/berita-peradilan/index-berita-pengadilan-negeri/523-hakimpejabatnega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youtube.com/watch?v=3was6y_vLJs" TargetMode="External"/><Relationship Id="rId10" Type="http://schemas.openxmlformats.org/officeDocument/2006/relationships/footer" Target="footer1.xml"/><Relationship Id="rId19" Type="http://schemas.openxmlformats.org/officeDocument/2006/relationships/hyperlink" Target="https://www.youtube.com/watch?v=3was6y_vLJ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badilag.mahkamahagung.go.id/seputar-ditjen-badilag/seputar-ditjen-badilag/hakim-juga-harus-membuat-skp-2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D42D9-7352-42DD-A412-521ED10B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102</Pages>
  <Words>20421</Words>
  <Characters>116401</Characters>
  <Application>Microsoft Office Word</Application>
  <DocSecurity>0</DocSecurity>
  <Lines>970</Lines>
  <Paragraphs>273</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SKRIPSI</vt:lpstr>
      <vt:lpstr/>
      <vt:lpstr>HALAMAN PERSETUJUAN</vt:lpstr>
      <vt:lpstr>HALAMAN PENGESAHAN</vt:lpstr>
      <vt:lpstr>PERNYATAAN ANTI PLAGIARISME</vt:lpstr>
      <vt:lpstr>PERNYATAAN PERSETUJUAN AKSES</vt:lpstr>
      <vt:lpstr>MOTTO</vt:lpstr>
      <vt:lpstr>PERSEMBAHAN</vt:lpstr>
      <vt:lpstr>KATA PENGANTAR</vt:lpstr>
      <vt:lpstr>DAFTAR ISI</vt:lpstr>
      <vt:lpstr>ABSTRAK</vt:lpstr>
      <vt:lpstr>DAFTAR TABEL</vt:lpstr>
      <vt:lpstr>BAB I</vt:lpstr>
      <vt:lpstr>PENDAHULUAN</vt:lpstr>
      <vt:lpstr>    Latar Belakang</vt:lpstr>
      <vt:lpstr>    Rumusan Masalah</vt:lpstr>
      <vt:lpstr>    Tujuan Penelitian</vt:lpstr>
      <vt:lpstr>    Manfaat Penelitian</vt:lpstr>
      <vt:lpstr>    Metode Penelitian</vt:lpstr>
      <vt:lpstr>BAB II</vt:lpstr>
      <vt:lpstr>TINJAUAN PUSTAKA</vt:lpstr>
      <vt:lpstr>    Penelitian Terdahulu</vt:lpstr>
      <vt:lpstr>    Tinjauan Umum</vt:lpstr>
      <vt:lpstr>        Kedudukan Hukum</vt:lpstr>
      <vt:lpstr>        Jabatan</vt:lpstr>
      <vt:lpstr>        Hakim</vt:lpstr>
      <vt:lpstr>        Mahkamah Agung</vt:lpstr>
      <vt:lpstr>BAB III</vt:lpstr>
      <vt:lpstr>HASIL PENELITIAN DAN PEMBAHASAN</vt:lpstr>
      <vt:lpstr>    Kedudukan Hakim Tingkat Pertama dan Hakim Tingkat Banding Sebagai Pejabat Negara</vt:lpstr>
      <vt:lpstr>        Kedudukan Hakim Tingkat Pertama dan Tingkat Banding Sebagai Pejabat Negara di Li</vt:lpstr>
      <vt:lpstr>        Tugas dan Fungsi Hakim</vt:lpstr>
      <vt:lpstr>    Kajian Fasilitas dan Keuangan Yang Didapat Hakim Tingkat Pertama dan Hakim Tingk</vt:lpstr>
      <vt:lpstr>        Bentuk Fasilitas Yang Didapat Hakim Tingkat Pertama dan Tingkat Banding Di Mahka</vt:lpstr>
    </vt:vector>
  </TitlesOfParts>
  <Company/>
  <LinksUpToDate>false</LinksUpToDate>
  <CharactersWithSpaces>136549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Rifaldy</dc:creator>
  <cp:keywords/>
  <dc:description/>
  <cp:lastModifiedBy>Arif Rifaldy</cp:lastModifiedBy>
  <cp:revision>2</cp:revision>
  <cp:lastPrinted>2023-09-08T06:15:00Z</cp:lastPrinted>
  <dcterms:created xsi:type="dcterms:W3CDTF">2023-09-14T20:47:00Z</dcterms:created>
  <dcterms:modified xsi:type="dcterms:W3CDTF">2023-09-14T20:47:00Z</dcterms:modified>
</cp:coreProperties>
</file>