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1"/>
        <w:ind w:right="2243" w:firstLine="2229"/>
      </w:pPr>
      <w:bookmarkStart w:id="1" w:name="_GoBack"/>
      <w:bookmarkEnd w:id="1"/>
      <w:bookmarkStart w:id="0" w:name="_heading=h.gjdgxs" w:colFirst="0" w:colLast="0"/>
      <w:bookmarkEnd w:id="0"/>
      <w:r>
        <w:rPr>
          <w:color w:val="242021"/>
          <w:rtl w:val="0"/>
        </w:rPr>
        <w:t>LEMBAR</w:t>
      </w:r>
    </w:p>
    <w:p>
      <w:pPr>
        <w:spacing w:before="9"/>
        <w:ind w:left="2235" w:right="2243" w:firstLine="0"/>
        <w:jc w:val="center"/>
        <w:rPr>
          <w:b/>
          <w:i/>
          <w:sz w:val="18"/>
          <w:szCs w:val="18"/>
        </w:rPr>
      </w:pPr>
      <w:r>
        <w:rPr>
          <w:b/>
          <w:color w:val="242021"/>
          <w:sz w:val="18"/>
          <w:szCs w:val="18"/>
          <w:rtl w:val="0"/>
        </w:rPr>
        <w:t xml:space="preserve">HASIL PENILAIAN SEJAWAT SEBIDANG ATAU </w:t>
      </w:r>
      <w:r>
        <w:rPr>
          <w:b/>
          <w:i/>
          <w:color w:val="242021"/>
          <w:sz w:val="18"/>
          <w:szCs w:val="18"/>
          <w:rtl w:val="0"/>
        </w:rPr>
        <w:t>PEER REVIEW</w:t>
      </w:r>
    </w:p>
    <w:p>
      <w:pPr>
        <w:pStyle w:val="2"/>
        <w:ind w:left="2235" w:firstLine="0"/>
      </w:pPr>
      <w:r>
        <w:rPr>
          <w:color w:val="242021"/>
          <w:rtl w:val="0"/>
        </w:rPr>
        <w:t>KARYA ILMIAH: PATEN/HAK CIPTA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89"/>
        </w:tabs>
        <w:spacing w:before="0" w:after="0" w:line="240" w:lineRule="auto"/>
        <w:ind w:left="388" w:right="0" w:hanging="286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Informasi Paten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 xml:space="preserve">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388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 xml:space="preserve">Judul Karya Ilmiah (Paten)   : </w:t>
      </w:r>
      <w:r>
        <w:rPr>
          <w:rFonts w:ascii="Times" w:hAnsi="Times" w:eastAsia="Times" w:cs="Times"/>
          <w:b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Mari Kita jaga Pohon di Sekitar Kita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486"/>
        </w:tabs>
        <w:spacing w:before="9" w:after="0" w:line="240" w:lineRule="auto"/>
        <w:ind w:left="388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Jumlah Penulis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: 10 orang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486"/>
        </w:tabs>
        <w:spacing w:before="9" w:after="0" w:line="240" w:lineRule="auto"/>
        <w:ind w:left="388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Status Pengusul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: Pengusul Pertama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2486"/>
          <w:tab w:val="left" w:pos="2995"/>
        </w:tabs>
        <w:spacing w:before="9" w:after="0" w:line="240" w:lineRule="auto"/>
        <w:ind w:left="38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Identitas Paten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a. Instansi Pemberi Sertifikat : Direktorat Jenderal Kekayaan Intelektual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171"/>
        </w:tabs>
        <w:spacing w:before="9" w:after="0" w:line="240" w:lineRule="auto"/>
        <w:ind w:left="317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Tgl. &amp; Tempat diumumkan : Yogyakarta, 4 Maret 2021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161"/>
          <w:tab w:val="left" w:pos="5263"/>
        </w:tabs>
        <w:spacing w:before="9" w:after="0" w:line="240" w:lineRule="auto"/>
        <w:ind w:left="316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Jangka Wkt Perlindungan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: 50 Tahun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175"/>
          <w:tab w:val="left" w:pos="5263"/>
        </w:tabs>
        <w:spacing w:before="9" w:after="0" w:line="240" w:lineRule="auto"/>
        <w:ind w:left="3174" w:right="0" w:hanging="18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No. &amp; Tgl. Pendaftaran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: EC00202115473, 13 Maret 2021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157"/>
          <w:tab w:val="left" w:pos="5263"/>
        </w:tabs>
        <w:spacing w:before="9" w:after="0" w:line="240" w:lineRule="auto"/>
        <w:ind w:left="3156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Alamat Web Ciptaan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 xml:space="preserve">: 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fldChar w:fldCharType="begin"/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instrText xml:space="preserve"> HYPERLINK "http://eprints.uad.ac.id/id/eprint/34512" </w:instrTex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fldChar w:fldCharType="separate"/>
      </w:r>
      <w:r>
        <w:rPr>
          <w:rStyle w:val="12"/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shd w:val="clear" w:fill="auto"/>
          <w:vertAlign w:val="baseline"/>
          <w:rtl w:val="0"/>
        </w:rPr>
        <w:t>http://eprints.uad.ac.id/id/eprint/34512</w:t>
      </w: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fldChar w:fldCharType="end"/>
      </w:r>
      <w:r>
        <w:rPr>
          <w:rFonts w:hint="default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val="clear" w:fill="auto"/>
          <w:vertAlign w:val="baseline"/>
        </w:rPr>
        <w:sectPr>
          <w:pgSz w:w="12240" w:h="18720"/>
          <w:pgMar w:top="1300" w:right="1180" w:bottom="280" w:left="1200" w:header="720" w:footer="720" w:gutter="0"/>
          <w:pgNumType w:start="1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89"/>
        </w:tabs>
        <w:spacing w:before="93" w:after="0" w:line="196" w:lineRule="auto"/>
        <w:ind w:left="388" w:right="0" w:hanging="284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18415</wp:posOffset>
                </wp:positionV>
                <wp:extent cx="193040" cy="126365"/>
                <wp:effectExtent l="12700" t="12700" r="22860" b="13335"/>
                <wp:wrapNone/>
                <wp:docPr id="2" name="Rectang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34615" y="2999105"/>
                          <a:ext cx="193040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45pt;margin-top:1.45pt;height:9.95pt;width:15.2pt;z-index:251659264;v-text-anchor:middle;mso-width-relative:page;mso-height-relative:page;" fillcolor="#FFFFFF [3212]" filled="t" stroked="t" coordsize="21600,21600" o:gfxdata="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rK0WZdcAAAAIAQAADwAAAAAAAAABACAAAAA4AAAAZHJzL2Rvd25yZXYu&#10;eG1sUEsBAhQAFAAAAAgAh07iQKXMakVYAgAAvwQAAA4AAAAAAAAAAQAgAAAAPAEAAGRycy9lMm9E&#10;b2MueG1sUEsFBgAAAAAGAAYAWQEAAAYG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Kategori Publikasi Paten</w:t>
      </w:r>
      <w:r>
        <w:rPr>
          <w:rFonts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Internasional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39" w:lineRule="auto"/>
        <w:ind w:left="388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13335</wp:posOffset>
                </wp:positionV>
                <wp:extent cx="203200" cy="165100"/>
                <wp:effectExtent l="12700" t="12700" r="12700" b="2540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9220" y="3160395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6pt;margin-top:1.05pt;height:13pt;width:16pt;z-index:-251658240;v-text-anchor:middle;mso-width-relative:page;mso-height-relative:page;" fillcolor="#FFFFFF [3212]" filled="t" stroked="t" coordsize="21600,21600" o:gfxdata="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BYAAABkcnMvUEsBAhQAFAAAAAgAh07iQKVkKU3V&#10;AAAACAEAAA8AAAAAAAAAAQAgAAAAOAAAAGRycy9kb3ducmV2LnhtbFBLAQIUABQAAAAIAIdO4kCd&#10;QBiTRgIAAJ4EAAAOAAAAAAAAAAEAIAAAADoBAABkcnMvZTJvRG9jLnhtbFBLBQYAAAAABgAGAFkB&#10;AADyBQAAAAA=&#10;">
                <v:fill on="t" focussize="0,0"/>
                <v:stroke weight="2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(beri (</w:t>
      </w:r>
      <w:r>
        <w:rPr>
          <w:rFonts w:ascii="Arial Black" w:hAnsi="Arial Black" w:eastAsia="Arial Black" w:cs="Arial Black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P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)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pada kategori yang tepat):</w:t>
      </w:r>
      <w:r>
        <w:rPr>
          <w:rFonts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 xml:space="preserve">    P</w:t>
      </w:r>
      <w:r>
        <w:rPr>
          <w:rFonts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Nasional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03" w:lineRule="auto"/>
        <w:ind w:left="154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89"/>
        </w:tabs>
        <w:spacing w:before="9" w:after="0" w:line="240" w:lineRule="auto"/>
        <w:ind w:left="388" w:right="0" w:hanging="286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Hasil Penilaian Validasi: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9" w:lineRule="auto"/>
        <w:ind w:right="497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  <w:sectPr>
          <w:type w:val="continuous"/>
          <w:pgSz w:w="12240" w:h="18720"/>
          <w:pgMar w:top="1300" w:right="1180" w:bottom="280" w:left="1200" w:header="720" w:footer="720" w:gutter="0"/>
          <w:cols w:equalWidth="0" w:num="2">
            <w:col w:w="0" w:space="277"/>
            <w:col w:w="0"/>
          </w:cols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"/>
          <w:szCs w:val="3"/>
          <w:u w:val="none"/>
          <w:shd w:val="clear" w:fill="auto"/>
          <w:vertAlign w:val="baseline"/>
        </w:rPr>
      </w:pPr>
    </w:p>
    <w:tbl>
      <w:tblPr>
        <w:tblStyle w:val="18"/>
        <w:tblW w:w="9638" w:type="dxa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699"/>
        <w:gridCol w:w="7087"/>
      </w:tblGrid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01" w:lineRule="auto"/>
              <w:ind w:left="0" w:right="308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No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01" w:lineRule="auto"/>
              <w:ind w:left="596" w:right="593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Aspek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01" w:lineRule="auto"/>
              <w:ind w:left="2534" w:right="252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Uraian/Komentar Penilaian</w:t>
            </w:r>
          </w:p>
        </w:tc>
      </w:tr>
      <w:tr>
        <w:trPr>
          <w:trHeight w:val="443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368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1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17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Indikasi Plagiasi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Tidak ada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5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368" w:firstLine="0"/>
              <w:jc w:val="righ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2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17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Linieritas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 xml:space="preserve">  Kurang sesuai dengan bidang ilmu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7"/>
          <w:szCs w:val="7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389"/>
        </w:tabs>
        <w:spacing w:before="93" w:after="43" w:line="240" w:lineRule="auto"/>
        <w:ind w:left="388" w:right="0" w:hanging="286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 xml:space="preserve">Hasil Penilaian </w:t>
      </w:r>
      <w:r>
        <w:rPr>
          <w:rFonts w:ascii="Times New Roman" w:hAnsi="Times New Roman" w:eastAsia="Times New Roman" w:cs="Times New Roman"/>
          <w:b w:val="0"/>
          <w:i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Peer Review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:</w:t>
      </w:r>
    </w:p>
    <w:tbl>
      <w:tblPr>
        <w:tblStyle w:val="19"/>
        <w:tblW w:w="9640" w:type="dxa"/>
        <w:tblInd w:w="113" w:type="dxa"/>
        <w:tblBorders>
          <w:top w:val="single" w:color="242021" w:sz="4" w:space="0"/>
          <w:left w:val="single" w:color="242021" w:sz="4" w:space="0"/>
          <w:bottom w:val="single" w:color="242021" w:sz="4" w:space="0"/>
          <w:right w:val="single" w:color="242021" w:sz="4" w:space="0"/>
          <w:insideH w:val="single" w:color="242021" w:sz="4" w:space="0"/>
          <w:insideV w:val="single" w:color="24202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6"/>
        <w:gridCol w:w="2098"/>
        <w:gridCol w:w="2098"/>
        <w:gridCol w:w="2098"/>
      </w:tblGrid>
      <w:tr>
        <w:trPr>
          <w:trHeight w:val="273" w:hRule="atLeast"/>
        </w:trPr>
        <w:tc>
          <w:tcPr>
            <w:vMerge w:val="restart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2" w:after="0" w:line="249" w:lineRule="auto"/>
              <w:ind w:left="1214" w:right="1204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Komponen Yang Dinilai</w:t>
            </w:r>
          </w:p>
        </w:tc>
        <w:tc>
          <w:tcPr>
            <w:gridSpan w:val="2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0" w:after="0" w:line="240" w:lineRule="auto"/>
              <w:ind w:left="33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Nilai Maksimal Paten (isi di kolom yang sesuai)</w:t>
            </w:r>
          </w:p>
        </w:tc>
        <w:tc>
          <w:tcPr>
            <w:vMerge w:val="restart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2" w:after="0" w:line="249" w:lineRule="auto"/>
              <w:ind w:left="478" w:right="255" w:firstLine="16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Nilai Akhir Yang Diperoleh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227" w:hRule="atLeast"/>
        </w:trPr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199" w:lineRule="auto"/>
              <w:ind w:left="555" w:right="552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Internasional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199" w:lineRule="auto"/>
              <w:ind w:left="553" w:right="552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Nasional</w:t>
            </w:r>
          </w:p>
        </w:tc>
        <w:tc>
          <w:tcPr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</w:tr>
      <w:tr>
        <w:trPr>
          <w:trHeight w:val="0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16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Kelengkapan dan kesesuaian unsur isi Paten (10%)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7" w:after="0" w:line="240" w:lineRule="auto"/>
              <w:ind w:left="7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>1,5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6" w:right="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b/>
                <w:sz w:val="18"/>
                <w:szCs w:val="18"/>
                <w:rtl w:val="0"/>
              </w:rPr>
              <w:t>0,7</w:t>
            </w:r>
          </w:p>
        </w:tc>
      </w:tr>
      <w:tr>
        <w:trPr>
          <w:trHeight w:val="0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57" w:right="9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Ruang lingkup dan kedalaman ciptaan (30%)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7" w:after="0" w:line="240" w:lineRule="auto"/>
              <w:ind w:left="555" w:right="54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7" w:after="0" w:line="240" w:lineRule="auto"/>
              <w:ind w:left="555" w:right="549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rPr>
          <w:trHeight w:val="0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16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Kecukupan dan kemutahiran data/informasi dan metodologi ciptaan (30%)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555" w:right="54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555" w:right="55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b/>
                <w:sz w:val="18"/>
                <w:szCs w:val="18"/>
                <w:rtl w:val="0"/>
              </w:rPr>
              <w:t>3,5</w:t>
            </w:r>
          </w:p>
        </w:tc>
      </w:tr>
      <w:tr>
        <w:trPr>
          <w:trHeight w:val="0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Kelengkapan unsur dan kualitas penerbit (30%)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7" w:after="0" w:line="240" w:lineRule="auto"/>
              <w:ind w:left="555" w:right="54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>4,5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555" w:right="55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b/>
                <w:sz w:val="18"/>
                <w:szCs w:val="18"/>
                <w:rtl w:val="0"/>
              </w:rPr>
              <w:t>2,5</w:t>
            </w:r>
          </w:p>
        </w:tc>
      </w:tr>
      <w:tr>
        <w:trPr>
          <w:trHeight w:val="0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3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Total = 100%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3" w:after="0" w:line="240" w:lineRule="auto"/>
              <w:ind w:left="555" w:right="548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>15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3" w:after="0" w:line="240" w:lineRule="auto"/>
              <w:ind w:left="555" w:right="550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b/>
                <w:sz w:val="18"/>
                <w:szCs w:val="18"/>
                <w:rtl w:val="0"/>
              </w:rPr>
              <w:t>10,2</w:t>
            </w:r>
          </w:p>
        </w:tc>
      </w:tr>
      <w:tr>
        <w:trPr>
          <w:trHeight w:val="443" w:hRule="atLeast"/>
        </w:trPr>
        <w:tc>
          <w:tcPr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57" w:right="108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Kontribusi Pengusul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14" w:after="0" w:line="240" w:lineRule="auto"/>
              <w:ind w:left="555" w:right="551" w:firstLine="0"/>
              <w:jc w:val="center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b/>
                <w:sz w:val="18"/>
                <w:szCs w:val="18"/>
                <w:rtl w:val="0"/>
              </w:rPr>
              <w:t>6,12</w:t>
            </w:r>
          </w:p>
        </w:tc>
      </w:tr>
      <w:tr>
        <w:trPr>
          <w:trHeight w:val="229" w:hRule="atLeast"/>
        </w:trPr>
        <w:tc>
          <w:tcPr>
            <w:gridSpan w:val="4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01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 xml:space="preserve">Komentar/Ulasan </w:t>
            </w:r>
            <w:r>
              <w:rPr>
                <w:rFonts w:ascii="Times New Roman" w:hAnsi="Times New Roman" w:eastAsia="Times New Roman" w:cs="Times New Roman"/>
                <w:b w:val="0"/>
                <w:i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Peer Review: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Kelengkapan dan Kesesuaian Unsur</w:t>
            </w:r>
          </w:p>
        </w:tc>
        <w:tc>
          <w:tcPr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54" w:right="0" w:firstLine="0"/>
              <w:jc w:val="left"/>
              <w:rPr>
                <w:rFonts w:ascii="Times New Roman" w:hAnsi="Times New Roman" w:eastAsia="Times New Roman" w:cs="Times New Roman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>Cukup sesuai kelengkapan unsur pembuatan poster ajakan/himbauan</w:t>
            </w:r>
          </w:p>
        </w:tc>
      </w:tr>
      <w:tr>
        <w:tblPrEx>
          <w:tblBorders>
            <w:top w:val="single" w:color="242021" w:sz="4" w:space="0"/>
            <w:left w:val="single" w:color="242021" w:sz="4" w:space="0"/>
            <w:bottom w:val="single" w:color="242021" w:sz="4" w:space="0"/>
            <w:right w:val="single" w:color="242021" w:sz="4" w:space="0"/>
            <w:insideH w:val="single" w:color="242021" w:sz="4" w:space="0"/>
            <w:insideV w:val="single" w:color="242021" w:sz="4" w:space="0"/>
          </w:tblBorders>
        </w:tblPrEx>
        <w:trPr>
          <w:trHeight w:val="443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Ruang Lingkup dan Kedalaman Pembahasan</w:t>
            </w:r>
          </w:p>
        </w:tc>
        <w:tc>
          <w:tcPr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54" w:right="0" w:firstLine="0"/>
              <w:jc w:val="left"/>
              <w:rPr>
                <w:rFonts w:ascii="Times New Roman" w:hAnsi="Times New Roman" w:eastAsia="Times New Roman" w:cs="Times New Roman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>Kurang tergambar terkait kedalaman pembahasan dikarenakan poster merupakan poster himbauan dalam kegiatan KKN</w:t>
            </w:r>
          </w:p>
        </w:tc>
      </w:tr>
      <w:tr>
        <w:trPr>
          <w:trHeight w:val="445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Kecukupan, Kemutakhiran Data dan Metodologi</w:t>
            </w:r>
          </w:p>
        </w:tc>
        <w:tc>
          <w:tcPr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9" w:after="0" w:line="240" w:lineRule="auto"/>
              <w:ind w:left="54" w:right="0" w:firstLine="0"/>
              <w:jc w:val="left"/>
              <w:rPr>
                <w:rFonts w:ascii="Times New Roman" w:hAnsi="Times New Roman" w:eastAsia="Times New Roman" w:cs="Times New Roman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>Kurang dapat terlihat dengan jelas terkait kemutakhiran data dan metodologi dikarenakan poster merupakan poster himbauan dalam kegiatan KKN</w:t>
            </w:r>
          </w:p>
        </w:tc>
      </w:tr>
      <w:tr>
        <w:trPr>
          <w:trHeight w:val="443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242021"/>
                <w:sz w:val="18"/>
                <w:szCs w:val="18"/>
                <w:u w:val="none"/>
                <w:shd w:val="clear" w:fill="auto"/>
                <w:vertAlign w:val="baseline"/>
                <w:rtl w:val="0"/>
              </w:rPr>
              <w:t>Kelengkapan Unsur dan Kualitas Penerbit</w:t>
            </w:r>
          </w:p>
        </w:tc>
        <w:tc>
          <w:tcPr>
            <w:gridSpan w:val="3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54" w:right="0" w:firstLine="0"/>
              <w:jc w:val="left"/>
              <w:rPr>
                <w:rFonts w:ascii="Times New Roman" w:hAnsi="Times New Roman" w:eastAsia="Times New Roman" w:cs="Times New Roman"/>
                <w:b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  <w:r>
              <w:rPr>
                <w:sz w:val="18"/>
                <w:szCs w:val="18"/>
                <w:rtl w:val="0"/>
              </w:rPr>
              <w:t>Cukup sesuai kelengkapan unsur dan kualitas penerbit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0" w:lineRule="auto"/>
        <w:ind w:left="2235" w:right="30" w:firstLine="0"/>
        <w:jc w:val="center"/>
        <w:rPr>
          <w:color w:val="242021"/>
          <w:sz w:val="18"/>
          <w:szCs w:val="18"/>
        </w:rPr>
      </w:pPr>
      <w:r>
        <w:rPr>
          <w:color w:val="242021"/>
          <w:sz w:val="18"/>
          <w:szCs w:val="18"/>
          <w:rtl w:val="0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0" w:lineRule="auto"/>
        <w:ind w:left="2235" w:right="30" w:firstLine="0"/>
        <w:jc w:val="center"/>
        <w:rPr>
          <w:color w:val="242021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0" w:lineRule="auto"/>
        <w:ind w:left="2235" w:right="30" w:firstLine="0"/>
        <w:jc w:val="center"/>
        <w:rPr>
          <w:color w:val="242021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0" w:lineRule="auto"/>
        <w:ind w:left="2235" w:right="30" w:firstLine="0"/>
        <w:jc w:val="center"/>
        <w:rPr>
          <w:color w:val="242021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0" w:lineRule="auto"/>
        <w:ind w:left="2235" w:right="30" w:firstLine="0"/>
        <w:jc w:val="center"/>
        <w:rPr>
          <w:color w:val="242021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0" w:lineRule="auto"/>
        <w:ind w:left="2235" w:right="30" w:firstLine="0"/>
        <w:jc w:val="center"/>
        <w:rPr>
          <w:color w:val="242021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3" w:after="0" w:line="240" w:lineRule="auto"/>
        <w:ind w:left="2235" w:right="30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color w:val="242021"/>
          <w:sz w:val="18"/>
          <w:szCs w:val="18"/>
          <w:rtl w:val="0"/>
        </w:rPr>
        <w:t>Yogyakarta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, 25 April 2022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2" w:after="0" w:line="240" w:lineRule="auto"/>
        <w:ind w:left="5669" w:right="2243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sz w:val="20"/>
          <w:szCs w:val="20"/>
        </w:rPr>
        <w:drawing>
          <wp:anchor distT="57150" distB="57150" distL="57150" distR="57150" simplePos="0" relativeHeight="251660288" behindDoc="1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104140</wp:posOffset>
            </wp:positionV>
            <wp:extent cx="1356995" cy="567055"/>
            <wp:effectExtent l="0" t="0" r="14605" b="17145"/>
            <wp:wrapNone/>
            <wp:docPr id="103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567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Penilai I</w:t>
      </w:r>
    </w:p>
    <w:p>
      <w:pPr>
        <w:ind w:firstLine="0"/>
        <w:rPr>
          <w:sz w:val="20"/>
          <w:szCs w:val="20"/>
        </w:rPr>
      </w:pPr>
    </w:p>
    <w:p>
      <w:pPr>
        <w:ind w:firstLine="0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  </w:t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ab/>
      </w:r>
      <w:r>
        <w:rPr>
          <w:sz w:val="20"/>
          <w:szCs w:val="20"/>
          <w:rtl w:val="0"/>
        </w:rPr>
        <w:tab/>
      </w:r>
    </w:p>
    <w:p>
      <w:pPr>
        <w:ind w:left="5040" w:leftChars="0" w:firstLine="720" w:firstLineChars="0"/>
        <w:rPr>
          <w:sz w:val="20"/>
          <w:szCs w:val="20"/>
        </w:rPr>
      </w:pPr>
      <w:r>
        <w:rPr>
          <w:sz w:val="20"/>
          <w:szCs w:val="20"/>
          <w:rtl w:val="0"/>
        </w:rPr>
        <w:t>Utaminingsih Linarti, S.T., M.T.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2" w:after="0" w:line="240" w:lineRule="auto"/>
        <w:ind w:left="577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NI</w:t>
      </w:r>
      <w:r>
        <w:rPr>
          <w:color w:val="242021"/>
          <w:sz w:val="18"/>
          <w:szCs w:val="18"/>
          <w:rtl w:val="0"/>
        </w:rPr>
        <w:t>Y. 60091574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20"/>
        </w:tabs>
        <w:spacing w:before="9" w:after="0" w:line="240" w:lineRule="auto"/>
        <w:ind w:left="577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Unit kerja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>: Teknik Industri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20"/>
        </w:tabs>
        <w:spacing w:before="9" w:after="0" w:line="240" w:lineRule="auto"/>
        <w:ind w:left="577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</w:rPr>
      </w:pPr>
      <w:r>
        <w:rPr>
          <w:color w:val="242021"/>
          <w:sz w:val="18"/>
          <w:szCs w:val="18"/>
          <w:rtl w:val="0"/>
        </w:rPr>
        <w:t>Bidang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 xml:space="preserve"> Ilmu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 xml:space="preserve">:Teknik Industri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20"/>
        </w:tabs>
        <w:spacing w:before="9" w:after="0" w:line="240" w:lineRule="auto"/>
        <w:ind w:left="577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  <w:rtl w:val="0"/>
        </w:rPr>
        <w:t xml:space="preserve">Jabatan/Pangkat  : Lektor/Penata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20"/>
        </w:tabs>
        <w:spacing w:before="9" w:after="0" w:line="249" w:lineRule="auto"/>
        <w:ind w:right="2787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20"/>
        </w:tabs>
        <w:spacing w:before="9" w:after="0" w:line="249" w:lineRule="auto"/>
        <w:ind w:left="5772" w:right="2787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20"/>
        </w:tabs>
        <w:spacing w:before="9" w:after="0" w:line="249" w:lineRule="auto"/>
        <w:ind w:left="5772" w:right="2787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20"/>
        </w:tabs>
        <w:spacing w:before="9" w:after="0" w:line="249" w:lineRule="auto"/>
        <w:ind w:left="5772" w:right="2787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tabs>
          <w:tab w:val="left" w:pos="7020"/>
        </w:tabs>
        <w:spacing w:before="9" w:after="0" w:line="249" w:lineRule="auto"/>
        <w:ind w:left="5772" w:right="2787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</w:rPr>
      </w:pPr>
    </w:p>
    <w:p>
      <w:pPr>
        <w:pStyle w:val="2"/>
        <w:spacing w:before="81"/>
        <w:ind w:left="0" w:leftChars="0" w:right="2243" w:firstLine="0" w:firstLineChars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242021"/>
          <w:sz w:val="18"/>
          <w:szCs w:val="18"/>
          <w:u w:val="none"/>
          <w:shd w:val="clear" w:fill="auto"/>
          <w:vertAlign w:val="baseline"/>
        </w:rPr>
      </w:pPr>
    </w:p>
    <w:sectPr>
      <w:type w:val="continuous"/>
      <w:pgSz w:w="12240" w:h="18720"/>
      <w:pgMar w:top="1300" w:right="1180" w:bottom="280" w:left="12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Georgia">
    <w:panose1 w:val="02040502050405090303"/>
    <w:charset w:val="00"/>
    <w:family w:val="auto"/>
    <w:pitch w:val="default"/>
    <w:sig w:usb0="00000287" w:usb1="00000000" w:usb2="00000000" w:usb3="00000000" w:csb0="200000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5FA5"/>
    <w:multiLevelType w:val="multilevel"/>
    <w:tmpl w:val="62665FA5"/>
    <w:lvl w:ilvl="0" w:tentative="0">
      <w:start w:val="1"/>
      <w:numFmt w:val="upperRoman"/>
      <w:lvlText w:val="%1."/>
      <w:lvlJc w:val="left"/>
      <w:pPr>
        <w:ind w:left="388" w:firstLine="0"/>
      </w:pPr>
      <w:rPr>
        <w:rFonts w:ascii="Times New Roman" w:hAnsi="Times New Roman" w:eastAsia="Times New Roman" w:cs="Times New Roman"/>
        <w:color w:val="242021"/>
        <w:sz w:val="18"/>
        <w:szCs w:val="18"/>
      </w:rPr>
    </w:lvl>
    <w:lvl w:ilvl="1" w:tentative="0">
      <w:start w:val="2"/>
      <w:numFmt w:val="lowerLetter"/>
      <w:lvlText w:val="%2."/>
      <w:lvlJc w:val="left"/>
      <w:pPr>
        <w:ind w:left="3170" w:hanging="176"/>
      </w:pPr>
      <w:rPr>
        <w:rFonts w:ascii="Times New Roman" w:hAnsi="Times New Roman" w:eastAsia="Times New Roman" w:cs="Times New Roman"/>
        <w:color w:val="242021"/>
        <w:sz w:val="18"/>
        <w:szCs w:val="18"/>
      </w:rPr>
    </w:lvl>
    <w:lvl w:ilvl="2" w:tentative="0">
      <w:start w:val="0"/>
      <w:numFmt w:val="bullet"/>
      <w:lvlText w:val="•"/>
      <w:lvlJc w:val="left"/>
      <w:pPr>
        <w:ind w:left="3922" w:firstLine="0"/>
      </w:pPr>
    </w:lvl>
    <w:lvl w:ilvl="3" w:tentative="0">
      <w:start w:val="0"/>
      <w:numFmt w:val="bullet"/>
      <w:lvlText w:val="•"/>
      <w:lvlJc w:val="left"/>
      <w:pPr>
        <w:ind w:left="4664" w:hanging="176"/>
      </w:pPr>
    </w:lvl>
    <w:lvl w:ilvl="4" w:tentative="0">
      <w:start w:val="0"/>
      <w:numFmt w:val="bullet"/>
      <w:lvlText w:val="•"/>
      <w:lvlJc w:val="left"/>
      <w:pPr>
        <w:ind w:left="5406" w:hanging="176"/>
      </w:pPr>
    </w:lvl>
    <w:lvl w:ilvl="5" w:tentative="0">
      <w:start w:val="0"/>
      <w:numFmt w:val="bullet"/>
      <w:lvlText w:val="•"/>
      <w:lvlJc w:val="left"/>
      <w:pPr>
        <w:ind w:left="6148" w:firstLine="0"/>
      </w:pPr>
    </w:lvl>
    <w:lvl w:ilvl="6" w:tentative="0">
      <w:start w:val="0"/>
      <w:numFmt w:val="bullet"/>
      <w:lvlText w:val="•"/>
      <w:lvlJc w:val="left"/>
      <w:pPr>
        <w:ind w:left="6891" w:hanging="176"/>
      </w:pPr>
    </w:lvl>
    <w:lvl w:ilvl="7" w:tentative="0">
      <w:start w:val="0"/>
      <w:numFmt w:val="bullet"/>
      <w:lvlText w:val="•"/>
      <w:lvlJc w:val="left"/>
      <w:pPr>
        <w:ind w:left="7633" w:firstLine="0"/>
      </w:pPr>
    </w:lvl>
    <w:lvl w:ilvl="8" w:tentative="0">
      <w:start w:val="0"/>
      <w:numFmt w:val="bullet"/>
      <w:lvlText w:val="•"/>
      <w:lvlJc w:val="left"/>
      <w:pPr>
        <w:ind w:left="8375" w:hanging="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5BEA56AC"/>
    <w:rsid w:val="6DDBF563"/>
    <w:rsid w:val="F4FAC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eastAsia="en-US" w:bidi="ar-SA"/>
    </w:rPr>
  </w:style>
  <w:style w:type="paragraph" w:styleId="2">
    <w:name w:val="heading 1"/>
    <w:basedOn w:val="1"/>
    <w:next w:val="1"/>
    <w:qFormat/>
    <w:uiPriority w:val="1"/>
    <w:pPr>
      <w:spacing w:before="9"/>
      <w:ind w:left="2229" w:right="2240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eastAsia="en-US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11">
    <w:name w:val="Default Paragraph Font"/>
    <w:qFormat/>
    <w:uiPriority w:val="1"/>
  </w:style>
  <w:style w:type="table" w:default="1" w:styleId="1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18"/>
      <w:szCs w:val="18"/>
      <w:lang w:eastAsia="en-US" w:bidi="ar-SA"/>
    </w:rPr>
  </w:style>
  <w:style w:type="paragraph" w:styleId="9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table" w:customStyle="1" w:styleId="14">
    <w:name w:val="Table Normal11"/>
    <w:qFormat/>
    <w:uiPriority w:val="0"/>
  </w:style>
  <w:style w:type="table" w:customStyle="1" w:styleId="15">
    <w:name w:val="Table Normal1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List Paragraph_6f6b8171-7a1c-4739-940e-47b5d5ba1d76"/>
    <w:basedOn w:val="1"/>
    <w:qFormat/>
    <w:uiPriority w:val="1"/>
    <w:pPr>
      <w:spacing w:before="9"/>
      <w:ind w:left="388" w:hanging="286"/>
    </w:pPr>
    <w:rPr>
      <w:rFonts w:ascii="Times New Roman" w:hAnsi="Times New Roman" w:eastAsia="Times New Roman" w:cs="Times New Roman"/>
      <w:lang w:eastAsia="en-US" w:bidi="ar-SA"/>
    </w:rPr>
  </w:style>
  <w:style w:type="paragraph" w:customStyle="1" w:styleId="17">
    <w:name w:val="Table Paragraph"/>
    <w:basedOn w:val="1"/>
    <w:qFormat/>
    <w:uiPriority w:val="1"/>
    <w:pPr>
      <w:spacing w:before="9"/>
      <w:ind w:left="57"/>
    </w:pPr>
    <w:rPr>
      <w:rFonts w:ascii="Times New Roman" w:hAnsi="Times New Roman" w:eastAsia="Times New Roman" w:cs="Times New Roman"/>
      <w:lang w:eastAsia="en-US" w:bidi="ar-SA"/>
    </w:rPr>
  </w:style>
  <w:style w:type="table" w:customStyle="1" w:styleId="18">
    <w:name w:val="_Style 19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_Style 20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21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22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_Style 23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_Style 24"/>
    <w:basedOn w:val="14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Office_3.1.4.5932_F1E327BC-269C-435d-A152-05C5408002CA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2022-04-08T05:36:00Z</dcterms:created>
  <dc:creator>Data</dc:creator>
  <cp:lastModifiedBy>macbook</cp:lastModifiedBy>
  <dcterms:modified xsi:type="dcterms:W3CDTF">2022-04-25T12:59:40Z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2022-04-07T00:00:00Z</vt:filetime>
  </property>
  <property fmtid="{D5CDD505-2E9C-101B-9397-08002B2CF9AE}" pid="4" name="KSOProductBuildVer">
    <vt:lpwstr>1033-3.1.4.5932</vt:lpwstr>
  </property>
  <property fmtid="{D5CDD505-2E9C-101B-9397-08002B2CF9AE}" pid="5" name="ICV">
    <vt:lpwstr>6632aba6f5714d7da1c27e34eb2ad481</vt:lpwstr>
  </property>
</Properties>
</file>