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B5" w:rsidRPr="00B409FA" w:rsidRDefault="001F36B5" w:rsidP="001F36B5">
      <w:pPr>
        <w:jc w:val="center"/>
        <w:rPr>
          <w:sz w:val="20"/>
          <w:szCs w:val="20"/>
        </w:rPr>
      </w:pPr>
      <w:r w:rsidRPr="00B409FA">
        <w:rPr>
          <w:noProof/>
          <w:sz w:val="28"/>
          <w:szCs w:val="28"/>
        </w:rPr>
        <w:drawing>
          <wp:inline distT="0" distB="0" distL="0" distR="0">
            <wp:extent cx="800100" cy="800100"/>
            <wp:effectExtent l="19050" t="0" r="0" b="0"/>
            <wp:docPr id="18" name="Picture 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r:embed="rId5"/>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1F36B5" w:rsidRPr="00B409FA" w:rsidRDefault="001F36B5" w:rsidP="001F36B5">
      <w:pPr>
        <w:jc w:val="center"/>
        <w:rPr>
          <w:sz w:val="20"/>
          <w:szCs w:val="20"/>
        </w:rPr>
      </w:pPr>
    </w:p>
    <w:p w:rsidR="001F36B5" w:rsidRPr="00B409FA" w:rsidRDefault="001F36B5" w:rsidP="001F36B5">
      <w:pPr>
        <w:jc w:val="center"/>
        <w:rPr>
          <w:sz w:val="20"/>
          <w:szCs w:val="20"/>
        </w:rPr>
      </w:pPr>
      <w:r w:rsidRPr="00B409FA">
        <w:rPr>
          <w:sz w:val="20"/>
          <w:szCs w:val="20"/>
        </w:rPr>
        <w:t>LETTER OF APPOINTMENT</w:t>
      </w:r>
    </w:p>
    <w:p w:rsidR="001F36B5" w:rsidRPr="00B409FA" w:rsidRDefault="001F36B5" w:rsidP="001F36B5">
      <w:pPr>
        <w:jc w:val="center"/>
        <w:rPr>
          <w:bCs/>
          <w:sz w:val="20"/>
          <w:szCs w:val="20"/>
        </w:rPr>
      </w:pPr>
      <w:r w:rsidRPr="00B409FA">
        <w:rPr>
          <w:sz w:val="20"/>
          <w:szCs w:val="20"/>
          <w:shd w:val="clear" w:color="auto" w:fill="FFFFFF" w:themeFill="background1"/>
        </w:rPr>
        <w:t xml:space="preserve">Number: </w:t>
      </w:r>
      <w:r w:rsidR="00E3567D" w:rsidRPr="00B409FA">
        <w:rPr>
          <w:bCs/>
          <w:sz w:val="20"/>
          <w:szCs w:val="20"/>
        </w:rPr>
        <w:t>F1/</w:t>
      </w:r>
      <w:r w:rsidR="00E3567D">
        <w:rPr>
          <w:bCs/>
          <w:sz w:val="20"/>
          <w:szCs w:val="20"/>
        </w:rPr>
        <w:t>27.</w:t>
      </w:r>
      <w:r w:rsidR="00E3567D" w:rsidRPr="00B409FA">
        <w:rPr>
          <w:bCs/>
          <w:sz w:val="20"/>
          <w:szCs w:val="20"/>
        </w:rPr>
        <w:t>00</w:t>
      </w:r>
      <w:r w:rsidR="00E3567D">
        <w:rPr>
          <w:bCs/>
          <w:sz w:val="20"/>
          <w:szCs w:val="20"/>
        </w:rPr>
        <w:t>4</w:t>
      </w:r>
      <w:r w:rsidR="00E3567D" w:rsidRPr="00B409FA">
        <w:rPr>
          <w:bCs/>
          <w:sz w:val="20"/>
          <w:szCs w:val="20"/>
        </w:rPr>
        <w:t>/D.66/</w:t>
      </w:r>
      <w:r w:rsidR="00E3567D">
        <w:rPr>
          <w:bCs/>
          <w:sz w:val="20"/>
          <w:szCs w:val="20"/>
        </w:rPr>
        <w:t>I</w:t>
      </w:r>
      <w:r w:rsidR="0085083B">
        <w:rPr>
          <w:bCs/>
          <w:sz w:val="20"/>
          <w:szCs w:val="20"/>
        </w:rPr>
        <w:t>X</w:t>
      </w:r>
      <w:r w:rsidR="00E3567D">
        <w:rPr>
          <w:bCs/>
          <w:sz w:val="20"/>
          <w:szCs w:val="20"/>
        </w:rPr>
        <w:t>/2022</w:t>
      </w:r>
    </w:p>
    <w:p w:rsidR="001F36B5" w:rsidRPr="00B409FA" w:rsidRDefault="001F36B5" w:rsidP="001F36B5">
      <w:pPr>
        <w:jc w:val="center"/>
        <w:rPr>
          <w:sz w:val="20"/>
          <w:szCs w:val="20"/>
        </w:rPr>
      </w:pPr>
      <w:r w:rsidRPr="00B409FA">
        <w:rPr>
          <w:bCs/>
          <w:noProof/>
          <w:sz w:val="20"/>
          <w:szCs w:val="20"/>
        </w:rPr>
        <w:drawing>
          <wp:inline distT="0" distB="0" distL="0" distR="0">
            <wp:extent cx="3429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266700"/>
                    </a:xfrm>
                    <a:prstGeom prst="rect">
                      <a:avLst/>
                    </a:prstGeom>
                    <a:noFill/>
                    <a:ln>
                      <a:noFill/>
                    </a:ln>
                  </pic:spPr>
                </pic:pic>
              </a:graphicData>
            </a:graphic>
          </wp:inline>
        </w:drawing>
      </w:r>
    </w:p>
    <w:p w:rsidR="001F36B5" w:rsidRPr="00B409FA" w:rsidRDefault="001F36B5" w:rsidP="001F36B5">
      <w:pPr>
        <w:jc w:val="center"/>
        <w:rPr>
          <w:sz w:val="20"/>
          <w:szCs w:val="20"/>
        </w:rPr>
      </w:pPr>
    </w:p>
    <w:p w:rsidR="001F36B5" w:rsidRPr="00B409FA" w:rsidRDefault="001F36B5" w:rsidP="001F36B5">
      <w:pPr>
        <w:jc w:val="center"/>
        <w:rPr>
          <w:sz w:val="20"/>
          <w:szCs w:val="20"/>
        </w:rPr>
      </w:pPr>
      <w:r w:rsidRPr="00B409FA">
        <w:rPr>
          <w:sz w:val="20"/>
          <w:szCs w:val="20"/>
        </w:rPr>
        <w:t>THE DEAN OF FACULTY OF TEACHER TRAINING AND EDUCATION</w:t>
      </w:r>
    </w:p>
    <w:p w:rsidR="001F36B5" w:rsidRPr="00B409FA" w:rsidRDefault="001F36B5" w:rsidP="001F36B5">
      <w:pPr>
        <w:jc w:val="center"/>
        <w:rPr>
          <w:sz w:val="20"/>
          <w:szCs w:val="20"/>
        </w:rPr>
      </w:pPr>
      <w:r w:rsidRPr="00B409FA">
        <w:rPr>
          <w:sz w:val="20"/>
          <w:szCs w:val="20"/>
        </w:rPr>
        <w:t xml:space="preserve">UNIVERSITAS AHMAD DAHLAN </w:t>
      </w:r>
    </w:p>
    <w:p w:rsidR="001F36B5" w:rsidRPr="00B409FA" w:rsidRDefault="001F36B5" w:rsidP="001F36B5">
      <w:pPr>
        <w:rPr>
          <w:sz w:val="20"/>
          <w:szCs w:val="20"/>
        </w:rPr>
      </w:pPr>
    </w:p>
    <w:p w:rsidR="001F36B5" w:rsidRPr="00B409FA" w:rsidRDefault="001F36B5" w:rsidP="001F36B5">
      <w:pPr>
        <w:jc w:val="center"/>
        <w:rPr>
          <w:sz w:val="20"/>
          <w:szCs w:val="20"/>
        </w:rPr>
      </w:pPr>
      <w:r w:rsidRPr="00B409FA">
        <w:rPr>
          <w:sz w:val="20"/>
          <w:szCs w:val="20"/>
        </w:rPr>
        <w:t>DECIDED</w:t>
      </w:r>
    </w:p>
    <w:p w:rsidR="001F36B5" w:rsidRPr="00B409FA" w:rsidRDefault="001F36B5" w:rsidP="001F36B5">
      <w:pPr>
        <w:jc w:val="center"/>
        <w:rPr>
          <w:sz w:val="20"/>
          <w:szCs w:val="20"/>
        </w:rPr>
      </w:pPr>
    </w:p>
    <w:p w:rsidR="001F36B5" w:rsidRPr="00B409FA" w:rsidRDefault="001F36B5" w:rsidP="001F36B5">
      <w:pPr>
        <w:jc w:val="center"/>
        <w:rPr>
          <w:sz w:val="20"/>
          <w:szCs w:val="20"/>
        </w:rPr>
      </w:pPr>
      <w:r w:rsidRPr="00B409FA">
        <w:rPr>
          <w:sz w:val="20"/>
          <w:szCs w:val="20"/>
        </w:rPr>
        <w:t>THE APPOINTMENT OF JOINT- THESIS SUPERVISOR FOR</w:t>
      </w:r>
    </w:p>
    <w:p w:rsidR="001F36B5" w:rsidRPr="00B409FA" w:rsidRDefault="001F36B5" w:rsidP="001F36B5">
      <w:pPr>
        <w:jc w:val="center"/>
        <w:rPr>
          <w:sz w:val="20"/>
          <w:szCs w:val="20"/>
        </w:rPr>
      </w:pPr>
      <w:r w:rsidRPr="00B409FA">
        <w:rPr>
          <w:sz w:val="20"/>
          <w:szCs w:val="20"/>
        </w:rPr>
        <w:t>MASTER’S CANDIDATE IN ENGLISH LANGUAGE EDUCATION</w:t>
      </w:r>
    </w:p>
    <w:p w:rsidR="00CA6374" w:rsidRPr="00B409FA" w:rsidRDefault="00CA6374" w:rsidP="00CA6374">
      <w:pPr>
        <w:jc w:val="center"/>
        <w:rPr>
          <w:sz w:val="20"/>
          <w:szCs w:val="20"/>
        </w:rPr>
      </w:pPr>
      <w:r w:rsidRPr="00B409FA">
        <w:rPr>
          <w:sz w:val="20"/>
          <w:szCs w:val="20"/>
        </w:rPr>
        <w:t>ACADEMIC YEAR OF 202</w:t>
      </w:r>
      <w:r w:rsidR="0085083B">
        <w:rPr>
          <w:sz w:val="20"/>
          <w:szCs w:val="20"/>
        </w:rPr>
        <w:t>2</w:t>
      </w:r>
      <w:r w:rsidRPr="00B409FA">
        <w:rPr>
          <w:sz w:val="20"/>
          <w:szCs w:val="20"/>
        </w:rPr>
        <w:t>/202</w:t>
      </w:r>
      <w:r w:rsidR="0085083B">
        <w:rPr>
          <w:sz w:val="20"/>
          <w:szCs w:val="20"/>
        </w:rPr>
        <w:t>3</w:t>
      </w:r>
    </w:p>
    <w:p w:rsidR="001F36B5" w:rsidRPr="00B409FA" w:rsidRDefault="001F36B5" w:rsidP="001F36B5">
      <w:pPr>
        <w:jc w:val="center"/>
        <w:rPr>
          <w:sz w:val="22"/>
          <w:szCs w:val="22"/>
        </w:rPr>
      </w:pPr>
    </w:p>
    <w:p w:rsidR="001F36B5" w:rsidRPr="00B409FA" w:rsidRDefault="001F36B5" w:rsidP="001F36B5">
      <w:pPr>
        <w:jc w:val="center"/>
        <w:rPr>
          <w:color w:val="FF0000"/>
          <w:sz w:val="20"/>
          <w:szCs w:val="20"/>
        </w:rPr>
      </w:pPr>
    </w:p>
    <w:p w:rsidR="001F36B5" w:rsidRPr="00B409FA" w:rsidRDefault="001F36B5" w:rsidP="001F36B5">
      <w:pPr>
        <w:rPr>
          <w:sz w:val="20"/>
          <w:szCs w:val="20"/>
        </w:rPr>
      </w:pPr>
      <w:r w:rsidRPr="00B409FA">
        <w:rPr>
          <w:sz w:val="20"/>
          <w:szCs w:val="20"/>
        </w:rPr>
        <w:t>The Dean of Faculty of</w:t>
      </w:r>
      <w:r w:rsidR="00B409FA">
        <w:rPr>
          <w:sz w:val="20"/>
          <w:szCs w:val="20"/>
        </w:rPr>
        <w:t xml:space="preserve"> Teacher Training and </w:t>
      </w:r>
      <w:proofErr w:type="spellStart"/>
      <w:r w:rsidR="00B409FA">
        <w:rPr>
          <w:sz w:val="20"/>
          <w:szCs w:val="20"/>
        </w:rPr>
        <w:t>Education</w:t>
      </w:r>
      <w:r w:rsidRPr="00B409FA">
        <w:rPr>
          <w:sz w:val="20"/>
          <w:szCs w:val="20"/>
        </w:rPr>
        <w:t>,Universitas</w:t>
      </w:r>
      <w:proofErr w:type="spellEnd"/>
      <w:r w:rsidRPr="00B409FA">
        <w:rPr>
          <w:sz w:val="20"/>
          <w:szCs w:val="20"/>
        </w:rPr>
        <w:t xml:space="preserve"> Ahmad </w:t>
      </w:r>
      <w:proofErr w:type="spellStart"/>
      <w:r w:rsidRPr="00B409FA">
        <w:rPr>
          <w:sz w:val="20"/>
          <w:szCs w:val="20"/>
        </w:rPr>
        <w:t>Dahlan</w:t>
      </w:r>
      <w:proofErr w:type="spellEnd"/>
    </w:p>
    <w:p w:rsidR="001F36B5" w:rsidRPr="00B409FA" w:rsidRDefault="001F36B5" w:rsidP="001F36B5">
      <w:pPr>
        <w:rPr>
          <w:sz w:val="20"/>
          <w:szCs w:val="20"/>
        </w:rPr>
      </w:pPr>
    </w:p>
    <w:tbl>
      <w:tblPr>
        <w:tblW w:w="9108" w:type="dxa"/>
        <w:tblLook w:val="01E0"/>
      </w:tblPr>
      <w:tblGrid>
        <w:gridCol w:w="1368"/>
        <w:gridCol w:w="380"/>
        <w:gridCol w:w="374"/>
        <w:gridCol w:w="6986"/>
      </w:tblGrid>
      <w:tr w:rsidR="001F36B5" w:rsidRPr="00B409FA" w:rsidTr="001F36B5">
        <w:tc>
          <w:tcPr>
            <w:tcW w:w="1368" w:type="dxa"/>
          </w:tcPr>
          <w:p w:rsidR="001F36B5" w:rsidRPr="00B409FA" w:rsidRDefault="001F36B5" w:rsidP="001F36B5">
            <w:pPr>
              <w:rPr>
                <w:sz w:val="20"/>
                <w:szCs w:val="20"/>
              </w:rPr>
            </w:pPr>
            <w:r w:rsidRPr="00B409FA">
              <w:rPr>
                <w:sz w:val="20"/>
                <w:szCs w:val="20"/>
              </w:rPr>
              <w:t xml:space="preserve">Considering </w:t>
            </w:r>
          </w:p>
        </w:tc>
        <w:tc>
          <w:tcPr>
            <w:tcW w:w="380" w:type="dxa"/>
          </w:tcPr>
          <w:p w:rsidR="001F36B5" w:rsidRPr="00B409FA" w:rsidRDefault="001F36B5" w:rsidP="001F36B5">
            <w:pPr>
              <w:rPr>
                <w:sz w:val="20"/>
                <w:szCs w:val="20"/>
              </w:rPr>
            </w:pPr>
            <w:r w:rsidRPr="00B409FA">
              <w:rPr>
                <w:sz w:val="20"/>
                <w:szCs w:val="20"/>
              </w:rPr>
              <w:t>:</w:t>
            </w:r>
          </w:p>
        </w:tc>
        <w:tc>
          <w:tcPr>
            <w:tcW w:w="374" w:type="dxa"/>
          </w:tcPr>
          <w:p w:rsidR="001F36B5" w:rsidRPr="00B409FA" w:rsidRDefault="001F36B5" w:rsidP="001F36B5">
            <w:pPr>
              <w:rPr>
                <w:sz w:val="20"/>
                <w:szCs w:val="20"/>
              </w:rPr>
            </w:pPr>
            <w:r w:rsidRPr="00B409FA">
              <w:rPr>
                <w:sz w:val="20"/>
                <w:szCs w:val="20"/>
              </w:rPr>
              <w:t>1.</w:t>
            </w:r>
          </w:p>
        </w:tc>
        <w:tc>
          <w:tcPr>
            <w:tcW w:w="6986" w:type="dxa"/>
          </w:tcPr>
          <w:p w:rsidR="001F36B5" w:rsidRPr="00B409FA" w:rsidRDefault="001F36B5" w:rsidP="001F36B5">
            <w:pPr>
              <w:jc w:val="both"/>
              <w:rPr>
                <w:sz w:val="20"/>
                <w:szCs w:val="20"/>
              </w:rPr>
            </w:pPr>
            <w:r w:rsidRPr="00B409FA">
              <w:rPr>
                <w:sz w:val="20"/>
                <w:szCs w:val="20"/>
              </w:rPr>
              <w:t>That the quality of Administration and Academic Activities of Thesis Writing at Master Program of English Language Education, it is necessary to appoint Master Thesis Supervisor in Accordance with The University Regulations;</w:t>
            </w:r>
          </w:p>
        </w:tc>
      </w:tr>
      <w:tr w:rsidR="001F36B5" w:rsidRPr="00B409FA" w:rsidTr="001F36B5">
        <w:tc>
          <w:tcPr>
            <w:tcW w:w="1368" w:type="dxa"/>
          </w:tcPr>
          <w:p w:rsidR="001F36B5" w:rsidRPr="00B409FA" w:rsidRDefault="001F36B5" w:rsidP="001F36B5">
            <w:pPr>
              <w:rPr>
                <w:sz w:val="20"/>
                <w:szCs w:val="20"/>
              </w:rPr>
            </w:pPr>
          </w:p>
        </w:tc>
        <w:tc>
          <w:tcPr>
            <w:tcW w:w="380" w:type="dxa"/>
          </w:tcPr>
          <w:p w:rsidR="001F36B5" w:rsidRPr="00B409FA" w:rsidRDefault="001F36B5" w:rsidP="001F36B5">
            <w:pPr>
              <w:rPr>
                <w:sz w:val="20"/>
                <w:szCs w:val="20"/>
              </w:rPr>
            </w:pPr>
            <w:r w:rsidRPr="00B409FA">
              <w:rPr>
                <w:sz w:val="20"/>
                <w:szCs w:val="20"/>
              </w:rPr>
              <w:t>:</w:t>
            </w:r>
          </w:p>
        </w:tc>
        <w:tc>
          <w:tcPr>
            <w:tcW w:w="374" w:type="dxa"/>
          </w:tcPr>
          <w:p w:rsidR="001F36B5" w:rsidRPr="00B409FA" w:rsidRDefault="001F36B5" w:rsidP="001F36B5">
            <w:pPr>
              <w:rPr>
                <w:sz w:val="20"/>
                <w:szCs w:val="20"/>
              </w:rPr>
            </w:pPr>
            <w:r w:rsidRPr="00B409FA">
              <w:rPr>
                <w:sz w:val="20"/>
                <w:szCs w:val="20"/>
              </w:rPr>
              <w:t>2.</w:t>
            </w:r>
          </w:p>
        </w:tc>
        <w:tc>
          <w:tcPr>
            <w:tcW w:w="6986" w:type="dxa"/>
          </w:tcPr>
          <w:p w:rsidR="001F36B5" w:rsidRPr="00B409FA" w:rsidRDefault="001F36B5" w:rsidP="001F36B5">
            <w:pPr>
              <w:jc w:val="both"/>
              <w:rPr>
                <w:sz w:val="20"/>
                <w:szCs w:val="20"/>
              </w:rPr>
            </w:pPr>
            <w:r w:rsidRPr="00B409FA">
              <w:rPr>
                <w:sz w:val="20"/>
                <w:szCs w:val="20"/>
              </w:rPr>
              <w:t>That the lecturers mentioned below have met the Requirements for Thesis Supervisor.</w:t>
            </w:r>
          </w:p>
        </w:tc>
      </w:tr>
    </w:tbl>
    <w:p w:rsidR="001F36B5" w:rsidRPr="00B409FA" w:rsidRDefault="001F36B5" w:rsidP="001F36B5">
      <w:pPr>
        <w:rPr>
          <w:sz w:val="20"/>
          <w:szCs w:val="20"/>
        </w:rPr>
      </w:pPr>
    </w:p>
    <w:tbl>
      <w:tblPr>
        <w:tblW w:w="9028" w:type="dxa"/>
        <w:tblLook w:val="04A0"/>
      </w:tblPr>
      <w:tblGrid>
        <w:gridCol w:w="1368"/>
        <w:gridCol w:w="300"/>
        <w:gridCol w:w="374"/>
        <w:gridCol w:w="6986"/>
      </w:tblGrid>
      <w:tr w:rsidR="00100E4B" w:rsidTr="00203C35">
        <w:tc>
          <w:tcPr>
            <w:tcW w:w="1368" w:type="dxa"/>
          </w:tcPr>
          <w:p w:rsidR="00100E4B" w:rsidRDefault="00100E4B" w:rsidP="00203C35">
            <w:pPr>
              <w:rPr>
                <w:sz w:val="20"/>
                <w:szCs w:val="20"/>
              </w:rPr>
            </w:pPr>
            <w:r>
              <w:rPr>
                <w:sz w:val="20"/>
                <w:szCs w:val="20"/>
              </w:rPr>
              <w:t>Referring to</w:t>
            </w:r>
          </w:p>
        </w:tc>
        <w:tc>
          <w:tcPr>
            <w:tcW w:w="300" w:type="dxa"/>
          </w:tcPr>
          <w:p w:rsidR="00100E4B" w:rsidRDefault="00100E4B" w:rsidP="00203C35">
            <w:pPr>
              <w:rPr>
                <w:sz w:val="20"/>
                <w:szCs w:val="20"/>
              </w:rPr>
            </w:pPr>
            <w:r>
              <w:rPr>
                <w:sz w:val="20"/>
                <w:szCs w:val="20"/>
              </w:rPr>
              <w:t>:</w:t>
            </w:r>
          </w:p>
        </w:tc>
        <w:tc>
          <w:tcPr>
            <w:tcW w:w="374" w:type="dxa"/>
          </w:tcPr>
          <w:p w:rsidR="00100E4B" w:rsidRDefault="00100E4B" w:rsidP="00203C35">
            <w:pPr>
              <w:rPr>
                <w:sz w:val="20"/>
                <w:szCs w:val="20"/>
              </w:rPr>
            </w:pPr>
            <w:r>
              <w:rPr>
                <w:sz w:val="20"/>
                <w:szCs w:val="20"/>
              </w:rPr>
              <w:t>1.</w:t>
            </w:r>
          </w:p>
        </w:tc>
        <w:tc>
          <w:tcPr>
            <w:tcW w:w="6986" w:type="dxa"/>
          </w:tcPr>
          <w:p w:rsidR="00100E4B" w:rsidRDefault="00100E4B" w:rsidP="00203C35">
            <w:pPr>
              <w:rPr>
                <w:sz w:val="20"/>
                <w:szCs w:val="20"/>
              </w:rPr>
            </w:pPr>
            <w:r>
              <w:rPr>
                <w:sz w:val="20"/>
                <w:szCs w:val="20"/>
              </w:rPr>
              <w:t xml:space="preserve">The Statute and Law of  </w:t>
            </w:r>
            <w:proofErr w:type="spellStart"/>
            <w:r>
              <w:rPr>
                <w:sz w:val="20"/>
                <w:szCs w:val="20"/>
              </w:rPr>
              <w:t>Muhammadiyah</w:t>
            </w:r>
            <w:proofErr w:type="spellEnd"/>
            <w:r>
              <w:rPr>
                <w:sz w:val="20"/>
                <w:szCs w:val="20"/>
              </w:rPr>
              <w:t>;</w:t>
            </w:r>
          </w:p>
        </w:tc>
      </w:tr>
      <w:tr w:rsidR="00100E4B" w:rsidTr="00203C35">
        <w:tc>
          <w:tcPr>
            <w:tcW w:w="1368" w:type="dxa"/>
          </w:tcPr>
          <w:p w:rsidR="00100E4B" w:rsidRDefault="00100E4B" w:rsidP="00203C35">
            <w:pPr>
              <w:rPr>
                <w:sz w:val="20"/>
                <w:szCs w:val="20"/>
              </w:rPr>
            </w:pPr>
          </w:p>
        </w:tc>
        <w:tc>
          <w:tcPr>
            <w:tcW w:w="300" w:type="dxa"/>
          </w:tcPr>
          <w:p w:rsidR="00100E4B" w:rsidRDefault="00100E4B" w:rsidP="00203C35">
            <w:pPr>
              <w:rPr>
                <w:sz w:val="20"/>
                <w:szCs w:val="20"/>
              </w:rPr>
            </w:pPr>
          </w:p>
        </w:tc>
        <w:tc>
          <w:tcPr>
            <w:tcW w:w="374" w:type="dxa"/>
          </w:tcPr>
          <w:p w:rsidR="00100E4B" w:rsidRDefault="00100E4B" w:rsidP="00203C35">
            <w:pPr>
              <w:rPr>
                <w:sz w:val="20"/>
                <w:szCs w:val="20"/>
              </w:rPr>
            </w:pPr>
            <w:r>
              <w:rPr>
                <w:sz w:val="20"/>
                <w:szCs w:val="20"/>
              </w:rPr>
              <w:t>2.</w:t>
            </w:r>
          </w:p>
        </w:tc>
        <w:tc>
          <w:tcPr>
            <w:tcW w:w="6986" w:type="dxa"/>
          </w:tcPr>
          <w:p w:rsidR="00100E4B" w:rsidRDefault="00100E4B" w:rsidP="00203C35">
            <w:pPr>
              <w:rPr>
                <w:sz w:val="20"/>
                <w:szCs w:val="20"/>
              </w:rPr>
            </w:pPr>
            <w:r>
              <w:rPr>
                <w:sz w:val="20"/>
                <w:szCs w:val="20"/>
              </w:rPr>
              <w:t xml:space="preserve">The Qaeda </w:t>
            </w:r>
            <w:proofErr w:type="spellStart"/>
            <w:r>
              <w:rPr>
                <w:sz w:val="20"/>
                <w:szCs w:val="20"/>
              </w:rPr>
              <w:t>Muhammadiyah</w:t>
            </w:r>
            <w:proofErr w:type="spellEnd"/>
            <w:r>
              <w:rPr>
                <w:sz w:val="20"/>
                <w:szCs w:val="20"/>
              </w:rPr>
              <w:t xml:space="preserve"> Universities;</w:t>
            </w:r>
          </w:p>
        </w:tc>
      </w:tr>
      <w:tr w:rsidR="00100E4B" w:rsidTr="00203C35">
        <w:tc>
          <w:tcPr>
            <w:tcW w:w="1368" w:type="dxa"/>
          </w:tcPr>
          <w:p w:rsidR="00100E4B" w:rsidRDefault="00100E4B" w:rsidP="00203C35">
            <w:pPr>
              <w:rPr>
                <w:sz w:val="20"/>
                <w:szCs w:val="20"/>
              </w:rPr>
            </w:pPr>
          </w:p>
        </w:tc>
        <w:tc>
          <w:tcPr>
            <w:tcW w:w="300" w:type="dxa"/>
          </w:tcPr>
          <w:p w:rsidR="00100E4B" w:rsidRDefault="00100E4B" w:rsidP="00203C35">
            <w:pPr>
              <w:rPr>
                <w:sz w:val="20"/>
                <w:szCs w:val="20"/>
              </w:rPr>
            </w:pPr>
          </w:p>
        </w:tc>
        <w:tc>
          <w:tcPr>
            <w:tcW w:w="374" w:type="dxa"/>
          </w:tcPr>
          <w:p w:rsidR="00100E4B" w:rsidRDefault="00100E4B" w:rsidP="00203C35">
            <w:pPr>
              <w:rPr>
                <w:sz w:val="20"/>
                <w:szCs w:val="20"/>
              </w:rPr>
            </w:pPr>
            <w:r>
              <w:rPr>
                <w:sz w:val="20"/>
                <w:szCs w:val="20"/>
              </w:rPr>
              <w:t>3.</w:t>
            </w:r>
          </w:p>
          <w:p w:rsidR="00100E4B" w:rsidRDefault="00100E4B" w:rsidP="00203C35">
            <w:pPr>
              <w:rPr>
                <w:sz w:val="20"/>
                <w:szCs w:val="20"/>
              </w:rPr>
            </w:pPr>
          </w:p>
        </w:tc>
        <w:tc>
          <w:tcPr>
            <w:tcW w:w="6986" w:type="dxa"/>
          </w:tcPr>
          <w:p w:rsidR="00100E4B" w:rsidRDefault="00100E4B" w:rsidP="00203C35">
            <w:pPr>
              <w:jc w:val="both"/>
              <w:rPr>
                <w:sz w:val="20"/>
                <w:szCs w:val="20"/>
              </w:rPr>
            </w:pPr>
            <w:r>
              <w:rPr>
                <w:sz w:val="20"/>
                <w:szCs w:val="20"/>
              </w:rPr>
              <w:t xml:space="preserve">The Decision of </w:t>
            </w:r>
            <w:proofErr w:type="spellStart"/>
            <w:r>
              <w:rPr>
                <w:sz w:val="20"/>
                <w:szCs w:val="20"/>
              </w:rPr>
              <w:t>Muhammadiyah</w:t>
            </w:r>
            <w:proofErr w:type="spellEnd"/>
            <w:r>
              <w:rPr>
                <w:sz w:val="20"/>
                <w:szCs w:val="20"/>
              </w:rPr>
              <w:t xml:space="preserve"> Council for Higher Education and Development No:342/KEP/I.3/D/2008.</w:t>
            </w:r>
          </w:p>
        </w:tc>
      </w:tr>
      <w:tr w:rsidR="0085083B" w:rsidTr="00203C35">
        <w:tc>
          <w:tcPr>
            <w:tcW w:w="1368" w:type="dxa"/>
          </w:tcPr>
          <w:p w:rsidR="0085083B" w:rsidRDefault="0085083B" w:rsidP="00203C35">
            <w:pPr>
              <w:rPr>
                <w:sz w:val="20"/>
                <w:szCs w:val="20"/>
              </w:rPr>
            </w:pPr>
          </w:p>
        </w:tc>
        <w:tc>
          <w:tcPr>
            <w:tcW w:w="300" w:type="dxa"/>
          </w:tcPr>
          <w:p w:rsidR="0085083B" w:rsidRDefault="0085083B" w:rsidP="00203C35">
            <w:pPr>
              <w:rPr>
                <w:sz w:val="20"/>
                <w:szCs w:val="20"/>
              </w:rPr>
            </w:pPr>
          </w:p>
        </w:tc>
        <w:tc>
          <w:tcPr>
            <w:tcW w:w="374" w:type="dxa"/>
          </w:tcPr>
          <w:p w:rsidR="0085083B" w:rsidRDefault="0085083B" w:rsidP="00203C35">
            <w:pPr>
              <w:rPr>
                <w:sz w:val="20"/>
                <w:szCs w:val="20"/>
              </w:rPr>
            </w:pPr>
            <w:r>
              <w:rPr>
                <w:sz w:val="20"/>
                <w:szCs w:val="20"/>
              </w:rPr>
              <w:t>4</w:t>
            </w:r>
          </w:p>
        </w:tc>
        <w:tc>
          <w:tcPr>
            <w:tcW w:w="6986" w:type="dxa"/>
          </w:tcPr>
          <w:p w:rsidR="0085083B" w:rsidRDefault="0085083B" w:rsidP="00850A29">
            <w:pPr>
              <w:jc w:val="both"/>
              <w:rPr>
                <w:sz w:val="20"/>
                <w:szCs w:val="20"/>
              </w:rPr>
            </w:pPr>
            <w:proofErr w:type="spellStart"/>
            <w:r>
              <w:rPr>
                <w:sz w:val="20"/>
                <w:szCs w:val="20"/>
              </w:rPr>
              <w:t>MoU</w:t>
            </w:r>
            <w:proofErr w:type="spellEnd"/>
            <w:r>
              <w:rPr>
                <w:sz w:val="20"/>
                <w:szCs w:val="20"/>
              </w:rPr>
              <w:t xml:space="preserve"> between UAD and </w:t>
            </w:r>
            <w:proofErr w:type="spellStart"/>
            <w:r>
              <w:rPr>
                <w:sz w:val="20"/>
                <w:szCs w:val="20"/>
              </w:rPr>
              <w:t>UiTM</w:t>
            </w:r>
            <w:proofErr w:type="spellEnd"/>
            <w:r>
              <w:rPr>
                <w:sz w:val="20"/>
                <w:szCs w:val="20"/>
              </w:rPr>
              <w:t xml:space="preserve"> dated May 5,2021, Article 2 point 2.1.b</w:t>
            </w:r>
          </w:p>
        </w:tc>
      </w:tr>
      <w:tr w:rsidR="00100E4B" w:rsidTr="00203C35">
        <w:tc>
          <w:tcPr>
            <w:tcW w:w="1368" w:type="dxa"/>
          </w:tcPr>
          <w:p w:rsidR="00100E4B" w:rsidRDefault="00100E4B" w:rsidP="00203C35">
            <w:pPr>
              <w:rPr>
                <w:sz w:val="20"/>
                <w:szCs w:val="20"/>
              </w:rPr>
            </w:pPr>
          </w:p>
        </w:tc>
        <w:tc>
          <w:tcPr>
            <w:tcW w:w="300" w:type="dxa"/>
          </w:tcPr>
          <w:p w:rsidR="00100E4B" w:rsidRDefault="00100E4B" w:rsidP="00203C35">
            <w:pPr>
              <w:rPr>
                <w:sz w:val="20"/>
                <w:szCs w:val="20"/>
              </w:rPr>
            </w:pPr>
          </w:p>
        </w:tc>
        <w:tc>
          <w:tcPr>
            <w:tcW w:w="374" w:type="dxa"/>
          </w:tcPr>
          <w:p w:rsidR="00100E4B" w:rsidRDefault="00100E4B" w:rsidP="00203C35">
            <w:pPr>
              <w:rPr>
                <w:sz w:val="20"/>
                <w:szCs w:val="20"/>
              </w:rPr>
            </w:pPr>
          </w:p>
        </w:tc>
        <w:tc>
          <w:tcPr>
            <w:tcW w:w="6986" w:type="dxa"/>
          </w:tcPr>
          <w:p w:rsidR="00100E4B" w:rsidRDefault="00100E4B" w:rsidP="00203C35">
            <w:pPr>
              <w:jc w:val="both"/>
              <w:rPr>
                <w:sz w:val="20"/>
                <w:szCs w:val="20"/>
              </w:rPr>
            </w:pPr>
          </w:p>
        </w:tc>
      </w:tr>
    </w:tbl>
    <w:p w:rsidR="001F36B5" w:rsidRPr="00B409FA" w:rsidRDefault="001F36B5" w:rsidP="001F36B5">
      <w:pPr>
        <w:jc w:val="center"/>
        <w:rPr>
          <w:sz w:val="20"/>
          <w:szCs w:val="20"/>
        </w:rPr>
      </w:pPr>
    </w:p>
    <w:p w:rsidR="001F36B5" w:rsidRPr="00B409FA" w:rsidRDefault="001F36B5" w:rsidP="001F36B5">
      <w:pPr>
        <w:jc w:val="center"/>
        <w:rPr>
          <w:sz w:val="20"/>
          <w:szCs w:val="20"/>
        </w:rPr>
      </w:pPr>
      <w:r w:rsidRPr="00B409FA">
        <w:rPr>
          <w:sz w:val="20"/>
          <w:szCs w:val="20"/>
        </w:rPr>
        <w:t>DETAILS</w:t>
      </w:r>
    </w:p>
    <w:p w:rsidR="001F36B5" w:rsidRPr="00B409FA" w:rsidRDefault="001F36B5" w:rsidP="001F36B5">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
        <w:gridCol w:w="3222"/>
        <w:gridCol w:w="3584"/>
        <w:gridCol w:w="272"/>
        <w:gridCol w:w="1258"/>
      </w:tblGrid>
      <w:tr w:rsidR="001F36B5" w:rsidRPr="00B409FA" w:rsidTr="001F36B5">
        <w:tc>
          <w:tcPr>
            <w:tcW w:w="754" w:type="dxa"/>
          </w:tcPr>
          <w:p w:rsidR="001F36B5" w:rsidRPr="00B409FA" w:rsidRDefault="001F36B5" w:rsidP="001F36B5">
            <w:pPr>
              <w:jc w:val="center"/>
              <w:rPr>
                <w:sz w:val="20"/>
                <w:szCs w:val="20"/>
                <w:lang w:val="en-US"/>
              </w:rPr>
            </w:pPr>
            <w:r w:rsidRPr="00B409FA">
              <w:rPr>
                <w:sz w:val="20"/>
                <w:szCs w:val="20"/>
                <w:lang w:val="en-US"/>
              </w:rPr>
              <w:t>Fist</w:t>
            </w:r>
          </w:p>
        </w:tc>
        <w:tc>
          <w:tcPr>
            <w:tcW w:w="3222" w:type="dxa"/>
          </w:tcPr>
          <w:p w:rsidR="001F36B5" w:rsidRPr="00B409FA" w:rsidRDefault="001F36B5" w:rsidP="001F36B5">
            <w:pPr>
              <w:rPr>
                <w:sz w:val="20"/>
                <w:szCs w:val="20"/>
                <w:lang w:val="en-US"/>
              </w:rPr>
            </w:pPr>
            <w:r w:rsidRPr="00B409FA">
              <w:rPr>
                <w:sz w:val="20"/>
                <w:szCs w:val="20"/>
                <w:lang w:val="en-US"/>
              </w:rPr>
              <w:t>: Local and International Supervisor</w:t>
            </w:r>
          </w:p>
        </w:tc>
        <w:tc>
          <w:tcPr>
            <w:tcW w:w="3584" w:type="dxa"/>
          </w:tcPr>
          <w:p w:rsidR="001F36B5" w:rsidRPr="00B409FA" w:rsidRDefault="00E3567D" w:rsidP="001F36B5">
            <w:pPr>
              <w:rPr>
                <w:sz w:val="20"/>
                <w:szCs w:val="20"/>
                <w:lang w:val="en-US"/>
              </w:rPr>
            </w:pPr>
            <w:r w:rsidRPr="00E3567D">
              <w:rPr>
                <w:sz w:val="20"/>
                <w:szCs w:val="20"/>
                <w:lang w:val="en-US"/>
              </w:rPr>
              <w:t xml:space="preserve">Dr. </w:t>
            </w:r>
            <w:proofErr w:type="spellStart"/>
            <w:r w:rsidR="0085083B">
              <w:rPr>
                <w:sz w:val="20"/>
                <w:szCs w:val="20"/>
                <w:lang w:val="en-US"/>
              </w:rPr>
              <w:t>Iin</w:t>
            </w:r>
            <w:proofErr w:type="spellEnd"/>
            <w:r w:rsidR="0055065F">
              <w:rPr>
                <w:sz w:val="20"/>
                <w:szCs w:val="20"/>
                <w:lang w:val="en-US"/>
              </w:rPr>
              <w:t xml:space="preserve"> </w:t>
            </w:r>
            <w:proofErr w:type="spellStart"/>
            <w:r w:rsidR="0085083B">
              <w:rPr>
                <w:sz w:val="20"/>
                <w:szCs w:val="20"/>
                <w:lang w:val="en-US"/>
              </w:rPr>
              <w:t>Inawati</w:t>
            </w:r>
            <w:proofErr w:type="spellEnd"/>
            <w:r w:rsidR="0085083B">
              <w:rPr>
                <w:sz w:val="20"/>
                <w:szCs w:val="20"/>
                <w:lang w:val="en-US"/>
              </w:rPr>
              <w:t xml:space="preserve">, </w:t>
            </w:r>
            <w:proofErr w:type="spellStart"/>
            <w:r w:rsidR="0085083B">
              <w:rPr>
                <w:sz w:val="20"/>
                <w:szCs w:val="20"/>
                <w:lang w:val="en-US"/>
              </w:rPr>
              <w:t>M.Pd</w:t>
            </w:r>
            <w:proofErr w:type="spellEnd"/>
            <w:r w:rsidRPr="00E3567D">
              <w:rPr>
                <w:sz w:val="20"/>
                <w:szCs w:val="20"/>
                <w:lang w:val="en-US"/>
              </w:rPr>
              <w:t>.</w:t>
            </w:r>
          </w:p>
          <w:p w:rsidR="001F36B5" w:rsidRPr="00B409FA" w:rsidRDefault="00D320E6" w:rsidP="001F36B5">
            <w:pPr>
              <w:rPr>
                <w:sz w:val="20"/>
                <w:szCs w:val="20"/>
                <w:lang w:val="en-US"/>
              </w:rPr>
            </w:pPr>
            <w:r>
              <w:rPr>
                <w:sz w:val="20"/>
                <w:szCs w:val="20"/>
                <w:lang w:val="en-US"/>
              </w:rPr>
              <w:t xml:space="preserve">Assoc. </w:t>
            </w:r>
            <w:r w:rsidR="00430345" w:rsidRPr="00430345">
              <w:rPr>
                <w:sz w:val="20"/>
                <w:szCs w:val="20"/>
                <w:lang w:val="en-US"/>
              </w:rPr>
              <w:t xml:space="preserve">Prof. Dr. </w:t>
            </w:r>
            <w:proofErr w:type="spellStart"/>
            <w:r w:rsidR="00430345" w:rsidRPr="00430345">
              <w:rPr>
                <w:sz w:val="20"/>
                <w:szCs w:val="20"/>
                <w:lang w:val="en-US"/>
              </w:rPr>
              <w:t>Kamisah</w:t>
            </w:r>
            <w:proofErr w:type="spellEnd"/>
            <w:r w:rsidR="0055065F">
              <w:rPr>
                <w:sz w:val="20"/>
                <w:szCs w:val="20"/>
                <w:lang w:val="en-US"/>
              </w:rPr>
              <w:t xml:space="preserve"> </w:t>
            </w:r>
            <w:proofErr w:type="spellStart"/>
            <w:r w:rsidR="00430345" w:rsidRPr="00430345">
              <w:rPr>
                <w:sz w:val="20"/>
                <w:szCs w:val="20"/>
                <w:lang w:val="en-US"/>
              </w:rPr>
              <w:t>Ariffin</w:t>
            </w:r>
            <w:proofErr w:type="spellEnd"/>
            <w:r w:rsidR="00430345" w:rsidRPr="00430345">
              <w:rPr>
                <w:sz w:val="20"/>
                <w:szCs w:val="20"/>
                <w:lang w:val="en-US"/>
              </w:rPr>
              <w:t>, Ph.D.</w:t>
            </w:r>
          </w:p>
          <w:p w:rsidR="001F36B5" w:rsidRPr="00B409FA" w:rsidRDefault="001F36B5" w:rsidP="001F36B5">
            <w:pPr>
              <w:rPr>
                <w:sz w:val="20"/>
                <w:szCs w:val="20"/>
              </w:rPr>
            </w:pPr>
          </w:p>
        </w:tc>
        <w:tc>
          <w:tcPr>
            <w:tcW w:w="272" w:type="dxa"/>
          </w:tcPr>
          <w:p w:rsidR="001F36B5" w:rsidRPr="00B409FA" w:rsidRDefault="001F36B5" w:rsidP="001F36B5">
            <w:pPr>
              <w:jc w:val="center"/>
              <w:rPr>
                <w:sz w:val="20"/>
                <w:szCs w:val="20"/>
                <w:lang w:val="en-US"/>
              </w:rPr>
            </w:pPr>
            <w:r w:rsidRPr="00B409FA">
              <w:rPr>
                <w:sz w:val="20"/>
                <w:szCs w:val="20"/>
                <w:lang w:val="en-US"/>
              </w:rPr>
              <w:t>:</w:t>
            </w:r>
          </w:p>
          <w:p w:rsidR="001F36B5" w:rsidRPr="00B409FA" w:rsidRDefault="001F36B5" w:rsidP="001F36B5">
            <w:pPr>
              <w:jc w:val="center"/>
              <w:rPr>
                <w:sz w:val="20"/>
                <w:szCs w:val="20"/>
                <w:lang w:val="en-US"/>
              </w:rPr>
            </w:pPr>
            <w:r w:rsidRPr="00B409FA">
              <w:rPr>
                <w:sz w:val="20"/>
                <w:szCs w:val="20"/>
                <w:lang w:val="en-US"/>
              </w:rPr>
              <w:t>:</w:t>
            </w:r>
          </w:p>
        </w:tc>
        <w:tc>
          <w:tcPr>
            <w:tcW w:w="1258" w:type="dxa"/>
          </w:tcPr>
          <w:p w:rsidR="001F36B5" w:rsidRPr="00B409FA" w:rsidRDefault="001F36B5" w:rsidP="001F36B5">
            <w:pPr>
              <w:jc w:val="center"/>
              <w:rPr>
                <w:sz w:val="20"/>
                <w:szCs w:val="20"/>
                <w:lang w:val="en-US"/>
              </w:rPr>
            </w:pPr>
            <w:r w:rsidRPr="00B409FA">
              <w:rPr>
                <w:sz w:val="20"/>
                <w:szCs w:val="20"/>
                <w:lang w:val="en-US"/>
              </w:rPr>
              <w:t>Supervisor 1</w:t>
            </w:r>
          </w:p>
          <w:p w:rsidR="001F36B5" w:rsidRPr="00B409FA" w:rsidRDefault="001F36B5" w:rsidP="001F36B5">
            <w:pPr>
              <w:jc w:val="center"/>
              <w:rPr>
                <w:sz w:val="20"/>
                <w:szCs w:val="20"/>
                <w:lang w:val="en-US"/>
              </w:rPr>
            </w:pPr>
            <w:r w:rsidRPr="00B409FA">
              <w:rPr>
                <w:sz w:val="20"/>
                <w:szCs w:val="20"/>
                <w:lang w:val="en-US"/>
              </w:rPr>
              <w:t>Supervisor 2</w:t>
            </w:r>
          </w:p>
        </w:tc>
      </w:tr>
    </w:tbl>
    <w:p w:rsidR="001F36B5" w:rsidRPr="00B409FA" w:rsidRDefault="001F36B5" w:rsidP="001F36B5">
      <w:pPr>
        <w:jc w:val="both"/>
        <w:rPr>
          <w:sz w:val="20"/>
          <w:szCs w:val="20"/>
        </w:rPr>
      </w:pPr>
      <w:r w:rsidRPr="00B409FA">
        <w:rPr>
          <w:sz w:val="20"/>
          <w:szCs w:val="20"/>
        </w:rPr>
        <w:t>For the following Master’s Candidate:</w:t>
      </w:r>
    </w:p>
    <w:tbl>
      <w:tblPr>
        <w:tblW w:w="9301" w:type="dxa"/>
        <w:tblLook w:val="01E0"/>
      </w:tblPr>
      <w:tblGrid>
        <w:gridCol w:w="1668"/>
        <w:gridCol w:w="519"/>
        <w:gridCol w:w="282"/>
        <w:gridCol w:w="6832"/>
      </w:tblGrid>
      <w:tr w:rsidR="001F36B5" w:rsidRPr="00B409FA" w:rsidTr="001F36B5">
        <w:tc>
          <w:tcPr>
            <w:tcW w:w="2187" w:type="dxa"/>
            <w:gridSpan w:val="2"/>
          </w:tcPr>
          <w:p w:rsidR="001F36B5" w:rsidRPr="00B409FA" w:rsidRDefault="001F36B5" w:rsidP="001F36B5">
            <w:pPr>
              <w:ind w:left="340"/>
              <w:rPr>
                <w:sz w:val="20"/>
                <w:szCs w:val="20"/>
              </w:rPr>
            </w:pPr>
            <w:r w:rsidRPr="00B409FA">
              <w:rPr>
                <w:sz w:val="20"/>
                <w:szCs w:val="20"/>
              </w:rPr>
              <w:t>Name</w:t>
            </w:r>
          </w:p>
        </w:tc>
        <w:tc>
          <w:tcPr>
            <w:tcW w:w="282" w:type="dxa"/>
          </w:tcPr>
          <w:p w:rsidR="001F36B5" w:rsidRPr="00B409FA" w:rsidRDefault="001F36B5" w:rsidP="001F36B5">
            <w:pPr>
              <w:rPr>
                <w:sz w:val="20"/>
                <w:szCs w:val="20"/>
              </w:rPr>
            </w:pPr>
            <w:r w:rsidRPr="00B409FA">
              <w:rPr>
                <w:sz w:val="20"/>
                <w:szCs w:val="20"/>
              </w:rPr>
              <w:t xml:space="preserve">: </w:t>
            </w:r>
          </w:p>
        </w:tc>
        <w:tc>
          <w:tcPr>
            <w:tcW w:w="6832" w:type="dxa"/>
          </w:tcPr>
          <w:p w:rsidR="001F36B5" w:rsidRPr="00B409FA" w:rsidRDefault="0085083B" w:rsidP="001F36B5">
            <w:pPr>
              <w:jc w:val="both"/>
              <w:rPr>
                <w:sz w:val="20"/>
                <w:szCs w:val="20"/>
                <w:u w:val="single"/>
              </w:rPr>
            </w:pPr>
            <w:r>
              <w:rPr>
                <w:sz w:val="20"/>
                <w:szCs w:val="20"/>
              </w:rPr>
              <w:t>Rani Zahra</w:t>
            </w:r>
          </w:p>
        </w:tc>
      </w:tr>
      <w:tr w:rsidR="001F36B5" w:rsidRPr="00B409FA" w:rsidTr="001F36B5">
        <w:tc>
          <w:tcPr>
            <w:tcW w:w="2187" w:type="dxa"/>
            <w:gridSpan w:val="2"/>
          </w:tcPr>
          <w:p w:rsidR="001F36B5" w:rsidRPr="00B409FA" w:rsidRDefault="001F36B5" w:rsidP="001F36B5">
            <w:pPr>
              <w:ind w:left="340"/>
              <w:rPr>
                <w:sz w:val="20"/>
                <w:szCs w:val="20"/>
              </w:rPr>
            </w:pPr>
            <w:r w:rsidRPr="00B409FA">
              <w:rPr>
                <w:sz w:val="20"/>
                <w:szCs w:val="20"/>
              </w:rPr>
              <w:t>Students’ Number</w:t>
            </w:r>
          </w:p>
        </w:tc>
        <w:tc>
          <w:tcPr>
            <w:tcW w:w="282" w:type="dxa"/>
          </w:tcPr>
          <w:p w:rsidR="001F36B5" w:rsidRPr="00B409FA" w:rsidRDefault="001F36B5" w:rsidP="001F36B5">
            <w:pPr>
              <w:rPr>
                <w:sz w:val="20"/>
                <w:szCs w:val="20"/>
              </w:rPr>
            </w:pPr>
            <w:r w:rsidRPr="00B409FA">
              <w:rPr>
                <w:sz w:val="20"/>
                <w:szCs w:val="20"/>
              </w:rPr>
              <w:t>:</w:t>
            </w:r>
          </w:p>
        </w:tc>
        <w:tc>
          <w:tcPr>
            <w:tcW w:w="6832" w:type="dxa"/>
          </w:tcPr>
          <w:p w:rsidR="001F36B5" w:rsidRPr="00B409FA" w:rsidRDefault="0085083B" w:rsidP="001F36B5">
            <w:pPr>
              <w:jc w:val="both"/>
              <w:rPr>
                <w:sz w:val="20"/>
                <w:szCs w:val="20"/>
              </w:rPr>
            </w:pPr>
            <w:r w:rsidRPr="0085083B">
              <w:rPr>
                <w:sz w:val="20"/>
                <w:szCs w:val="20"/>
              </w:rPr>
              <w:t>2008042023</w:t>
            </w:r>
          </w:p>
        </w:tc>
      </w:tr>
      <w:tr w:rsidR="001F36B5" w:rsidRPr="00B409FA" w:rsidTr="001F36B5">
        <w:tc>
          <w:tcPr>
            <w:tcW w:w="2187" w:type="dxa"/>
            <w:gridSpan w:val="2"/>
          </w:tcPr>
          <w:p w:rsidR="001F36B5" w:rsidRPr="00B409FA" w:rsidRDefault="001F36B5" w:rsidP="001F36B5">
            <w:pPr>
              <w:ind w:left="340"/>
              <w:rPr>
                <w:sz w:val="20"/>
                <w:szCs w:val="20"/>
              </w:rPr>
            </w:pPr>
            <w:r w:rsidRPr="00B409FA">
              <w:rPr>
                <w:sz w:val="20"/>
                <w:szCs w:val="20"/>
              </w:rPr>
              <w:t>Study Program</w:t>
            </w:r>
          </w:p>
        </w:tc>
        <w:tc>
          <w:tcPr>
            <w:tcW w:w="282" w:type="dxa"/>
          </w:tcPr>
          <w:p w:rsidR="001F36B5" w:rsidRPr="00B409FA" w:rsidRDefault="001F36B5" w:rsidP="001F36B5">
            <w:pPr>
              <w:rPr>
                <w:sz w:val="20"/>
                <w:szCs w:val="20"/>
              </w:rPr>
            </w:pPr>
            <w:r w:rsidRPr="00B409FA">
              <w:rPr>
                <w:sz w:val="20"/>
                <w:szCs w:val="20"/>
              </w:rPr>
              <w:t>:</w:t>
            </w:r>
          </w:p>
        </w:tc>
        <w:tc>
          <w:tcPr>
            <w:tcW w:w="6832" w:type="dxa"/>
          </w:tcPr>
          <w:p w:rsidR="001F36B5" w:rsidRPr="00B409FA" w:rsidRDefault="001F36B5" w:rsidP="001F36B5">
            <w:pPr>
              <w:jc w:val="both"/>
              <w:rPr>
                <w:sz w:val="20"/>
                <w:szCs w:val="20"/>
              </w:rPr>
            </w:pPr>
            <w:r w:rsidRPr="00B409FA">
              <w:rPr>
                <w:sz w:val="20"/>
                <w:szCs w:val="20"/>
              </w:rPr>
              <w:t>Master of English Language Education</w:t>
            </w:r>
          </w:p>
        </w:tc>
      </w:tr>
      <w:tr w:rsidR="001F36B5" w:rsidRPr="00B409FA" w:rsidTr="001F36B5">
        <w:tc>
          <w:tcPr>
            <w:tcW w:w="2187" w:type="dxa"/>
            <w:gridSpan w:val="2"/>
          </w:tcPr>
          <w:p w:rsidR="001F36B5" w:rsidRPr="00B409FA" w:rsidRDefault="001F36B5" w:rsidP="001F36B5">
            <w:pPr>
              <w:ind w:left="340"/>
              <w:rPr>
                <w:sz w:val="20"/>
                <w:szCs w:val="20"/>
              </w:rPr>
            </w:pPr>
            <w:r w:rsidRPr="00B409FA">
              <w:rPr>
                <w:sz w:val="20"/>
                <w:szCs w:val="20"/>
              </w:rPr>
              <w:t>Title of Thesis</w:t>
            </w:r>
          </w:p>
        </w:tc>
        <w:tc>
          <w:tcPr>
            <w:tcW w:w="282" w:type="dxa"/>
          </w:tcPr>
          <w:p w:rsidR="001F36B5" w:rsidRPr="00B409FA" w:rsidRDefault="001F36B5" w:rsidP="001F36B5">
            <w:pPr>
              <w:rPr>
                <w:sz w:val="20"/>
                <w:szCs w:val="20"/>
              </w:rPr>
            </w:pPr>
            <w:r w:rsidRPr="00B409FA">
              <w:rPr>
                <w:sz w:val="20"/>
                <w:szCs w:val="20"/>
              </w:rPr>
              <w:t xml:space="preserve">: </w:t>
            </w:r>
          </w:p>
        </w:tc>
        <w:tc>
          <w:tcPr>
            <w:tcW w:w="6832" w:type="dxa"/>
          </w:tcPr>
          <w:p w:rsidR="001F36B5" w:rsidRPr="00B409FA" w:rsidRDefault="00C45373" w:rsidP="00C45373">
            <w:pPr>
              <w:tabs>
                <w:tab w:val="left" w:pos="-1418"/>
              </w:tabs>
              <w:ind w:right="154"/>
              <w:jc w:val="both"/>
              <w:rPr>
                <w:sz w:val="20"/>
                <w:szCs w:val="20"/>
              </w:rPr>
            </w:pPr>
            <w:r>
              <w:rPr>
                <w:sz w:val="20"/>
                <w:szCs w:val="20"/>
              </w:rPr>
              <w:t>GENDER BIAS</w:t>
            </w:r>
            <w:r w:rsidR="0085083B" w:rsidRPr="0085083B">
              <w:rPr>
                <w:sz w:val="20"/>
                <w:szCs w:val="20"/>
              </w:rPr>
              <w:t xml:space="preserve"> IN</w:t>
            </w:r>
            <w:r>
              <w:rPr>
                <w:sz w:val="20"/>
                <w:szCs w:val="20"/>
                <w:lang w:val="id-ID"/>
              </w:rPr>
              <w:t xml:space="preserve"> INDONESIAN</w:t>
            </w:r>
            <w:r w:rsidR="0085083B" w:rsidRPr="0085083B">
              <w:rPr>
                <w:sz w:val="20"/>
                <w:szCs w:val="20"/>
              </w:rPr>
              <w:t xml:space="preserve"> SELECTED ENGLISH TEXTBOOKS FOR JUNIO</w:t>
            </w:r>
            <w:r w:rsidR="0085083B">
              <w:rPr>
                <w:sz w:val="20"/>
                <w:szCs w:val="20"/>
              </w:rPr>
              <w:t>R HIGH SCHOOL :</w:t>
            </w:r>
            <w:r>
              <w:rPr>
                <w:sz w:val="20"/>
                <w:szCs w:val="20"/>
                <w:lang w:val="id-ID"/>
              </w:rPr>
              <w:t xml:space="preserve"> A</w:t>
            </w:r>
            <w:bookmarkStart w:id="0" w:name="_GoBack"/>
            <w:bookmarkEnd w:id="0"/>
            <w:r w:rsidR="0085083B">
              <w:rPr>
                <w:sz w:val="20"/>
                <w:szCs w:val="20"/>
              </w:rPr>
              <w:t xml:space="preserve"> CONTENT ANALYSIS</w:t>
            </w:r>
          </w:p>
        </w:tc>
      </w:tr>
      <w:tr w:rsidR="001F36B5" w:rsidRPr="00B409FA" w:rsidTr="001F36B5">
        <w:tc>
          <w:tcPr>
            <w:tcW w:w="1668" w:type="dxa"/>
          </w:tcPr>
          <w:p w:rsidR="001F36B5" w:rsidRPr="00B409FA" w:rsidRDefault="001F36B5" w:rsidP="001F36B5">
            <w:pPr>
              <w:rPr>
                <w:sz w:val="20"/>
                <w:szCs w:val="20"/>
              </w:rPr>
            </w:pPr>
          </w:p>
          <w:p w:rsidR="001F36B5" w:rsidRPr="00B409FA" w:rsidRDefault="001F36B5" w:rsidP="001F36B5">
            <w:pPr>
              <w:rPr>
                <w:sz w:val="20"/>
                <w:szCs w:val="20"/>
              </w:rPr>
            </w:pPr>
            <w:r w:rsidRPr="00B409FA">
              <w:rPr>
                <w:sz w:val="20"/>
                <w:szCs w:val="20"/>
              </w:rPr>
              <w:t>Second</w:t>
            </w:r>
          </w:p>
        </w:tc>
        <w:tc>
          <w:tcPr>
            <w:tcW w:w="519" w:type="dxa"/>
          </w:tcPr>
          <w:p w:rsidR="001F36B5" w:rsidRPr="00B409FA" w:rsidRDefault="001F36B5" w:rsidP="001F36B5">
            <w:pPr>
              <w:rPr>
                <w:sz w:val="20"/>
                <w:szCs w:val="20"/>
              </w:rPr>
            </w:pPr>
          </w:p>
          <w:p w:rsidR="001F36B5" w:rsidRPr="00B409FA" w:rsidRDefault="001F36B5" w:rsidP="001F36B5">
            <w:pPr>
              <w:rPr>
                <w:sz w:val="20"/>
                <w:szCs w:val="20"/>
              </w:rPr>
            </w:pPr>
            <w:r w:rsidRPr="00B409FA">
              <w:rPr>
                <w:sz w:val="20"/>
                <w:szCs w:val="20"/>
              </w:rPr>
              <w:t xml:space="preserve">: </w:t>
            </w:r>
          </w:p>
        </w:tc>
        <w:tc>
          <w:tcPr>
            <w:tcW w:w="7114" w:type="dxa"/>
            <w:gridSpan w:val="2"/>
          </w:tcPr>
          <w:p w:rsidR="001F36B5" w:rsidRPr="00B409FA" w:rsidRDefault="001F36B5" w:rsidP="001F36B5">
            <w:pPr>
              <w:jc w:val="both"/>
              <w:rPr>
                <w:sz w:val="20"/>
                <w:szCs w:val="20"/>
              </w:rPr>
            </w:pPr>
          </w:p>
          <w:p w:rsidR="00CA6374" w:rsidRPr="00B409FA" w:rsidRDefault="00430345" w:rsidP="00CA6374">
            <w:pPr>
              <w:jc w:val="both"/>
              <w:rPr>
                <w:sz w:val="20"/>
                <w:szCs w:val="20"/>
              </w:rPr>
            </w:pPr>
            <w:r w:rsidRPr="00B409FA">
              <w:rPr>
                <w:sz w:val="20"/>
                <w:szCs w:val="20"/>
              </w:rPr>
              <w:t xml:space="preserve">This Letter of Appointment is made and entered into effect as of </w:t>
            </w:r>
            <w:r>
              <w:rPr>
                <w:sz w:val="20"/>
                <w:szCs w:val="20"/>
              </w:rPr>
              <w:t>September 19</w:t>
            </w:r>
            <w:proofErr w:type="gramStart"/>
            <w:r w:rsidRPr="00B409FA">
              <w:rPr>
                <w:sz w:val="20"/>
                <w:szCs w:val="20"/>
              </w:rPr>
              <w:t>,202</w:t>
            </w:r>
            <w:r>
              <w:rPr>
                <w:sz w:val="20"/>
                <w:szCs w:val="20"/>
              </w:rPr>
              <w:t>2</w:t>
            </w:r>
            <w:proofErr w:type="gramEnd"/>
            <w:r w:rsidRPr="00B409FA">
              <w:rPr>
                <w:sz w:val="20"/>
                <w:szCs w:val="20"/>
              </w:rPr>
              <w:t xml:space="preserve"> until </w:t>
            </w:r>
            <w:r>
              <w:rPr>
                <w:sz w:val="20"/>
                <w:szCs w:val="20"/>
              </w:rPr>
              <w:t>November 30</w:t>
            </w:r>
            <w:r w:rsidRPr="00B409FA">
              <w:rPr>
                <w:sz w:val="20"/>
                <w:szCs w:val="20"/>
              </w:rPr>
              <w:t>,</w:t>
            </w:r>
            <w:r>
              <w:rPr>
                <w:sz w:val="20"/>
                <w:szCs w:val="20"/>
              </w:rPr>
              <w:t xml:space="preserve"> 2022</w:t>
            </w:r>
            <w:r w:rsidRPr="00B409FA">
              <w:rPr>
                <w:sz w:val="20"/>
                <w:szCs w:val="20"/>
              </w:rPr>
              <w:t>,  and should be implemented as it is.</w:t>
            </w:r>
          </w:p>
          <w:p w:rsidR="001F36B5" w:rsidRPr="00B409FA" w:rsidRDefault="001F36B5" w:rsidP="001F36B5">
            <w:pPr>
              <w:jc w:val="both"/>
              <w:rPr>
                <w:sz w:val="20"/>
                <w:szCs w:val="20"/>
              </w:rPr>
            </w:pPr>
          </w:p>
          <w:p w:rsidR="001F36B5" w:rsidRPr="00B409FA" w:rsidRDefault="001F36B5" w:rsidP="001F36B5">
            <w:pPr>
              <w:jc w:val="both"/>
              <w:rPr>
                <w:sz w:val="20"/>
                <w:szCs w:val="20"/>
              </w:rPr>
            </w:pPr>
            <w:r w:rsidRPr="00B409FA">
              <w:rPr>
                <w:sz w:val="20"/>
                <w:szCs w:val="20"/>
              </w:rPr>
              <w:t>For further detail implementation, please contact the Head of Department (</w:t>
            </w:r>
            <w:proofErr w:type="spellStart"/>
            <w:r w:rsidRPr="00B409FA">
              <w:rPr>
                <w:sz w:val="20"/>
                <w:szCs w:val="20"/>
              </w:rPr>
              <w:t>HoD</w:t>
            </w:r>
            <w:proofErr w:type="spellEnd"/>
            <w:r w:rsidRPr="00B409FA">
              <w:rPr>
                <w:sz w:val="20"/>
                <w:szCs w:val="20"/>
              </w:rPr>
              <w:t xml:space="preserve">) of Master program of English Language Education, </w:t>
            </w:r>
            <w:proofErr w:type="spellStart"/>
            <w:r w:rsidRPr="00B409FA">
              <w:rPr>
                <w:sz w:val="20"/>
                <w:szCs w:val="20"/>
              </w:rPr>
              <w:t>Universitas</w:t>
            </w:r>
            <w:proofErr w:type="spellEnd"/>
            <w:r w:rsidRPr="00B409FA">
              <w:rPr>
                <w:sz w:val="20"/>
                <w:szCs w:val="20"/>
              </w:rPr>
              <w:t xml:space="preserve"> Ahmad </w:t>
            </w:r>
            <w:proofErr w:type="spellStart"/>
            <w:r w:rsidRPr="00B409FA">
              <w:rPr>
                <w:sz w:val="20"/>
                <w:szCs w:val="20"/>
              </w:rPr>
              <w:t>Dahlan</w:t>
            </w:r>
            <w:proofErr w:type="spellEnd"/>
            <w:r w:rsidRPr="00B409FA">
              <w:rPr>
                <w:sz w:val="20"/>
                <w:szCs w:val="20"/>
              </w:rPr>
              <w:t>.</w:t>
            </w:r>
          </w:p>
        </w:tc>
      </w:tr>
    </w:tbl>
    <w:p w:rsidR="001F36B5" w:rsidRDefault="001F36B5" w:rsidP="001F36B5">
      <w:pPr>
        <w:jc w:val="both"/>
        <w:rPr>
          <w:sz w:val="20"/>
          <w:szCs w:val="20"/>
        </w:rPr>
      </w:pPr>
      <w:r w:rsidRPr="00B409FA">
        <w:rPr>
          <w:sz w:val="20"/>
          <w:szCs w:val="20"/>
        </w:rPr>
        <w:tab/>
      </w:r>
      <w:r w:rsidRPr="00B409FA">
        <w:rPr>
          <w:sz w:val="20"/>
          <w:szCs w:val="20"/>
        </w:rPr>
        <w:tab/>
      </w:r>
      <w:r w:rsidRPr="00B409FA">
        <w:rPr>
          <w:sz w:val="20"/>
          <w:szCs w:val="20"/>
        </w:rPr>
        <w:tab/>
      </w:r>
      <w:r w:rsidRPr="00B409FA">
        <w:rPr>
          <w:sz w:val="20"/>
          <w:szCs w:val="20"/>
        </w:rPr>
        <w:tab/>
      </w:r>
      <w:r w:rsidRPr="00B409FA">
        <w:rPr>
          <w:sz w:val="20"/>
          <w:szCs w:val="20"/>
        </w:rPr>
        <w:tab/>
      </w:r>
      <w:r w:rsidRPr="00B409FA">
        <w:rPr>
          <w:sz w:val="20"/>
          <w:szCs w:val="20"/>
        </w:rPr>
        <w:tab/>
      </w:r>
      <w:r w:rsidRPr="00B409FA">
        <w:rPr>
          <w:sz w:val="20"/>
          <w:szCs w:val="20"/>
        </w:rPr>
        <w:tab/>
      </w:r>
      <w:r w:rsidRPr="00B409FA">
        <w:rPr>
          <w:sz w:val="20"/>
          <w:szCs w:val="20"/>
        </w:rPr>
        <w:tab/>
      </w:r>
    </w:p>
    <w:p w:rsidR="0085083B" w:rsidRPr="00B409FA" w:rsidRDefault="0085083B" w:rsidP="001F36B5">
      <w:pPr>
        <w:jc w:val="both"/>
        <w:rPr>
          <w:sz w:val="20"/>
          <w:szCs w:val="20"/>
        </w:rPr>
      </w:pPr>
    </w:p>
    <w:p w:rsidR="0085083B" w:rsidRPr="00B409FA" w:rsidRDefault="001F36B5"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rPr>
      </w:pPr>
      <w:r w:rsidRPr="00B409FA">
        <w:rPr>
          <w:sz w:val="20"/>
          <w:szCs w:val="20"/>
          <w:lang/>
        </w:rPr>
        <w:tab/>
      </w:r>
      <w:r w:rsidRPr="00B409FA">
        <w:rPr>
          <w:sz w:val="20"/>
          <w:szCs w:val="20"/>
          <w:lang/>
        </w:rPr>
        <w:tab/>
      </w:r>
      <w:r w:rsidRPr="00B409FA">
        <w:rPr>
          <w:sz w:val="20"/>
          <w:szCs w:val="20"/>
          <w:lang/>
        </w:rPr>
        <w:tab/>
      </w:r>
      <w:r w:rsidRPr="00B409FA">
        <w:rPr>
          <w:sz w:val="20"/>
          <w:szCs w:val="20"/>
          <w:lang/>
        </w:rPr>
        <w:tab/>
      </w:r>
      <w:r w:rsidRPr="00B409FA">
        <w:rPr>
          <w:sz w:val="20"/>
          <w:szCs w:val="20"/>
          <w:lang/>
        </w:rPr>
        <w:tab/>
      </w:r>
      <w:r w:rsidRPr="00B409FA">
        <w:rPr>
          <w:sz w:val="20"/>
          <w:szCs w:val="20"/>
          <w:lang/>
        </w:rPr>
        <w:tab/>
      </w:r>
      <w:proofErr w:type="gramStart"/>
      <w:r w:rsidR="0085083B" w:rsidRPr="00B409FA">
        <w:rPr>
          <w:sz w:val="20"/>
          <w:szCs w:val="20"/>
          <w:lang/>
        </w:rPr>
        <w:t>Given :</w:t>
      </w:r>
      <w:proofErr w:type="gramEnd"/>
      <w:r w:rsidR="0085083B" w:rsidRPr="00B409FA">
        <w:rPr>
          <w:sz w:val="20"/>
          <w:szCs w:val="20"/>
          <w:lang/>
        </w:rPr>
        <w:t xml:space="preserve"> Yogyakarta</w:t>
      </w:r>
    </w:p>
    <w:p w:rsidR="0085083B" w:rsidRPr="00B409FA" w:rsidRDefault="0085083B"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rPr>
      </w:pPr>
      <w:r w:rsidRPr="00B409FA">
        <w:rPr>
          <w:sz w:val="20"/>
          <w:szCs w:val="20"/>
          <w:lang/>
        </w:rPr>
        <w:tab/>
      </w:r>
      <w:r w:rsidRPr="00B409FA">
        <w:rPr>
          <w:sz w:val="20"/>
          <w:szCs w:val="20"/>
          <w:lang/>
        </w:rPr>
        <w:tab/>
      </w:r>
      <w:r w:rsidRPr="00B409FA">
        <w:rPr>
          <w:sz w:val="20"/>
          <w:szCs w:val="20"/>
          <w:lang/>
        </w:rPr>
        <w:tab/>
      </w:r>
      <w:r w:rsidRPr="00B409FA">
        <w:rPr>
          <w:sz w:val="20"/>
          <w:szCs w:val="20"/>
          <w:lang/>
        </w:rPr>
        <w:tab/>
      </w:r>
      <w:r w:rsidRPr="00B409FA">
        <w:rPr>
          <w:sz w:val="20"/>
          <w:szCs w:val="20"/>
          <w:lang/>
        </w:rPr>
        <w:tab/>
      </w:r>
      <w:r w:rsidRPr="00B409FA">
        <w:rPr>
          <w:sz w:val="20"/>
          <w:szCs w:val="20"/>
          <w:lang/>
        </w:rPr>
        <w:tab/>
      </w:r>
      <w:proofErr w:type="gramStart"/>
      <w:r w:rsidRPr="00B409FA">
        <w:rPr>
          <w:sz w:val="20"/>
          <w:szCs w:val="20"/>
          <w:lang/>
        </w:rPr>
        <w:t>Dated :</w:t>
      </w:r>
      <w:r>
        <w:rPr>
          <w:sz w:val="20"/>
          <w:szCs w:val="20"/>
        </w:rPr>
        <w:t>September</w:t>
      </w:r>
      <w:proofErr w:type="gramEnd"/>
      <w:r>
        <w:rPr>
          <w:sz w:val="20"/>
          <w:szCs w:val="20"/>
        </w:rPr>
        <w:t xml:space="preserve"> 17</w:t>
      </w:r>
      <w:r>
        <w:rPr>
          <w:sz w:val="20"/>
          <w:szCs w:val="20"/>
          <w:lang/>
        </w:rPr>
        <w:t>, 2022</w:t>
      </w:r>
    </w:p>
    <w:p w:rsidR="0085083B" w:rsidRPr="00B409FA" w:rsidRDefault="00A911AD" w:rsidP="0085083B">
      <w:pPr>
        <w:pStyle w:val="HTMLPreformatted"/>
        <w:rPr>
          <w:rFonts w:ascii="Times New Roman" w:hAnsi="Times New Roman" w:cs="Times New Roman"/>
          <w:lang/>
        </w:rPr>
      </w:pPr>
      <w:r w:rsidRPr="002C04C1">
        <w:rPr>
          <w:noProof/>
          <w:sz w:val="24"/>
          <w:szCs w:val="24"/>
        </w:rPr>
        <w:drawing>
          <wp:anchor distT="0" distB="0" distL="114300" distR="114300" simplePos="0" relativeHeight="251676672" behindDoc="0" locked="0" layoutInCell="1" allowOverlap="1">
            <wp:simplePos x="0" y="0"/>
            <wp:positionH relativeFrom="column">
              <wp:posOffset>2349500</wp:posOffset>
            </wp:positionH>
            <wp:positionV relativeFrom="paragraph">
              <wp:posOffset>-1270</wp:posOffset>
            </wp:positionV>
            <wp:extent cx="1254125" cy="1257300"/>
            <wp:effectExtent l="0" t="0" r="3175" b="0"/>
            <wp:wrapNone/>
            <wp:docPr id="15" name="Picture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BF279B-4264-4A37-A037-B5A11A6E4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BF279B-4264-4A37-A037-B5A11A6E44B8}"/>
                        </a:ext>
                      </a:extLst>
                    </pic:cNvPr>
                    <pic:cNvPicPr>
                      <a:picLocks noChangeAspect="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artisticCrisscrossEtching/>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4125" cy="1257300"/>
                    </a:xfrm>
                    <a:prstGeom prst="rect">
                      <a:avLst/>
                    </a:prstGeom>
                  </pic:spPr>
                </pic:pic>
              </a:graphicData>
            </a:graphic>
          </wp:anchor>
        </w:drawing>
      </w:r>
      <w:r w:rsidR="0085083B" w:rsidRPr="00B409FA">
        <w:rPr>
          <w:rFonts w:ascii="Times New Roman" w:hAnsi="Times New Roman" w:cs="Times New Roman"/>
          <w:lang/>
        </w:rPr>
        <w:tab/>
      </w:r>
      <w:r w:rsidR="0085083B" w:rsidRPr="00B409FA">
        <w:rPr>
          <w:rFonts w:ascii="Times New Roman" w:hAnsi="Times New Roman" w:cs="Times New Roman"/>
          <w:lang/>
        </w:rPr>
        <w:tab/>
      </w:r>
      <w:r w:rsidR="0085083B" w:rsidRPr="00B409FA">
        <w:rPr>
          <w:rFonts w:ascii="Times New Roman" w:hAnsi="Times New Roman" w:cs="Times New Roman"/>
          <w:lang/>
        </w:rPr>
        <w:tab/>
      </w:r>
      <w:r w:rsidR="0085083B" w:rsidRPr="00B409FA">
        <w:rPr>
          <w:rFonts w:ascii="Times New Roman" w:hAnsi="Times New Roman" w:cs="Times New Roman"/>
          <w:lang/>
        </w:rPr>
        <w:tab/>
      </w:r>
      <w:r w:rsidR="0085083B" w:rsidRPr="00B409FA">
        <w:rPr>
          <w:rFonts w:ascii="Times New Roman" w:hAnsi="Times New Roman" w:cs="Times New Roman"/>
          <w:lang/>
        </w:rPr>
        <w:tab/>
      </w:r>
      <w:r w:rsidR="0085083B" w:rsidRPr="00B409FA">
        <w:rPr>
          <w:rFonts w:ascii="Times New Roman" w:hAnsi="Times New Roman" w:cs="Times New Roman"/>
          <w:lang/>
        </w:rPr>
        <w:tab/>
        <w:t>Dean</w:t>
      </w:r>
    </w:p>
    <w:p w:rsidR="0085083B" w:rsidRPr="00B409FA" w:rsidRDefault="0085083B"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rPr>
      </w:pPr>
      <w:r w:rsidRPr="00E657C0">
        <w:rPr>
          <w:noProof/>
        </w:rPr>
        <w:drawing>
          <wp:anchor distT="0" distB="0" distL="114300" distR="114300" simplePos="0" relativeHeight="251665408" behindDoc="1" locked="0" layoutInCell="1" allowOverlap="1">
            <wp:simplePos x="0" y="0"/>
            <wp:positionH relativeFrom="column">
              <wp:posOffset>2619375</wp:posOffset>
            </wp:positionH>
            <wp:positionV relativeFrom="paragraph">
              <wp:posOffset>113665</wp:posOffset>
            </wp:positionV>
            <wp:extent cx="2216150" cy="520700"/>
            <wp:effectExtent l="0" t="0" r="0" b="0"/>
            <wp:wrapNone/>
            <wp:docPr id="5" name="Picture 5" descr="C:\Users\TU-PBI\Pictures\ttd De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PBI\Pictures\ttd Deka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0" cy="520700"/>
                    </a:xfrm>
                    <a:prstGeom prst="rect">
                      <a:avLst/>
                    </a:prstGeom>
                    <a:noFill/>
                    <a:ln>
                      <a:noFill/>
                    </a:ln>
                  </pic:spPr>
                </pic:pic>
              </a:graphicData>
            </a:graphic>
          </wp:anchor>
        </w:drawing>
      </w:r>
    </w:p>
    <w:p w:rsidR="0085083B" w:rsidRPr="00B409FA" w:rsidRDefault="0085083B"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rPr>
      </w:pPr>
    </w:p>
    <w:p w:rsidR="0085083B" w:rsidRDefault="0085083B"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rPr>
      </w:pPr>
    </w:p>
    <w:p w:rsidR="0085083B" w:rsidRPr="00B409FA" w:rsidRDefault="0085083B"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rPr>
      </w:pPr>
    </w:p>
    <w:p w:rsidR="0085083B" w:rsidRPr="00B409FA" w:rsidRDefault="0085083B"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rPr>
      </w:pPr>
    </w:p>
    <w:p w:rsidR="0085083B" w:rsidRPr="00203C35" w:rsidRDefault="0085083B"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rPr>
      </w:pPr>
      <w:r w:rsidRPr="00B409FA">
        <w:rPr>
          <w:sz w:val="20"/>
          <w:szCs w:val="20"/>
          <w:lang/>
        </w:rPr>
        <w:tab/>
      </w:r>
      <w:r w:rsidRPr="00B409FA">
        <w:rPr>
          <w:sz w:val="20"/>
          <w:szCs w:val="20"/>
          <w:lang/>
        </w:rPr>
        <w:tab/>
      </w:r>
      <w:r w:rsidRPr="00B409FA">
        <w:rPr>
          <w:sz w:val="20"/>
          <w:szCs w:val="20"/>
          <w:lang/>
        </w:rPr>
        <w:tab/>
      </w:r>
      <w:r w:rsidRPr="00B409FA">
        <w:rPr>
          <w:sz w:val="20"/>
          <w:szCs w:val="20"/>
          <w:lang/>
        </w:rPr>
        <w:tab/>
      </w:r>
      <w:r w:rsidRPr="00B409FA">
        <w:rPr>
          <w:sz w:val="20"/>
          <w:szCs w:val="20"/>
          <w:lang/>
        </w:rPr>
        <w:tab/>
      </w:r>
      <w:r w:rsidRPr="00B409FA">
        <w:rPr>
          <w:sz w:val="20"/>
          <w:szCs w:val="20"/>
          <w:lang/>
        </w:rPr>
        <w:tab/>
      </w:r>
      <w:r w:rsidRPr="00203C35">
        <w:rPr>
          <w:sz w:val="20"/>
          <w:szCs w:val="20"/>
          <w:lang/>
        </w:rPr>
        <w:t xml:space="preserve">Muhammad </w:t>
      </w:r>
      <w:proofErr w:type="spellStart"/>
      <w:r w:rsidRPr="00203C35">
        <w:rPr>
          <w:sz w:val="20"/>
          <w:szCs w:val="20"/>
          <w:lang/>
        </w:rPr>
        <w:t>Sayuti</w:t>
      </w:r>
      <w:proofErr w:type="spellEnd"/>
      <w:r w:rsidRPr="00203C35">
        <w:rPr>
          <w:sz w:val="20"/>
          <w:szCs w:val="20"/>
          <w:lang/>
        </w:rPr>
        <w:t xml:space="preserve">, </w:t>
      </w:r>
      <w:proofErr w:type="spellStart"/>
      <w:proofErr w:type="gramStart"/>
      <w:r w:rsidRPr="00203C35">
        <w:rPr>
          <w:sz w:val="20"/>
          <w:szCs w:val="20"/>
          <w:lang/>
        </w:rPr>
        <w:t>M.Pd</w:t>
      </w:r>
      <w:proofErr w:type="spellEnd"/>
      <w:r w:rsidRPr="00203C35">
        <w:rPr>
          <w:sz w:val="20"/>
          <w:szCs w:val="20"/>
          <w:lang/>
        </w:rPr>
        <w:t>.,</w:t>
      </w:r>
      <w:proofErr w:type="gramEnd"/>
      <w:r w:rsidRPr="00203C35">
        <w:rPr>
          <w:sz w:val="20"/>
          <w:szCs w:val="20"/>
          <w:lang/>
        </w:rPr>
        <w:t xml:space="preserve"> M.Ed., Ph.D. </w:t>
      </w:r>
    </w:p>
    <w:p w:rsidR="001F36B5" w:rsidRPr="00B409FA" w:rsidRDefault="0085083B" w:rsidP="0085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lang/>
        </w:rPr>
        <w:tab/>
      </w:r>
      <w:r>
        <w:rPr>
          <w:sz w:val="20"/>
          <w:szCs w:val="20"/>
          <w:lang/>
        </w:rPr>
        <w:tab/>
      </w:r>
      <w:r>
        <w:rPr>
          <w:sz w:val="20"/>
          <w:szCs w:val="20"/>
          <w:lang/>
        </w:rPr>
        <w:tab/>
      </w:r>
      <w:r>
        <w:rPr>
          <w:sz w:val="20"/>
          <w:szCs w:val="20"/>
          <w:lang/>
        </w:rPr>
        <w:tab/>
      </w:r>
      <w:r>
        <w:rPr>
          <w:sz w:val="20"/>
          <w:szCs w:val="20"/>
          <w:lang/>
        </w:rPr>
        <w:tab/>
      </w:r>
      <w:r>
        <w:rPr>
          <w:sz w:val="20"/>
          <w:szCs w:val="20"/>
          <w:lang/>
        </w:rPr>
        <w:tab/>
      </w:r>
      <w:r w:rsidRPr="00203C35">
        <w:rPr>
          <w:sz w:val="20"/>
          <w:szCs w:val="20"/>
          <w:lang/>
        </w:rPr>
        <w:t>NIY. 60080551</w:t>
      </w:r>
    </w:p>
    <w:p w:rsidR="001F36B5" w:rsidRDefault="001F36B5" w:rsidP="001F36B5">
      <w:pPr>
        <w:jc w:val="both"/>
        <w:rPr>
          <w:sz w:val="20"/>
          <w:szCs w:val="20"/>
        </w:rPr>
      </w:pPr>
      <w:r w:rsidRPr="00B409FA">
        <w:rPr>
          <w:sz w:val="20"/>
          <w:szCs w:val="20"/>
        </w:rPr>
        <w:tab/>
      </w:r>
    </w:p>
    <w:p w:rsidR="00100E4B" w:rsidRPr="00B409FA" w:rsidRDefault="00100E4B" w:rsidP="001F36B5">
      <w:pPr>
        <w:jc w:val="both"/>
        <w:rPr>
          <w:sz w:val="20"/>
          <w:szCs w:val="20"/>
        </w:rPr>
      </w:pPr>
    </w:p>
    <w:p w:rsidR="0085083B" w:rsidRDefault="0085083B" w:rsidP="001F36B5">
      <w:pPr>
        <w:jc w:val="both"/>
        <w:rPr>
          <w:sz w:val="20"/>
          <w:szCs w:val="20"/>
        </w:rPr>
      </w:pPr>
    </w:p>
    <w:p w:rsidR="001F36B5" w:rsidRPr="00B409FA" w:rsidRDefault="001F36B5" w:rsidP="001F36B5">
      <w:pPr>
        <w:jc w:val="both"/>
        <w:rPr>
          <w:sz w:val="20"/>
          <w:szCs w:val="20"/>
        </w:rPr>
      </w:pPr>
      <w:r w:rsidRPr="00B409FA">
        <w:rPr>
          <w:sz w:val="20"/>
          <w:szCs w:val="20"/>
        </w:rPr>
        <w:t xml:space="preserve">This Copy is </w:t>
      </w:r>
      <w:proofErr w:type="gramStart"/>
      <w:r w:rsidRPr="00B409FA">
        <w:rPr>
          <w:sz w:val="20"/>
          <w:szCs w:val="20"/>
        </w:rPr>
        <w:t>Given</w:t>
      </w:r>
      <w:proofErr w:type="gramEnd"/>
      <w:r w:rsidRPr="00B409FA">
        <w:rPr>
          <w:sz w:val="20"/>
          <w:szCs w:val="20"/>
        </w:rPr>
        <w:t xml:space="preserve"> to:</w:t>
      </w:r>
    </w:p>
    <w:p w:rsidR="001F36B5" w:rsidRPr="00B409FA" w:rsidRDefault="001F36B5" w:rsidP="001F36B5">
      <w:pPr>
        <w:pStyle w:val="HTMLPreformatted"/>
        <w:numPr>
          <w:ilvl w:val="0"/>
          <w:numId w:val="1"/>
        </w:numPr>
        <w:rPr>
          <w:rFonts w:ascii="Times New Roman" w:hAnsi="Times New Roman" w:cs="Times New Roman"/>
        </w:rPr>
      </w:pPr>
      <w:r w:rsidRPr="00B409FA">
        <w:rPr>
          <w:rFonts w:ascii="Times New Roman" w:hAnsi="Times New Roman" w:cs="Times New Roman"/>
          <w:lang/>
        </w:rPr>
        <w:t>Head of the Master of English Language Education</w:t>
      </w:r>
    </w:p>
    <w:p w:rsidR="001F36B5" w:rsidRPr="00B409FA" w:rsidRDefault="001F36B5" w:rsidP="00B409FA">
      <w:pPr>
        <w:ind w:firstLine="720"/>
        <w:rPr>
          <w:sz w:val="20"/>
          <w:szCs w:val="20"/>
        </w:rPr>
      </w:pPr>
      <w:proofErr w:type="spellStart"/>
      <w:r w:rsidRPr="00B409FA">
        <w:rPr>
          <w:sz w:val="20"/>
          <w:szCs w:val="20"/>
        </w:rPr>
        <w:t>Universitas</w:t>
      </w:r>
      <w:proofErr w:type="spellEnd"/>
      <w:r w:rsidRPr="00B409FA">
        <w:rPr>
          <w:sz w:val="20"/>
          <w:szCs w:val="20"/>
        </w:rPr>
        <w:t xml:space="preserve"> Ahmad </w:t>
      </w:r>
      <w:proofErr w:type="spellStart"/>
      <w:r w:rsidRPr="00B409FA">
        <w:rPr>
          <w:sz w:val="20"/>
          <w:szCs w:val="20"/>
        </w:rPr>
        <w:t>Dahlan</w:t>
      </w:r>
      <w:proofErr w:type="spellEnd"/>
    </w:p>
    <w:p w:rsidR="0085083B" w:rsidRDefault="0085083B">
      <w:pPr>
        <w:spacing w:after="200" w:line="276" w:lineRule="auto"/>
        <w:rPr>
          <w:sz w:val="20"/>
          <w:szCs w:val="20"/>
        </w:rPr>
      </w:pPr>
    </w:p>
    <w:sectPr w:rsidR="0085083B" w:rsidSect="00203C35">
      <w:pgSz w:w="12191" w:h="18711" w:code="5"/>
      <w:pgMar w:top="567" w:right="851" w:bottom="284" w:left="18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FE8"/>
    <w:multiLevelType w:val="hybridMultilevel"/>
    <w:tmpl w:val="0DEA411C"/>
    <w:lvl w:ilvl="0" w:tplc="04090001">
      <w:start w:val="2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D9D"/>
    <w:rsid w:val="00031F89"/>
    <w:rsid w:val="00053253"/>
    <w:rsid w:val="0005623D"/>
    <w:rsid w:val="00091F1D"/>
    <w:rsid w:val="000E3183"/>
    <w:rsid w:val="00100E4B"/>
    <w:rsid w:val="00110344"/>
    <w:rsid w:val="00145FE7"/>
    <w:rsid w:val="00160D13"/>
    <w:rsid w:val="00185BA1"/>
    <w:rsid w:val="001D1B36"/>
    <w:rsid w:val="001D22EC"/>
    <w:rsid w:val="001F36B5"/>
    <w:rsid w:val="001F4191"/>
    <w:rsid w:val="00203C35"/>
    <w:rsid w:val="00223402"/>
    <w:rsid w:val="002412CA"/>
    <w:rsid w:val="002770C7"/>
    <w:rsid w:val="00281800"/>
    <w:rsid w:val="002B478D"/>
    <w:rsid w:val="002E128D"/>
    <w:rsid w:val="00303E55"/>
    <w:rsid w:val="00384381"/>
    <w:rsid w:val="00385EFA"/>
    <w:rsid w:val="003867B0"/>
    <w:rsid w:val="003E247F"/>
    <w:rsid w:val="004175DC"/>
    <w:rsid w:val="004238A5"/>
    <w:rsid w:val="00430345"/>
    <w:rsid w:val="004E2F04"/>
    <w:rsid w:val="004E5081"/>
    <w:rsid w:val="005166B2"/>
    <w:rsid w:val="0055065F"/>
    <w:rsid w:val="00593670"/>
    <w:rsid w:val="005C19D5"/>
    <w:rsid w:val="005E0DF0"/>
    <w:rsid w:val="00626C3A"/>
    <w:rsid w:val="00646A36"/>
    <w:rsid w:val="006972CF"/>
    <w:rsid w:val="006C1312"/>
    <w:rsid w:val="006C735F"/>
    <w:rsid w:val="006D1B8C"/>
    <w:rsid w:val="00702A7C"/>
    <w:rsid w:val="00734172"/>
    <w:rsid w:val="00760D4B"/>
    <w:rsid w:val="007B234F"/>
    <w:rsid w:val="007B4D9D"/>
    <w:rsid w:val="00811117"/>
    <w:rsid w:val="00834FFF"/>
    <w:rsid w:val="00836063"/>
    <w:rsid w:val="0085083B"/>
    <w:rsid w:val="008A25DD"/>
    <w:rsid w:val="0093053A"/>
    <w:rsid w:val="00934999"/>
    <w:rsid w:val="00946711"/>
    <w:rsid w:val="00991623"/>
    <w:rsid w:val="009B1503"/>
    <w:rsid w:val="00A911AD"/>
    <w:rsid w:val="00AD2289"/>
    <w:rsid w:val="00B1304F"/>
    <w:rsid w:val="00B409FA"/>
    <w:rsid w:val="00B6247A"/>
    <w:rsid w:val="00B63261"/>
    <w:rsid w:val="00B844EF"/>
    <w:rsid w:val="00C45373"/>
    <w:rsid w:val="00C60AB8"/>
    <w:rsid w:val="00C9046B"/>
    <w:rsid w:val="00C926D8"/>
    <w:rsid w:val="00CA6374"/>
    <w:rsid w:val="00D320E6"/>
    <w:rsid w:val="00DA1435"/>
    <w:rsid w:val="00DE59CC"/>
    <w:rsid w:val="00DF7569"/>
    <w:rsid w:val="00E3030E"/>
    <w:rsid w:val="00E3567D"/>
    <w:rsid w:val="00E517FB"/>
    <w:rsid w:val="00E819BB"/>
    <w:rsid w:val="00EC2150"/>
    <w:rsid w:val="00EF49E2"/>
    <w:rsid w:val="00F11390"/>
    <w:rsid w:val="00F34A0C"/>
    <w:rsid w:val="00FC2589"/>
    <w:rsid w:val="00FD70A7"/>
    <w:rsid w:val="00FF3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9D"/>
    <w:pPr>
      <w:ind w:left="720"/>
      <w:contextualSpacing/>
    </w:pPr>
  </w:style>
  <w:style w:type="paragraph" w:styleId="BalloonText">
    <w:name w:val="Balloon Text"/>
    <w:basedOn w:val="Normal"/>
    <w:link w:val="BalloonTextChar"/>
    <w:uiPriority w:val="99"/>
    <w:semiHidden/>
    <w:unhideWhenUsed/>
    <w:rsid w:val="007B4D9D"/>
    <w:rPr>
      <w:rFonts w:ascii="Tahoma" w:hAnsi="Tahoma" w:cs="Tahoma"/>
      <w:sz w:val="16"/>
      <w:szCs w:val="16"/>
    </w:rPr>
  </w:style>
  <w:style w:type="character" w:customStyle="1" w:styleId="BalloonTextChar">
    <w:name w:val="Balloon Text Char"/>
    <w:basedOn w:val="DefaultParagraphFont"/>
    <w:link w:val="BalloonText"/>
    <w:uiPriority w:val="99"/>
    <w:semiHidden/>
    <w:rsid w:val="007B4D9D"/>
    <w:rPr>
      <w:rFonts w:ascii="Tahoma" w:eastAsia="Times New Roman" w:hAnsi="Tahoma" w:cs="Tahoma"/>
      <w:sz w:val="16"/>
      <w:szCs w:val="16"/>
    </w:rPr>
  </w:style>
  <w:style w:type="table" w:styleId="TableGrid">
    <w:name w:val="Table Grid"/>
    <w:basedOn w:val="TableNormal"/>
    <w:uiPriority w:val="59"/>
    <w:rsid w:val="005E0D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1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304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3325177">
      <w:bodyDiv w:val="1"/>
      <w:marLeft w:val="0"/>
      <w:marRight w:val="0"/>
      <w:marTop w:val="0"/>
      <w:marBottom w:val="0"/>
      <w:divBdr>
        <w:top w:val="none" w:sz="0" w:space="0" w:color="auto"/>
        <w:left w:val="none" w:sz="0" w:space="0" w:color="auto"/>
        <w:bottom w:val="none" w:sz="0" w:space="0" w:color="auto"/>
        <w:right w:val="none" w:sz="0" w:space="0" w:color="auto"/>
      </w:divBdr>
    </w:div>
    <w:div w:id="640112204">
      <w:bodyDiv w:val="1"/>
      <w:marLeft w:val="0"/>
      <w:marRight w:val="0"/>
      <w:marTop w:val="0"/>
      <w:marBottom w:val="0"/>
      <w:divBdr>
        <w:top w:val="none" w:sz="0" w:space="0" w:color="auto"/>
        <w:left w:val="none" w:sz="0" w:space="0" w:color="auto"/>
        <w:bottom w:val="none" w:sz="0" w:space="0" w:color="auto"/>
        <w:right w:val="none" w:sz="0" w:space="0" w:color="auto"/>
      </w:divBdr>
    </w:div>
    <w:div w:id="1095250766">
      <w:bodyDiv w:val="1"/>
      <w:marLeft w:val="0"/>
      <w:marRight w:val="0"/>
      <w:marTop w:val="0"/>
      <w:marBottom w:val="0"/>
      <w:divBdr>
        <w:top w:val="none" w:sz="0" w:space="0" w:color="auto"/>
        <w:left w:val="none" w:sz="0" w:space="0" w:color="auto"/>
        <w:bottom w:val="none" w:sz="0" w:space="0" w:color="auto"/>
        <w:right w:val="none" w:sz="0" w:space="0" w:color="auto"/>
      </w:divBdr>
    </w:div>
    <w:div w:id="1262571124">
      <w:bodyDiv w:val="1"/>
      <w:marLeft w:val="0"/>
      <w:marRight w:val="0"/>
      <w:marTop w:val="0"/>
      <w:marBottom w:val="0"/>
      <w:divBdr>
        <w:top w:val="none" w:sz="0" w:space="0" w:color="auto"/>
        <w:left w:val="none" w:sz="0" w:space="0" w:color="auto"/>
        <w:bottom w:val="none" w:sz="0" w:space="0" w:color="auto"/>
        <w:right w:val="none" w:sz="0" w:space="0" w:color="auto"/>
      </w:divBdr>
      <w:divsChild>
        <w:div w:id="895311964">
          <w:marLeft w:val="0"/>
          <w:marRight w:val="0"/>
          <w:marTop w:val="0"/>
          <w:marBottom w:val="0"/>
          <w:divBdr>
            <w:top w:val="none" w:sz="0" w:space="0" w:color="auto"/>
            <w:left w:val="none" w:sz="0" w:space="0" w:color="auto"/>
            <w:bottom w:val="none" w:sz="0" w:space="0" w:color="auto"/>
            <w:right w:val="none" w:sz="0" w:space="0" w:color="auto"/>
          </w:divBdr>
        </w:div>
      </w:divsChild>
    </w:div>
    <w:div w:id="2058774113">
      <w:bodyDiv w:val="1"/>
      <w:marLeft w:val="0"/>
      <w:marRight w:val="0"/>
      <w:marTop w:val="0"/>
      <w:marBottom w:val="0"/>
      <w:divBdr>
        <w:top w:val="none" w:sz="0" w:space="0" w:color="auto"/>
        <w:left w:val="none" w:sz="0" w:space="0" w:color="auto"/>
        <w:bottom w:val="none" w:sz="0" w:space="0" w:color="auto"/>
        <w:right w:val="none" w:sz="0" w:space="0" w:color="auto"/>
      </w:divBdr>
    </w:div>
    <w:div w:id="2065636648">
      <w:bodyDiv w:val="1"/>
      <w:marLeft w:val="0"/>
      <w:marRight w:val="0"/>
      <w:marTop w:val="0"/>
      <w:marBottom w:val="0"/>
      <w:divBdr>
        <w:top w:val="none" w:sz="0" w:space="0" w:color="auto"/>
        <w:left w:val="none" w:sz="0" w:space="0" w:color="auto"/>
        <w:bottom w:val="none" w:sz="0" w:space="0" w:color="auto"/>
        <w:right w:val="none" w:sz="0" w:space="0" w:color="auto"/>
      </w:divBdr>
      <w:divsChild>
        <w:div w:id="386298090">
          <w:marLeft w:val="0"/>
          <w:marRight w:val="0"/>
          <w:marTop w:val="0"/>
          <w:marBottom w:val="0"/>
          <w:divBdr>
            <w:top w:val="none" w:sz="0" w:space="0" w:color="auto"/>
            <w:left w:val="none" w:sz="0" w:space="0" w:color="auto"/>
            <w:bottom w:val="none" w:sz="0" w:space="0" w:color="auto"/>
            <w:right w:val="none" w:sz="0" w:space="0" w:color="auto"/>
          </w:divBdr>
          <w:divsChild>
            <w:div w:id="565528084">
              <w:marLeft w:val="0"/>
              <w:marRight w:val="0"/>
              <w:marTop w:val="0"/>
              <w:marBottom w:val="0"/>
              <w:divBdr>
                <w:top w:val="none" w:sz="0" w:space="0" w:color="auto"/>
                <w:left w:val="none" w:sz="0" w:space="0" w:color="auto"/>
                <w:bottom w:val="none" w:sz="0" w:space="0" w:color="auto"/>
                <w:right w:val="none" w:sz="0" w:space="0" w:color="auto"/>
              </w:divBdr>
              <w:divsChild>
                <w:div w:id="1417439043">
                  <w:marLeft w:val="0"/>
                  <w:marRight w:val="0"/>
                  <w:marTop w:val="0"/>
                  <w:marBottom w:val="0"/>
                  <w:divBdr>
                    <w:top w:val="none" w:sz="0" w:space="0" w:color="auto"/>
                    <w:left w:val="none" w:sz="0" w:space="0" w:color="auto"/>
                    <w:bottom w:val="none" w:sz="0" w:space="0" w:color="auto"/>
                    <w:right w:val="none" w:sz="0" w:space="0" w:color="auto"/>
                  </w:divBdr>
                  <w:divsChild>
                    <w:div w:id="10525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TU-PBI</dc:creator>
  <cp:lastModifiedBy>my pc</cp:lastModifiedBy>
  <cp:revision>2</cp:revision>
  <cp:lastPrinted>2022-09-19T03:24:00Z</cp:lastPrinted>
  <dcterms:created xsi:type="dcterms:W3CDTF">2023-01-13T07:26:00Z</dcterms:created>
  <dcterms:modified xsi:type="dcterms:W3CDTF">2023-01-13T07:26:00Z</dcterms:modified>
</cp:coreProperties>
</file>