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Jalan Sehat dalam Memperingati Hari Kanker Tulang</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sz w:val="24"/>
          <w:szCs w:val="24"/>
          <w:rtl w:val="0"/>
        </w:rPr>
        <w:t xml:space="preserve">Surabaya, 11 April 2024 – PT Herbal  memperingati Hari Kanker Tulang Nasional hari ini dengan  jalan pagi. Peringatan Hari Kanker Nasional masih menjadi hal baru bagi banyak orang. Faktanya, banyak orang yang belum mengetahui bahwa hari ini adalah Hari Kanker Tulang Nasional. Sekitar 1.000 orang menghadiri upacara peringatan tersebut dan mengikuti berbagai kegiatan seperti talkshow  kanker, pemeriksaan kesehatan, dan jalan sehat. Talkshow menghadirkan pembicara dr. Bilqis Hana Sp. OT. </w:t>
      </w:r>
      <w:r w:rsidDel="00000000" w:rsidR="00000000" w:rsidRPr="00000000">
        <w:rPr>
          <w:rFonts w:ascii="Times New Roman" w:cs="Times New Roman" w:eastAsia="Times New Roman" w:hAnsi="Times New Roman"/>
          <w:color w:val="1f1f1f"/>
          <w:sz w:val="24"/>
          <w:szCs w:val="24"/>
          <w:highlight w:val="white"/>
          <w:rtl w:val="0"/>
        </w:rPr>
        <w:t xml:space="preserve">Dokter Spesialis Ortopedi dan Traumatologi RS Bhayangkara Surabaya H. S Samsoeri Mertojoso. </w:t>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“Herbal tetap berkomitmen terhadap kesehatan masyarakat, khususnya kanker,” kata Faiza, Manajer Pemasaran PT Herbal. “Melalui kegiatan ini, kami berharap masyarakat terdorong untuk meningkatkan kehidupan sehari-hari untuk mencegah penyakit kanker. Salah satunya adalah deteksi dini kanker melalui pemeriksaan rutin,” lanjut Faiza.</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Pemerintah melalui Kementerian Kesehatan meluncurkan kampanye untuk masyarakat yang lebih sehat, mendorong masyarakat untuk menerapkan gaya hidup smart untuk hidup bebas kanker.</w:t>
      </w:r>
    </w:p>
    <w:p w:rsidR="00000000" w:rsidDel="00000000" w:rsidP="00000000" w:rsidRDefault="00000000" w:rsidRPr="00000000" w14:paraId="00000005">
      <w:pPr>
        <w:spacing w:line="360" w:lineRule="auto"/>
        <w:ind w:firstLine="720"/>
        <w:jc w:val="cente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Pr>
        <w:drawing>
          <wp:inline distB="114300" distT="114300" distL="114300" distR="114300">
            <wp:extent cx="3786188" cy="37861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86188" cy="378618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qbYGadXNI9U9rl34N9Hn8C3gg==">CgMxLjA4AHIhMTNrVGhOTEVlOEh5NkRDam9GXzBPQVVTVUFnbWdsWENW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2024-04-22T04:12:00Z</dcterms:created>
  <dc:creator>User</dc:creator>
</cp:coreProperties>
</file>