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AD14" w14:textId="14922892" w:rsidR="00EB217B" w:rsidRPr="00EB217B" w:rsidRDefault="00EB217B" w:rsidP="00EB217B">
      <w:pPr>
        <w:spacing w:before="100" w:beforeAutospacing="1" w:after="100" w:afterAutospacing="1"/>
        <w:jc w:val="center"/>
        <w:outlineLvl w:val="0"/>
        <w:rPr>
          <w:rFonts w:eastAsia="Times New Roman" w:cs="Times New Roman"/>
          <w:b/>
          <w:bCs/>
          <w:kern w:val="36"/>
          <w:szCs w:val="28"/>
          <w:lang w:val="en-ID" w:eastAsia="en-ID"/>
          <w14:ligatures w14:val="none"/>
        </w:rPr>
      </w:pPr>
      <w:bookmarkStart w:id="0" w:name="_Hlk165042743"/>
      <w:r w:rsidRPr="00F60BFD">
        <w:rPr>
          <w:rFonts w:eastAsia="Times New Roman" w:cs="Times New Roman"/>
          <w:b/>
          <w:bCs/>
          <w:kern w:val="36"/>
          <w:szCs w:val="28"/>
          <w:lang w:val="en-ID" w:eastAsia="en-ID"/>
          <w14:ligatures w14:val="none"/>
        </w:rPr>
        <w:t>PENGENDALIAN &amp; PENCEGAHAN PENYAKIT DIABETES MELITUS</w:t>
      </w:r>
      <w:bookmarkEnd w:id="0"/>
      <w:r w:rsidRPr="00F60BFD">
        <w:rPr>
          <w:rFonts w:eastAsia="Times New Roman" w:cs="Times New Roman"/>
          <w:b/>
          <w:bCs/>
          <w:kern w:val="36"/>
          <w:szCs w:val="28"/>
          <w:lang w:val="en-ID" w:eastAsia="en-ID"/>
          <w14:ligatures w14:val="none"/>
        </w:rPr>
        <w:t xml:space="preserve"> DALAM RANGKA MEMPERINGATI HARI DIABETES NASIONAL</w:t>
      </w:r>
    </w:p>
    <w:p w14:paraId="51D1E1F1" w14:textId="393A344F" w:rsidR="00F12C76" w:rsidRPr="00912F69" w:rsidRDefault="00912F69" w:rsidP="00EB217B">
      <w:pPr>
        <w:spacing w:after="0"/>
        <w:rPr>
          <w:sz w:val="24"/>
          <w:szCs w:val="24"/>
          <w:lang w:val="en-US"/>
        </w:rPr>
      </w:pPr>
      <w:r w:rsidRPr="00912F69">
        <w:rPr>
          <w:sz w:val="24"/>
          <w:szCs w:val="24"/>
          <w:lang w:val="en-US"/>
        </w:rPr>
        <w:t>Ditulis oleh : Dea Kusumaningtyas</w:t>
      </w:r>
    </w:p>
    <w:p w14:paraId="20FE1978" w14:textId="77777777" w:rsidR="00DE221B" w:rsidRDefault="00DE221B" w:rsidP="00DE221B">
      <w:pPr>
        <w:spacing w:after="0"/>
        <w:ind w:firstLine="709"/>
        <w:rPr>
          <w:lang w:val="en-US"/>
        </w:rPr>
      </w:pPr>
    </w:p>
    <w:p w14:paraId="0F06F196" w14:textId="77777777" w:rsidR="00943543" w:rsidRDefault="00EB217B" w:rsidP="00943543">
      <w:pPr>
        <w:spacing w:after="0"/>
        <w:ind w:firstLine="709"/>
        <w:rPr>
          <w:lang w:val="en-US"/>
        </w:rPr>
      </w:pPr>
      <w:r>
        <w:rPr>
          <w:lang w:val="en-US"/>
        </w:rPr>
        <w:t xml:space="preserve">                      </w:t>
      </w:r>
      <w:r w:rsidRPr="00EB217B">
        <w:drawing>
          <wp:inline distT="0" distB="0" distL="0" distR="0" wp14:anchorId="26A8B442" wp14:editId="3118098A">
            <wp:extent cx="3048000" cy="2286000"/>
            <wp:effectExtent l="0" t="0" r="0" b="0"/>
            <wp:docPr id="21016420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642081" name=""/>
                    <pic:cNvPicPr/>
                  </pic:nvPicPr>
                  <pic:blipFill>
                    <a:blip r:embed="rId5"/>
                    <a:stretch>
                      <a:fillRect/>
                    </a:stretch>
                  </pic:blipFill>
                  <pic:spPr>
                    <a:xfrm>
                      <a:off x="0" y="0"/>
                      <a:ext cx="3048000" cy="2286000"/>
                    </a:xfrm>
                    <a:prstGeom prst="rect">
                      <a:avLst/>
                    </a:prstGeom>
                  </pic:spPr>
                </pic:pic>
              </a:graphicData>
            </a:graphic>
          </wp:inline>
        </w:drawing>
      </w:r>
    </w:p>
    <w:p w14:paraId="41CDC369" w14:textId="75DF3526" w:rsidR="0016618D" w:rsidRPr="00943543" w:rsidRDefault="0016618D" w:rsidP="00943543">
      <w:pPr>
        <w:spacing w:after="0"/>
        <w:jc w:val="center"/>
        <w:rPr>
          <w:lang w:val="en-US"/>
        </w:rPr>
      </w:pPr>
      <w:r w:rsidRPr="00943543">
        <w:rPr>
          <w:sz w:val="18"/>
          <w:szCs w:val="18"/>
          <w:lang w:val="en-US"/>
        </w:rPr>
        <w:t>Pengecekan gula darah secara gratis kepada masyarakat</w:t>
      </w:r>
    </w:p>
    <w:p w14:paraId="7586C90E" w14:textId="77777777" w:rsidR="00CE04B7" w:rsidRDefault="00CE04B7" w:rsidP="00DE221B">
      <w:pPr>
        <w:spacing w:after="0"/>
        <w:ind w:firstLine="709"/>
        <w:rPr>
          <w:lang w:val="en-US"/>
        </w:rPr>
      </w:pPr>
    </w:p>
    <w:p w14:paraId="6D35320B" w14:textId="6EBE01B2" w:rsidR="00CE04B7" w:rsidRPr="00912F69" w:rsidRDefault="00912F69" w:rsidP="00F60BFD">
      <w:pPr>
        <w:spacing w:after="0"/>
        <w:ind w:firstLine="708"/>
        <w:jc w:val="both"/>
        <w:rPr>
          <w:sz w:val="24"/>
          <w:szCs w:val="24"/>
          <w:lang w:val="en-US"/>
        </w:rPr>
      </w:pPr>
      <w:r w:rsidRPr="00912F69">
        <w:rPr>
          <w:sz w:val="24"/>
          <w:szCs w:val="24"/>
          <w:lang w:val="en-US"/>
        </w:rPr>
        <w:t xml:space="preserve">Yogyakarta, 18 April 2024 - </w:t>
      </w:r>
      <w:r w:rsidR="00CE04B7" w:rsidRPr="00912F69">
        <w:rPr>
          <w:sz w:val="24"/>
          <w:szCs w:val="24"/>
          <w:lang w:val="en-US"/>
        </w:rPr>
        <w:t xml:space="preserve">Pada </w:t>
      </w:r>
      <w:r w:rsidR="0016618D" w:rsidRPr="00912F69">
        <w:rPr>
          <w:sz w:val="24"/>
          <w:szCs w:val="24"/>
          <w:lang w:val="en-US"/>
        </w:rPr>
        <w:t xml:space="preserve">Kamis </w:t>
      </w:r>
      <w:r w:rsidR="00CE04B7" w:rsidRPr="00912F69">
        <w:rPr>
          <w:sz w:val="24"/>
          <w:szCs w:val="24"/>
          <w:lang w:val="en-US"/>
        </w:rPr>
        <w:t xml:space="preserve">18 April 2024, </w:t>
      </w:r>
      <w:r w:rsidR="008E6111" w:rsidRPr="00912F69">
        <w:rPr>
          <w:sz w:val="24"/>
          <w:szCs w:val="24"/>
          <w:lang w:val="en-US"/>
        </w:rPr>
        <w:t>Gea Medical</w:t>
      </w:r>
      <w:r w:rsidR="00CE04B7" w:rsidRPr="00912F69">
        <w:rPr>
          <w:sz w:val="24"/>
          <w:szCs w:val="24"/>
          <w:lang w:val="en-US"/>
        </w:rPr>
        <w:t xml:space="preserve"> menggelar</w:t>
      </w:r>
      <w:r w:rsidR="00817C8E" w:rsidRPr="00912F69">
        <w:rPr>
          <w:sz w:val="24"/>
          <w:szCs w:val="24"/>
          <w:lang w:val="en-US"/>
        </w:rPr>
        <w:t xml:space="preserve"> acara Pengabdian Kepada Masyarakat</w:t>
      </w:r>
      <w:r w:rsidR="00F60BFD">
        <w:rPr>
          <w:sz w:val="24"/>
          <w:szCs w:val="24"/>
          <w:lang w:val="en-US"/>
        </w:rPr>
        <w:t xml:space="preserve"> </w:t>
      </w:r>
      <w:r w:rsidR="00817C8E" w:rsidRPr="00912F69">
        <w:rPr>
          <w:sz w:val="24"/>
          <w:szCs w:val="24"/>
          <w:lang w:val="en-US"/>
        </w:rPr>
        <w:t>(PKM)</w:t>
      </w:r>
      <w:r w:rsidR="0073673A" w:rsidRPr="00912F69">
        <w:rPr>
          <w:sz w:val="24"/>
          <w:szCs w:val="24"/>
          <w:lang w:val="en-US"/>
        </w:rPr>
        <w:t>.</w:t>
      </w:r>
      <w:r w:rsidR="000D228A">
        <w:rPr>
          <w:sz w:val="24"/>
          <w:szCs w:val="24"/>
          <w:lang w:val="en-US"/>
        </w:rPr>
        <w:t xml:space="preserve"> </w:t>
      </w:r>
      <w:r w:rsidR="0073673A" w:rsidRPr="00912F69">
        <w:rPr>
          <w:sz w:val="24"/>
          <w:szCs w:val="24"/>
          <w:lang w:val="en-US"/>
        </w:rPr>
        <w:t xml:space="preserve">Berlokasi di </w:t>
      </w:r>
      <w:r w:rsidR="00CE04B7" w:rsidRPr="00912F69">
        <w:rPr>
          <w:sz w:val="24"/>
          <w:szCs w:val="24"/>
          <w:lang w:val="en-US"/>
        </w:rPr>
        <w:t xml:space="preserve">Pintu 1 Gapura Senayan, untuk memperingati </w:t>
      </w:r>
      <w:r w:rsidR="000D228A">
        <w:rPr>
          <w:sz w:val="24"/>
          <w:szCs w:val="24"/>
          <w:lang w:val="en-US"/>
        </w:rPr>
        <w:t>National</w:t>
      </w:r>
      <w:r w:rsidR="00CE04B7" w:rsidRPr="00912F69">
        <w:rPr>
          <w:sz w:val="24"/>
          <w:szCs w:val="24"/>
          <w:lang w:val="en-US"/>
        </w:rPr>
        <w:t xml:space="preserve"> Diabetes Day. Acara </w:t>
      </w:r>
      <w:r w:rsidR="00817C8E" w:rsidRPr="00912F69">
        <w:rPr>
          <w:sz w:val="24"/>
          <w:szCs w:val="24"/>
          <w:lang w:val="en-US"/>
        </w:rPr>
        <w:t xml:space="preserve">tersebut mengusung tema </w:t>
      </w:r>
      <w:r w:rsidR="00F60BFD" w:rsidRPr="00912F69">
        <w:rPr>
          <w:sz w:val="24"/>
          <w:szCs w:val="24"/>
        </w:rPr>
        <w:t>"</w:t>
      </w:r>
      <w:r w:rsidR="00B71C99" w:rsidRPr="00912F69">
        <w:rPr>
          <w:sz w:val="24"/>
          <w:szCs w:val="24"/>
          <w:lang w:val="en-US"/>
        </w:rPr>
        <w:t>Pengendalian &amp; Pencegahan Penyakit Diabetes Melitus</w:t>
      </w:r>
      <w:r w:rsidR="00F60BFD" w:rsidRPr="00912F69">
        <w:rPr>
          <w:sz w:val="24"/>
          <w:szCs w:val="24"/>
        </w:rPr>
        <w:t>"</w:t>
      </w:r>
      <w:r w:rsidR="00B71C99" w:rsidRPr="00912F69">
        <w:rPr>
          <w:sz w:val="24"/>
          <w:szCs w:val="24"/>
          <w:lang w:val="en-US"/>
        </w:rPr>
        <w:t>.</w:t>
      </w:r>
    </w:p>
    <w:p w14:paraId="4DAE76AE" w14:textId="77777777" w:rsidR="00912F69" w:rsidRDefault="00912F69" w:rsidP="00F60BFD">
      <w:pPr>
        <w:spacing w:after="0"/>
        <w:jc w:val="both"/>
        <w:rPr>
          <w:sz w:val="24"/>
          <w:szCs w:val="24"/>
          <w:lang w:val="en-US"/>
        </w:rPr>
      </w:pPr>
    </w:p>
    <w:p w14:paraId="185C8859" w14:textId="4BE93BF8" w:rsidR="008D4743" w:rsidRPr="00912F69" w:rsidRDefault="00B71C99" w:rsidP="00F60BFD">
      <w:pPr>
        <w:spacing w:after="0"/>
        <w:ind w:firstLine="708"/>
        <w:jc w:val="both"/>
        <w:rPr>
          <w:sz w:val="24"/>
          <w:szCs w:val="24"/>
          <w:lang w:val="en-US"/>
        </w:rPr>
      </w:pPr>
      <w:r w:rsidRPr="00912F69">
        <w:rPr>
          <w:sz w:val="24"/>
          <w:szCs w:val="24"/>
          <w:lang w:val="en-US"/>
        </w:rPr>
        <w:t xml:space="preserve">Kegiatan </w:t>
      </w:r>
      <w:r w:rsidRPr="00912F69">
        <w:rPr>
          <w:sz w:val="24"/>
          <w:szCs w:val="24"/>
          <w:lang w:val="en-US"/>
        </w:rPr>
        <w:t xml:space="preserve">diikuti oleh </w:t>
      </w:r>
      <w:r w:rsidRPr="00912F69">
        <w:rPr>
          <w:sz w:val="24"/>
          <w:szCs w:val="24"/>
          <w:lang w:val="en-US"/>
        </w:rPr>
        <w:t>1</w:t>
      </w:r>
      <w:r w:rsidRPr="00912F69">
        <w:rPr>
          <w:sz w:val="24"/>
          <w:szCs w:val="24"/>
          <w:lang w:val="en-US"/>
        </w:rPr>
        <w:t xml:space="preserve">00 peserta </w:t>
      </w:r>
      <w:r w:rsidR="008E6111" w:rsidRPr="00912F69">
        <w:rPr>
          <w:sz w:val="24"/>
          <w:szCs w:val="24"/>
          <w:lang w:val="en-US"/>
        </w:rPr>
        <w:t xml:space="preserve">dan </w:t>
      </w:r>
      <w:r w:rsidR="008D4743" w:rsidRPr="00912F69">
        <w:rPr>
          <w:sz w:val="24"/>
          <w:szCs w:val="24"/>
          <w:lang w:val="en-US"/>
        </w:rPr>
        <w:t xml:space="preserve">tamu undangan dari </w:t>
      </w:r>
      <w:r w:rsidR="008E6111" w:rsidRPr="00912F69">
        <w:rPr>
          <w:sz w:val="24"/>
          <w:szCs w:val="24"/>
          <w:lang w:val="en-US"/>
        </w:rPr>
        <w:t>komunitas Sobat Diabetes</w:t>
      </w:r>
      <w:r w:rsidR="003131A9" w:rsidRPr="00912F69">
        <w:rPr>
          <w:sz w:val="24"/>
          <w:szCs w:val="24"/>
          <w:lang w:val="en-US"/>
        </w:rPr>
        <w:t>. Acara i</w:t>
      </w:r>
      <w:r w:rsidRPr="00912F69">
        <w:rPr>
          <w:sz w:val="24"/>
          <w:szCs w:val="24"/>
          <w:lang w:val="en-US"/>
        </w:rPr>
        <w:t>ni berhasil menarik perhatian dengan kehadiran</w:t>
      </w:r>
      <w:r w:rsidR="008D4743" w:rsidRPr="00912F69">
        <w:rPr>
          <w:sz w:val="24"/>
          <w:szCs w:val="24"/>
          <w:lang w:val="en-US"/>
        </w:rPr>
        <w:t xml:space="preserve"> dokter – dokter muda serta para remaja yang aware terhadap penyakit Pre-Diabetes hingga Diabetes.</w:t>
      </w:r>
      <w:r w:rsidR="003131A9" w:rsidRPr="00912F69">
        <w:rPr>
          <w:sz w:val="24"/>
          <w:szCs w:val="24"/>
          <w:lang w:val="en-US"/>
        </w:rPr>
        <w:t xml:space="preserve"> T</w:t>
      </w:r>
      <w:r w:rsidR="008D4743" w:rsidRPr="00912F69">
        <w:rPr>
          <w:sz w:val="24"/>
          <w:szCs w:val="24"/>
          <w:lang w:val="en-US"/>
        </w:rPr>
        <w:t>ujuan</w:t>
      </w:r>
      <w:r w:rsidR="003131A9" w:rsidRPr="00912F69">
        <w:rPr>
          <w:sz w:val="24"/>
          <w:szCs w:val="24"/>
          <w:lang w:val="en-US"/>
        </w:rPr>
        <w:t xml:space="preserve"> dari kegiatan ini</w:t>
      </w:r>
      <w:r w:rsidR="008D4743" w:rsidRPr="00912F69">
        <w:rPr>
          <w:sz w:val="24"/>
          <w:szCs w:val="24"/>
          <w:lang w:val="en-US"/>
        </w:rPr>
        <w:t xml:space="preserve"> untuk mengajak masyarakat menyadari bahayanya penyakit diabetes.</w:t>
      </w:r>
    </w:p>
    <w:p w14:paraId="398489B1" w14:textId="77777777" w:rsidR="008D4743" w:rsidRPr="00912F69" w:rsidRDefault="008D4743" w:rsidP="00F60BFD">
      <w:pPr>
        <w:spacing w:after="0"/>
        <w:ind w:firstLine="709"/>
        <w:jc w:val="both"/>
        <w:rPr>
          <w:sz w:val="24"/>
          <w:szCs w:val="24"/>
          <w:lang w:val="en-US"/>
        </w:rPr>
      </w:pPr>
    </w:p>
    <w:p w14:paraId="5AAF1DB2" w14:textId="1AF6BFC0" w:rsidR="0073673A" w:rsidRPr="00912F69" w:rsidRDefault="003131A9" w:rsidP="00F60BFD">
      <w:pPr>
        <w:spacing w:after="0"/>
        <w:ind w:firstLine="709"/>
        <w:jc w:val="both"/>
        <w:rPr>
          <w:sz w:val="24"/>
          <w:szCs w:val="24"/>
          <w:lang w:val="en-US"/>
        </w:rPr>
      </w:pPr>
      <w:r w:rsidRPr="00912F69">
        <w:rPr>
          <w:sz w:val="24"/>
          <w:szCs w:val="24"/>
          <w:lang w:val="en-US"/>
        </w:rPr>
        <w:t>Adapun ra</w:t>
      </w:r>
      <w:r w:rsidR="009F3503" w:rsidRPr="00912F69">
        <w:rPr>
          <w:sz w:val="24"/>
          <w:szCs w:val="24"/>
          <w:lang w:val="en-US"/>
        </w:rPr>
        <w:t xml:space="preserve">ngkaian acara yang diselenggarakan </w:t>
      </w:r>
      <w:r w:rsidR="00D3665E" w:rsidRPr="00912F69">
        <w:rPr>
          <w:sz w:val="24"/>
          <w:szCs w:val="24"/>
          <w:lang w:val="en-US"/>
        </w:rPr>
        <w:t xml:space="preserve">pada kegiatan ini </w:t>
      </w:r>
      <w:r w:rsidR="009F3503" w:rsidRPr="00912F69">
        <w:rPr>
          <w:sz w:val="24"/>
          <w:szCs w:val="24"/>
          <w:lang w:val="en-US"/>
        </w:rPr>
        <w:t xml:space="preserve">antara lain, sosialisasi </w:t>
      </w:r>
      <w:r w:rsidR="009F3503" w:rsidRPr="00912F69">
        <w:rPr>
          <w:sz w:val="24"/>
          <w:szCs w:val="24"/>
        </w:rPr>
        <w:t xml:space="preserve">terkait </w:t>
      </w:r>
      <w:r w:rsidR="00F60BFD" w:rsidRPr="00912F69">
        <w:rPr>
          <w:sz w:val="24"/>
          <w:szCs w:val="24"/>
        </w:rPr>
        <w:t>"</w:t>
      </w:r>
      <w:r w:rsidR="009F3503" w:rsidRPr="00912F69">
        <w:rPr>
          <w:sz w:val="24"/>
          <w:szCs w:val="24"/>
        </w:rPr>
        <w:t>Pengendalian dan Pencegahan terhadap Penyakit Diabetes Melitus</w:t>
      </w:r>
      <w:r w:rsidR="00F60BFD" w:rsidRPr="00912F69">
        <w:rPr>
          <w:sz w:val="24"/>
          <w:szCs w:val="24"/>
        </w:rPr>
        <w:t>"</w:t>
      </w:r>
      <w:r w:rsidR="009F3503" w:rsidRPr="00912F69">
        <w:rPr>
          <w:sz w:val="24"/>
          <w:szCs w:val="24"/>
          <w:lang w:val="en-US"/>
        </w:rPr>
        <w:t xml:space="preserve"> yang disampaikan dr. William Djauhari. </w:t>
      </w:r>
      <w:r w:rsidR="00D3665E" w:rsidRPr="00912F69">
        <w:rPr>
          <w:sz w:val="24"/>
          <w:szCs w:val="24"/>
          <w:lang w:val="en-US"/>
        </w:rPr>
        <w:t>Selanjutnya,</w:t>
      </w:r>
      <w:r w:rsidR="009F3503" w:rsidRPr="00912F69">
        <w:rPr>
          <w:sz w:val="24"/>
          <w:szCs w:val="24"/>
          <w:lang w:val="en-US"/>
        </w:rPr>
        <w:t xml:space="preserve"> </w:t>
      </w:r>
      <w:r w:rsidR="00D3665E" w:rsidRPr="00912F69">
        <w:rPr>
          <w:sz w:val="24"/>
          <w:szCs w:val="24"/>
          <w:lang w:val="en-US"/>
        </w:rPr>
        <w:t xml:space="preserve">para dokter muda melakukan </w:t>
      </w:r>
      <w:r w:rsidR="009F3503" w:rsidRPr="00912F69">
        <w:rPr>
          <w:sz w:val="24"/>
          <w:szCs w:val="24"/>
          <w:lang w:val="en-US"/>
        </w:rPr>
        <w:t>pengecekan gula darah secara gratis kepada masyarakat.</w:t>
      </w:r>
      <w:r w:rsidR="00D3665E" w:rsidRPr="00912F69">
        <w:rPr>
          <w:sz w:val="24"/>
          <w:szCs w:val="24"/>
          <w:lang w:val="en-US"/>
        </w:rPr>
        <w:t xml:space="preserve"> </w:t>
      </w:r>
      <w:r w:rsidR="00D3665E" w:rsidRPr="00912F69">
        <w:rPr>
          <w:sz w:val="24"/>
          <w:szCs w:val="24"/>
        </w:rPr>
        <w:t>Gea Medical juga memperkenalkan produk AutoCheck Glucare</w:t>
      </w:r>
      <w:r w:rsidR="00D3665E" w:rsidRPr="00912F69">
        <w:rPr>
          <w:sz w:val="24"/>
          <w:szCs w:val="24"/>
          <w:lang w:val="en-US"/>
        </w:rPr>
        <w:t xml:space="preserve"> </w:t>
      </w:r>
      <w:r w:rsidR="00D3665E" w:rsidRPr="00912F69">
        <w:rPr>
          <w:sz w:val="24"/>
          <w:szCs w:val="24"/>
        </w:rPr>
        <w:t xml:space="preserve">yang merupakan alat pengecekan single parameter praktis dan akurat untuk mengecek gula darah secara mandiri hanya dalam </w:t>
      </w:r>
      <w:r w:rsidR="00D3665E" w:rsidRPr="00912F69">
        <w:rPr>
          <w:sz w:val="24"/>
          <w:szCs w:val="24"/>
          <w:lang w:val="en-US"/>
        </w:rPr>
        <w:t xml:space="preserve">waktu </w:t>
      </w:r>
      <w:r w:rsidR="00D3665E" w:rsidRPr="00912F69">
        <w:rPr>
          <w:sz w:val="24"/>
          <w:szCs w:val="24"/>
        </w:rPr>
        <w:t>5 detik saja.</w:t>
      </w:r>
    </w:p>
    <w:p w14:paraId="6CF5F785" w14:textId="77777777" w:rsidR="00943543" w:rsidRPr="00912F69" w:rsidRDefault="00943543" w:rsidP="00F60BFD">
      <w:pPr>
        <w:spacing w:after="0"/>
        <w:ind w:firstLine="709"/>
        <w:jc w:val="both"/>
        <w:rPr>
          <w:sz w:val="24"/>
          <w:szCs w:val="24"/>
          <w:lang w:val="en-US"/>
        </w:rPr>
      </w:pPr>
    </w:p>
    <w:p w14:paraId="08A81078" w14:textId="280C4B6D" w:rsidR="00FA002C" w:rsidRDefault="00943543" w:rsidP="00F60BFD">
      <w:pPr>
        <w:spacing w:after="0"/>
        <w:ind w:firstLine="709"/>
        <w:jc w:val="both"/>
        <w:rPr>
          <w:sz w:val="24"/>
          <w:szCs w:val="24"/>
          <w:lang w:val="en-US"/>
        </w:rPr>
      </w:pPr>
      <w:r w:rsidRPr="00912F69">
        <w:rPr>
          <w:sz w:val="24"/>
          <w:szCs w:val="24"/>
          <w:lang w:val="en-US"/>
        </w:rPr>
        <w:t>Acara berjalan dengan lancar dan ditutup dengan pembagian door prize kepada seluruh peserta yang hadir.</w:t>
      </w:r>
      <w:r w:rsidR="00FA002C" w:rsidRPr="00912F69">
        <w:rPr>
          <w:sz w:val="24"/>
          <w:szCs w:val="24"/>
          <w:lang w:val="en-US"/>
        </w:rPr>
        <w:t xml:space="preserve"> Melalui acara ini diharapkan dapat memberikan kontribusi positif dalam meningkatkan kesadaran akan pentingnya </w:t>
      </w:r>
      <w:r w:rsidR="00F60BFD" w:rsidRPr="00912F69">
        <w:rPr>
          <w:sz w:val="24"/>
          <w:szCs w:val="24"/>
        </w:rPr>
        <w:t>"</w:t>
      </w:r>
      <w:r w:rsidR="00FA002C" w:rsidRPr="00912F69">
        <w:rPr>
          <w:sz w:val="24"/>
          <w:szCs w:val="24"/>
        </w:rPr>
        <w:t>Pengendalian dan Pencegahan terhadap Penyakit Diabetes Melitus</w:t>
      </w:r>
      <w:r w:rsidR="00912F69" w:rsidRPr="00912F69">
        <w:rPr>
          <w:sz w:val="24"/>
          <w:szCs w:val="24"/>
        </w:rPr>
        <w:t>"</w:t>
      </w:r>
      <w:r w:rsidR="00FA002C" w:rsidRPr="00912F69">
        <w:rPr>
          <w:sz w:val="24"/>
          <w:szCs w:val="24"/>
          <w:lang w:val="en-US"/>
        </w:rPr>
        <w:t xml:space="preserve">. Franky Chandra, selaku CFO GEA Medical mengucapkan </w:t>
      </w:r>
      <w:r w:rsidR="00FA002C" w:rsidRPr="00912F69">
        <w:rPr>
          <w:sz w:val="24"/>
          <w:szCs w:val="24"/>
        </w:rPr>
        <w:t>"Terima kasih kepada seluruh peserta yang sudah mengikuti event ini, harapan saya agar kedepannya GEA Medical dapat berkembang dan lebih dikenal lagi oleh masyarakat umum maupun kalangan industri alat kesehatan di Indonesia"</w:t>
      </w:r>
      <w:r w:rsidR="00FA002C" w:rsidRPr="00912F69">
        <w:rPr>
          <w:sz w:val="24"/>
          <w:szCs w:val="24"/>
          <w:lang w:val="en-US"/>
        </w:rPr>
        <w:t>.</w:t>
      </w:r>
      <w:r w:rsidRPr="00912F69">
        <w:rPr>
          <w:sz w:val="24"/>
          <w:szCs w:val="24"/>
          <w:lang w:val="en-US"/>
        </w:rPr>
        <w:t xml:space="preserve"> </w:t>
      </w:r>
    </w:p>
    <w:p w14:paraId="03F9602B" w14:textId="77777777" w:rsidR="00F60BFD" w:rsidRDefault="00F60BFD" w:rsidP="00F60BFD">
      <w:pPr>
        <w:spacing w:after="0"/>
        <w:ind w:firstLine="709"/>
        <w:jc w:val="both"/>
        <w:rPr>
          <w:sz w:val="24"/>
          <w:szCs w:val="24"/>
          <w:lang w:val="en-US"/>
        </w:rPr>
      </w:pPr>
    </w:p>
    <w:p w14:paraId="0C70C4F9" w14:textId="77777777" w:rsidR="00F60BFD" w:rsidRDefault="00F60BFD" w:rsidP="00F60BFD">
      <w:pPr>
        <w:spacing w:after="0"/>
        <w:ind w:firstLine="709"/>
        <w:jc w:val="both"/>
        <w:rPr>
          <w:sz w:val="24"/>
          <w:szCs w:val="24"/>
          <w:lang w:val="en-US"/>
        </w:rPr>
      </w:pPr>
    </w:p>
    <w:p w14:paraId="16B69307" w14:textId="77777777" w:rsidR="00F60BFD" w:rsidRDefault="00F60BFD" w:rsidP="00F60BFD">
      <w:pPr>
        <w:spacing w:after="0"/>
        <w:ind w:firstLine="709"/>
        <w:jc w:val="both"/>
        <w:rPr>
          <w:sz w:val="24"/>
          <w:szCs w:val="24"/>
          <w:lang w:val="en-US"/>
        </w:rPr>
      </w:pPr>
    </w:p>
    <w:p w14:paraId="22DC0582" w14:textId="7E8E8A38" w:rsidR="00F60BFD" w:rsidRDefault="00F60BFD" w:rsidP="00F60BFD">
      <w:pPr>
        <w:spacing w:after="0"/>
        <w:ind w:firstLine="709"/>
        <w:jc w:val="both"/>
        <w:rPr>
          <w:sz w:val="24"/>
          <w:szCs w:val="24"/>
          <w:lang w:val="en-US"/>
        </w:rPr>
      </w:pPr>
      <w:r>
        <w:rPr>
          <w:sz w:val="24"/>
          <w:szCs w:val="24"/>
          <w:lang w:val="en-US"/>
        </w:rPr>
        <w:t>Info Kontak</w:t>
      </w:r>
    </w:p>
    <w:p w14:paraId="2E467DB6" w14:textId="28666446" w:rsidR="00F60BFD" w:rsidRDefault="00F60BFD" w:rsidP="00F60BFD">
      <w:pPr>
        <w:spacing w:after="0"/>
        <w:ind w:firstLine="709"/>
        <w:jc w:val="both"/>
        <w:rPr>
          <w:sz w:val="24"/>
          <w:szCs w:val="24"/>
          <w:lang w:val="en-US"/>
        </w:rPr>
      </w:pPr>
      <w:r>
        <w:rPr>
          <w:sz w:val="24"/>
          <w:szCs w:val="24"/>
          <w:lang w:val="en-US"/>
        </w:rPr>
        <w:t>Dea Kusumaningtyas</w:t>
      </w:r>
    </w:p>
    <w:p w14:paraId="5056458E" w14:textId="5E4E1E60" w:rsidR="00F60BFD" w:rsidRDefault="00F60BFD" w:rsidP="00F60BFD">
      <w:pPr>
        <w:spacing w:after="0"/>
        <w:ind w:firstLine="709"/>
        <w:jc w:val="both"/>
        <w:rPr>
          <w:sz w:val="24"/>
          <w:szCs w:val="24"/>
          <w:lang w:val="en-US"/>
        </w:rPr>
      </w:pPr>
      <w:r>
        <w:rPr>
          <w:sz w:val="24"/>
          <w:szCs w:val="24"/>
          <w:lang w:val="en-US"/>
        </w:rPr>
        <w:t>Universitas Ahmad Dahlan</w:t>
      </w:r>
    </w:p>
    <w:p w14:paraId="1B9E138E" w14:textId="614559C1" w:rsidR="00F60BFD" w:rsidRDefault="00F60BFD" w:rsidP="00F60BFD">
      <w:pPr>
        <w:spacing w:after="0"/>
        <w:ind w:firstLine="709"/>
        <w:jc w:val="both"/>
        <w:rPr>
          <w:sz w:val="24"/>
          <w:szCs w:val="24"/>
          <w:lang w:val="en-US"/>
        </w:rPr>
      </w:pPr>
      <w:r>
        <w:rPr>
          <w:sz w:val="24"/>
          <w:szCs w:val="24"/>
          <w:lang w:val="en-US"/>
        </w:rPr>
        <w:t>088806226148</w:t>
      </w:r>
    </w:p>
    <w:p w14:paraId="7C0A06E4" w14:textId="0A53FF61" w:rsidR="0016618D" w:rsidRPr="000D228A" w:rsidRDefault="00F60BFD" w:rsidP="000D228A">
      <w:pPr>
        <w:spacing w:after="0"/>
        <w:ind w:firstLine="709"/>
        <w:jc w:val="both"/>
        <w:rPr>
          <w:sz w:val="24"/>
          <w:szCs w:val="24"/>
          <w:lang w:val="en-US"/>
        </w:rPr>
      </w:pPr>
      <w:hyperlink r:id="rId6" w:history="1">
        <w:r w:rsidRPr="00904242">
          <w:rPr>
            <w:rStyle w:val="Hyperlink"/>
            <w:sz w:val="24"/>
            <w:szCs w:val="24"/>
            <w:lang w:val="en-US"/>
          </w:rPr>
          <w:t>2300029074@webmail.uad.ac.id</w:t>
        </w:r>
      </w:hyperlink>
      <w:r>
        <w:rPr>
          <w:sz w:val="24"/>
          <w:szCs w:val="24"/>
          <w:lang w:val="en-US"/>
        </w:rPr>
        <w:t xml:space="preserve"> </w:t>
      </w:r>
    </w:p>
    <w:sectPr w:rsidR="0016618D" w:rsidRPr="000D228A" w:rsidSect="006E0D62">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62CDB"/>
    <w:multiLevelType w:val="hybridMultilevel"/>
    <w:tmpl w:val="0BD2C55E"/>
    <w:lvl w:ilvl="0" w:tplc="86E81432">
      <w:numFmt w:val="bullet"/>
      <w:lvlText w:val="-"/>
      <w:lvlJc w:val="left"/>
      <w:pPr>
        <w:ind w:left="1069" w:hanging="360"/>
      </w:pPr>
      <w:rPr>
        <w:rFonts w:ascii="Times New Roman" w:eastAsiaTheme="minorHAnsi" w:hAnsi="Times New Roman" w:cs="Times New Roman" w:hint="default"/>
      </w:rPr>
    </w:lvl>
    <w:lvl w:ilvl="1" w:tplc="38090003" w:tentative="1">
      <w:start w:val="1"/>
      <w:numFmt w:val="bullet"/>
      <w:lvlText w:val="o"/>
      <w:lvlJc w:val="left"/>
      <w:pPr>
        <w:ind w:left="1789" w:hanging="360"/>
      </w:pPr>
      <w:rPr>
        <w:rFonts w:ascii="Courier New" w:hAnsi="Courier New" w:cs="Courier New" w:hint="default"/>
      </w:rPr>
    </w:lvl>
    <w:lvl w:ilvl="2" w:tplc="38090005" w:tentative="1">
      <w:start w:val="1"/>
      <w:numFmt w:val="bullet"/>
      <w:lvlText w:val=""/>
      <w:lvlJc w:val="left"/>
      <w:pPr>
        <w:ind w:left="2509" w:hanging="360"/>
      </w:pPr>
      <w:rPr>
        <w:rFonts w:ascii="Wingdings" w:hAnsi="Wingdings" w:hint="default"/>
      </w:rPr>
    </w:lvl>
    <w:lvl w:ilvl="3" w:tplc="38090001" w:tentative="1">
      <w:start w:val="1"/>
      <w:numFmt w:val="bullet"/>
      <w:lvlText w:val=""/>
      <w:lvlJc w:val="left"/>
      <w:pPr>
        <w:ind w:left="3229" w:hanging="360"/>
      </w:pPr>
      <w:rPr>
        <w:rFonts w:ascii="Symbol" w:hAnsi="Symbol" w:hint="default"/>
      </w:rPr>
    </w:lvl>
    <w:lvl w:ilvl="4" w:tplc="38090003" w:tentative="1">
      <w:start w:val="1"/>
      <w:numFmt w:val="bullet"/>
      <w:lvlText w:val="o"/>
      <w:lvlJc w:val="left"/>
      <w:pPr>
        <w:ind w:left="3949" w:hanging="360"/>
      </w:pPr>
      <w:rPr>
        <w:rFonts w:ascii="Courier New" w:hAnsi="Courier New" w:cs="Courier New" w:hint="default"/>
      </w:rPr>
    </w:lvl>
    <w:lvl w:ilvl="5" w:tplc="38090005" w:tentative="1">
      <w:start w:val="1"/>
      <w:numFmt w:val="bullet"/>
      <w:lvlText w:val=""/>
      <w:lvlJc w:val="left"/>
      <w:pPr>
        <w:ind w:left="4669" w:hanging="360"/>
      </w:pPr>
      <w:rPr>
        <w:rFonts w:ascii="Wingdings" w:hAnsi="Wingdings" w:hint="default"/>
      </w:rPr>
    </w:lvl>
    <w:lvl w:ilvl="6" w:tplc="38090001" w:tentative="1">
      <w:start w:val="1"/>
      <w:numFmt w:val="bullet"/>
      <w:lvlText w:val=""/>
      <w:lvlJc w:val="left"/>
      <w:pPr>
        <w:ind w:left="5389" w:hanging="360"/>
      </w:pPr>
      <w:rPr>
        <w:rFonts w:ascii="Symbol" w:hAnsi="Symbol" w:hint="default"/>
      </w:rPr>
    </w:lvl>
    <w:lvl w:ilvl="7" w:tplc="38090003" w:tentative="1">
      <w:start w:val="1"/>
      <w:numFmt w:val="bullet"/>
      <w:lvlText w:val="o"/>
      <w:lvlJc w:val="left"/>
      <w:pPr>
        <w:ind w:left="6109" w:hanging="360"/>
      </w:pPr>
      <w:rPr>
        <w:rFonts w:ascii="Courier New" w:hAnsi="Courier New" w:cs="Courier New" w:hint="default"/>
      </w:rPr>
    </w:lvl>
    <w:lvl w:ilvl="8" w:tplc="38090005" w:tentative="1">
      <w:start w:val="1"/>
      <w:numFmt w:val="bullet"/>
      <w:lvlText w:val=""/>
      <w:lvlJc w:val="left"/>
      <w:pPr>
        <w:ind w:left="6829" w:hanging="360"/>
      </w:pPr>
      <w:rPr>
        <w:rFonts w:ascii="Wingdings" w:hAnsi="Wingdings" w:hint="default"/>
      </w:rPr>
    </w:lvl>
  </w:abstractNum>
  <w:num w:numId="1" w16cid:durableId="1021974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1B"/>
    <w:rsid w:val="000D228A"/>
    <w:rsid w:val="0016618D"/>
    <w:rsid w:val="003131A9"/>
    <w:rsid w:val="006C0B77"/>
    <w:rsid w:val="006E0D62"/>
    <w:rsid w:val="0073673A"/>
    <w:rsid w:val="00817C8E"/>
    <w:rsid w:val="008242FF"/>
    <w:rsid w:val="00870751"/>
    <w:rsid w:val="008D4743"/>
    <w:rsid w:val="008E6111"/>
    <w:rsid w:val="00912F69"/>
    <w:rsid w:val="00922C48"/>
    <w:rsid w:val="00943543"/>
    <w:rsid w:val="009F3503"/>
    <w:rsid w:val="00B46857"/>
    <w:rsid w:val="00B71C99"/>
    <w:rsid w:val="00B915B7"/>
    <w:rsid w:val="00CE04B7"/>
    <w:rsid w:val="00D3665E"/>
    <w:rsid w:val="00DE221B"/>
    <w:rsid w:val="00EA59DF"/>
    <w:rsid w:val="00EB217B"/>
    <w:rsid w:val="00EE4070"/>
    <w:rsid w:val="00F12C76"/>
    <w:rsid w:val="00F1312D"/>
    <w:rsid w:val="00F60BFD"/>
    <w:rsid w:val="00FA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7EAE"/>
  <w15:chartTrackingRefBased/>
  <w15:docId w15:val="{A25A2AD7-F95F-48B7-A26D-DD8EB2E3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paragraph" w:styleId="Heading1">
    <w:name w:val="heading 1"/>
    <w:basedOn w:val="Normal"/>
    <w:link w:val="Heading1Char"/>
    <w:uiPriority w:val="9"/>
    <w:qFormat/>
    <w:rsid w:val="00EB217B"/>
    <w:pPr>
      <w:spacing w:before="100" w:beforeAutospacing="1" w:after="100" w:afterAutospacing="1"/>
      <w:outlineLvl w:val="0"/>
    </w:pPr>
    <w:rPr>
      <w:rFonts w:eastAsia="Times New Roman" w:cs="Times New Roman"/>
      <w:b/>
      <w:bCs/>
      <w:kern w:val="36"/>
      <w:sz w:val="48"/>
      <w:szCs w:val="48"/>
      <w:lang w:val="en-ID" w:eastAsia="en-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17B"/>
    <w:rPr>
      <w:rFonts w:ascii="Times New Roman" w:eastAsia="Times New Roman" w:hAnsi="Times New Roman" w:cs="Times New Roman"/>
      <w:b/>
      <w:bCs/>
      <w:kern w:val="36"/>
      <w:sz w:val="48"/>
      <w:szCs w:val="48"/>
      <w:lang w:val="en-ID" w:eastAsia="en-ID"/>
      <w14:ligatures w14:val="none"/>
    </w:rPr>
  </w:style>
  <w:style w:type="paragraph" w:styleId="ListParagraph">
    <w:name w:val="List Paragraph"/>
    <w:basedOn w:val="Normal"/>
    <w:uiPriority w:val="34"/>
    <w:qFormat/>
    <w:rsid w:val="00912F69"/>
    <w:pPr>
      <w:ind w:left="720"/>
      <w:contextualSpacing/>
    </w:pPr>
  </w:style>
  <w:style w:type="character" w:styleId="Hyperlink">
    <w:name w:val="Hyperlink"/>
    <w:basedOn w:val="DefaultParagraphFont"/>
    <w:uiPriority w:val="99"/>
    <w:unhideWhenUsed/>
    <w:rsid w:val="00F60BFD"/>
    <w:rPr>
      <w:color w:val="0563C1" w:themeColor="hyperlink"/>
      <w:u w:val="single"/>
    </w:rPr>
  </w:style>
  <w:style w:type="character" w:styleId="UnresolvedMention">
    <w:name w:val="Unresolved Mention"/>
    <w:basedOn w:val="DefaultParagraphFont"/>
    <w:uiPriority w:val="99"/>
    <w:semiHidden/>
    <w:unhideWhenUsed/>
    <w:rsid w:val="00F60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300029074@webmail.uad.ac.i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dea kusumaningtyas</cp:lastModifiedBy>
  <cp:revision>3</cp:revision>
  <dcterms:created xsi:type="dcterms:W3CDTF">2024-04-23T06:22:00Z</dcterms:created>
  <dcterms:modified xsi:type="dcterms:W3CDTF">2024-04-26T12:28:00Z</dcterms:modified>
</cp:coreProperties>
</file>