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28090" w14:textId="79588410" w:rsidR="00552D6A" w:rsidRDefault="00FA2142" w:rsidP="00552D6A">
      <w:pPr>
        <w:spacing w:after="0" w:line="360" w:lineRule="auto"/>
        <w:jc w:val="center"/>
        <w:rPr>
          <w:color w:val="1F4E79" w:themeColor="accent1" w:themeShade="80"/>
          <w:sz w:val="36"/>
          <w:szCs w:val="28"/>
          <w:lang w:val="en-US"/>
        </w:rPr>
      </w:pPr>
      <w:r w:rsidRPr="00FA2142">
        <w:rPr>
          <w:color w:val="1F4E79" w:themeColor="accent1" w:themeShade="80"/>
          <w:sz w:val="36"/>
          <w:szCs w:val="28"/>
          <w:lang w:val="en-US"/>
        </w:rPr>
        <w:t xml:space="preserve">Inovasi Pemerintah Dalam </w:t>
      </w:r>
      <w:r w:rsidR="0033515A">
        <w:rPr>
          <w:color w:val="1F4E79" w:themeColor="accent1" w:themeShade="80"/>
          <w:sz w:val="36"/>
          <w:szCs w:val="28"/>
          <w:lang w:val="en-US"/>
        </w:rPr>
        <w:t xml:space="preserve">Menanggulangi </w:t>
      </w:r>
      <w:r w:rsidRPr="00FA2142">
        <w:rPr>
          <w:color w:val="1F4E79" w:themeColor="accent1" w:themeShade="80"/>
          <w:sz w:val="36"/>
          <w:szCs w:val="28"/>
          <w:lang w:val="en-US"/>
        </w:rPr>
        <w:t>Virus Dengue Melalui Pilot Project Penyebaran Nyam</w:t>
      </w:r>
      <w:r w:rsidR="0033515A">
        <w:rPr>
          <w:color w:val="1F4E79" w:themeColor="accent1" w:themeShade="80"/>
          <w:sz w:val="36"/>
          <w:szCs w:val="28"/>
          <w:lang w:val="en-US"/>
        </w:rPr>
        <w:t>u</w:t>
      </w:r>
      <w:r w:rsidRPr="00FA2142">
        <w:rPr>
          <w:color w:val="1F4E79" w:themeColor="accent1" w:themeShade="80"/>
          <w:sz w:val="36"/>
          <w:szCs w:val="28"/>
          <w:lang w:val="en-US"/>
        </w:rPr>
        <w:t>k Wolbachia</w:t>
      </w:r>
    </w:p>
    <w:p w14:paraId="7ADDD43F" w14:textId="06BADB7F" w:rsidR="00FA2142" w:rsidRDefault="00FA2142" w:rsidP="00FA2142">
      <w:pPr>
        <w:spacing w:after="0" w:line="360" w:lineRule="auto"/>
        <w:jc w:val="center"/>
        <w:rPr>
          <w:color w:val="AEAAAA" w:themeColor="background2" w:themeShade="BF"/>
          <w:sz w:val="24"/>
          <w:szCs w:val="24"/>
          <w:lang w:val="en-US"/>
        </w:rPr>
      </w:pPr>
      <w:r w:rsidRPr="00FA2142">
        <w:rPr>
          <w:color w:val="AEAAAA" w:themeColor="background2" w:themeShade="BF"/>
          <w:sz w:val="24"/>
          <w:szCs w:val="24"/>
          <w:lang w:val="en-US"/>
        </w:rPr>
        <w:t>Fitri Nopitasari – Kamis, 11 Juli 2024</w:t>
      </w:r>
    </w:p>
    <w:p w14:paraId="06CBDC75" w14:textId="77777777" w:rsidR="00DF4694" w:rsidRDefault="00552D6A" w:rsidP="00DF4694">
      <w:pPr>
        <w:spacing w:after="0" w:line="360" w:lineRule="auto"/>
        <w:jc w:val="center"/>
        <w:rPr>
          <w:color w:val="AEAAAA" w:themeColor="background2" w:themeShade="BF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9A05361" wp14:editId="11B789FC">
            <wp:extent cx="4224655" cy="2190606"/>
            <wp:effectExtent l="0" t="0" r="4445" b="635"/>
            <wp:docPr id="793329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5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9C37" w14:textId="2650DA1A" w:rsidR="00552D6A" w:rsidRDefault="00552D6A" w:rsidP="00DF4694">
      <w:pPr>
        <w:spacing w:after="0" w:line="360" w:lineRule="auto"/>
        <w:jc w:val="center"/>
        <w:rPr>
          <w:color w:val="AEAAAA" w:themeColor="background2" w:themeShade="BF"/>
          <w:sz w:val="24"/>
          <w:szCs w:val="24"/>
          <w:lang w:val="en-US"/>
        </w:rPr>
      </w:pPr>
      <w:r>
        <w:rPr>
          <w:color w:val="AEAAAA" w:themeColor="background2" w:themeShade="BF"/>
          <w:sz w:val="24"/>
          <w:szCs w:val="24"/>
          <w:lang w:val="en-US"/>
        </w:rPr>
        <w:t xml:space="preserve">Dok: </w:t>
      </w:r>
      <w:r w:rsidRPr="00552D6A">
        <w:rPr>
          <w:color w:val="AEAAAA" w:themeColor="background2" w:themeShade="BF"/>
          <w:sz w:val="24"/>
          <w:szCs w:val="24"/>
          <w:lang w:val="en-US"/>
        </w:rPr>
        <w:t>Yusron Hidayatullah</w:t>
      </w:r>
    </w:p>
    <w:p w14:paraId="2724504E" w14:textId="35B31CD2" w:rsidR="00552D6A" w:rsidRDefault="00552D6A" w:rsidP="00163C47">
      <w:pPr>
        <w:spacing w:after="0"/>
        <w:jc w:val="both"/>
        <w:rPr>
          <w:sz w:val="24"/>
          <w:szCs w:val="24"/>
          <w:lang w:val="en-US"/>
        </w:rPr>
      </w:pPr>
      <w:r w:rsidRPr="00552D6A">
        <w:rPr>
          <w:b/>
          <w:bCs/>
          <w:sz w:val="24"/>
          <w:szCs w:val="24"/>
          <w:lang w:val="en-US"/>
        </w:rPr>
        <w:t>SAMARINDA –</w:t>
      </w:r>
      <w:r w:rsidRPr="00552D6A">
        <w:rPr>
          <w:sz w:val="24"/>
          <w:szCs w:val="24"/>
          <w:lang w:val="en-US"/>
        </w:rPr>
        <w:t xml:space="preserve"> </w:t>
      </w:r>
      <w:r w:rsidRPr="00552D6A">
        <w:rPr>
          <w:sz w:val="24"/>
          <w:szCs w:val="24"/>
          <w:lang w:val="en-US"/>
        </w:rPr>
        <w:t>Virus Dengue atau Demam Berdarah Dengue (DBD) terus menjadi perhatian serius dalam bidang kesehatan, dengan kasus yang terus mengkhawatirkan di berbagai daerah khususnya Kaltim.</w:t>
      </w:r>
      <w:r>
        <w:rPr>
          <w:sz w:val="24"/>
          <w:szCs w:val="24"/>
          <w:lang w:val="en-US"/>
        </w:rPr>
        <w:t xml:space="preserve"> </w:t>
      </w:r>
      <w:r w:rsidRPr="00552D6A">
        <w:rPr>
          <w:sz w:val="24"/>
          <w:szCs w:val="24"/>
          <w:lang w:val="en-US"/>
        </w:rPr>
        <w:t>Untuk mengatasi hal ini, pemerintah telah meluncurkan inovasi menarik yang dapat menanggulangi penyakit tersebut. </w:t>
      </w:r>
    </w:p>
    <w:p w14:paraId="22994BFB" w14:textId="77777777" w:rsidR="007C3479" w:rsidRDefault="007C3479" w:rsidP="00163C47">
      <w:pPr>
        <w:spacing w:after="0"/>
        <w:jc w:val="both"/>
        <w:rPr>
          <w:sz w:val="24"/>
          <w:szCs w:val="24"/>
          <w:lang w:val="en-US"/>
        </w:rPr>
      </w:pPr>
    </w:p>
    <w:p w14:paraId="4CA46D7F" w14:textId="5F141300" w:rsidR="007C3479" w:rsidRDefault="007C3479" w:rsidP="00163C4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Kepala Dinas Kesehatan Provinsi Kalimantan Timur Dr. Jaya Mualimin mengatakan Inovasi yang di ambil oleh pemerintah dengan </w:t>
      </w:r>
      <w:r w:rsidR="0033515A">
        <w:rPr>
          <w:sz w:val="24"/>
          <w:szCs w:val="24"/>
          <w:lang w:val="en-US"/>
        </w:rPr>
        <w:t>menyebarkan</w:t>
      </w:r>
      <w:r>
        <w:rPr>
          <w:sz w:val="24"/>
          <w:szCs w:val="24"/>
          <w:lang w:val="en-US"/>
        </w:rPr>
        <w:t xml:space="preserve"> nyamuk Wolbachia melalui projek yaitu Pilot Project untuk penanggulangan Virus Dengue.</w:t>
      </w:r>
      <w:r w:rsidR="00163C47">
        <w:rPr>
          <w:sz w:val="24"/>
          <w:szCs w:val="24"/>
          <w:lang w:val="en-US"/>
        </w:rPr>
        <w:t xml:space="preserve"> </w:t>
      </w:r>
      <w:r w:rsidRPr="007C3479">
        <w:rPr>
          <w:sz w:val="24"/>
          <w:szCs w:val="24"/>
          <w:lang w:val="en-US"/>
        </w:rPr>
        <w:t>"Salah satu pengendalian dan vektor yang sesuai dengan base pengetahuan dan teknologi adalah Nyamuk Wolbachia,"ujarnya dalam jumpa pers bertempat di ruang WIEK Diskominfo Kaltim, Jum'at (26/1/2024).</w:t>
      </w:r>
    </w:p>
    <w:p w14:paraId="59BE9CFF" w14:textId="77777777" w:rsidR="00DF4694" w:rsidRDefault="00DF4694" w:rsidP="00163C47">
      <w:pPr>
        <w:spacing w:after="0"/>
        <w:jc w:val="both"/>
        <w:rPr>
          <w:sz w:val="24"/>
          <w:szCs w:val="24"/>
          <w:lang w:val="en-US"/>
        </w:rPr>
      </w:pPr>
    </w:p>
    <w:p w14:paraId="31677BEF" w14:textId="1C05EEC2" w:rsidR="0033515A" w:rsidRPr="00552D6A" w:rsidRDefault="0033515A" w:rsidP="00163C47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Beliau mengatakan Project Pilot ini di gunakan sebagai langkah awal dalam mengukur penyebarkan </w:t>
      </w:r>
      <w:r w:rsidR="00DF4694">
        <w:rPr>
          <w:sz w:val="24"/>
          <w:szCs w:val="24"/>
          <w:lang w:val="en-US"/>
        </w:rPr>
        <w:t xml:space="preserve">Nyamuk Wolbachia dalam menekan kasus DBD yang disebarkan oleh nyamuk Aedes Aegypti. Lalu Dr. Jaya bahwa kota Botang satu-satunya wilayah yang mewakili Kalimantan Timur menjadi Pilot Project Teknologi Wolbachia sebagai kasus Demam Berdarah Dengue (DBD). </w:t>
      </w:r>
    </w:p>
    <w:p w14:paraId="4D780C93" w14:textId="77777777" w:rsidR="00DF4694" w:rsidRDefault="00DF4694" w:rsidP="00163C47">
      <w:pPr>
        <w:spacing w:after="0"/>
        <w:jc w:val="both"/>
        <w:rPr>
          <w:color w:val="AEAAAA" w:themeColor="background2" w:themeShade="BF"/>
          <w:sz w:val="24"/>
          <w:szCs w:val="24"/>
          <w:lang w:val="en-US"/>
        </w:rPr>
      </w:pPr>
    </w:p>
    <w:p w14:paraId="6A0ABFDE" w14:textId="77777777" w:rsidR="00163C47" w:rsidRPr="00163C47" w:rsidRDefault="00163C47" w:rsidP="00163C47">
      <w:pPr>
        <w:spacing w:after="0" w:line="276" w:lineRule="auto"/>
        <w:jc w:val="both"/>
        <w:rPr>
          <w:sz w:val="24"/>
          <w:szCs w:val="24"/>
          <w:lang w:val="en-US"/>
        </w:rPr>
      </w:pPr>
      <w:r w:rsidRPr="00163C47">
        <w:rPr>
          <w:sz w:val="24"/>
          <w:szCs w:val="24"/>
          <w:lang w:val="en-US"/>
        </w:rPr>
        <w:t>Nyamuk Aedes aegypti betina merupakan vektor utama penularan virus dengue pada manusia.</w:t>
      </w:r>
    </w:p>
    <w:p w14:paraId="396F9FAF" w14:textId="76C95A73" w:rsidR="00163C47" w:rsidRPr="00163C47" w:rsidRDefault="00163C47" w:rsidP="00163C47">
      <w:pPr>
        <w:spacing w:after="0" w:line="276" w:lineRule="auto"/>
        <w:jc w:val="both"/>
        <w:rPr>
          <w:sz w:val="24"/>
          <w:szCs w:val="24"/>
          <w:lang w:val="en-US"/>
        </w:rPr>
      </w:pPr>
      <w:r w:rsidRPr="00163C47">
        <w:rPr>
          <w:sz w:val="24"/>
          <w:szCs w:val="24"/>
          <w:lang w:val="en-US"/>
        </w:rPr>
        <w:t xml:space="preserve"> Strategi pengendalian hayati yang penting terhadap vektor ini adalah dengan menginfeksi nyamuk dengan bakteri Wolbachia, yang dapat menghambat replikasi virus dengue di dalam tubuh.</w:t>
      </w:r>
    </w:p>
    <w:p w14:paraId="665FBB23" w14:textId="13E1E33D" w:rsidR="00163C47" w:rsidRPr="00163C47" w:rsidRDefault="00163C47" w:rsidP="00163C47">
      <w:pPr>
        <w:spacing w:after="0" w:line="276" w:lineRule="auto"/>
        <w:jc w:val="both"/>
        <w:rPr>
          <w:sz w:val="24"/>
          <w:szCs w:val="24"/>
          <w:lang w:val="en-US"/>
        </w:rPr>
      </w:pPr>
      <w:r w:rsidRPr="00163C47">
        <w:rPr>
          <w:sz w:val="24"/>
          <w:szCs w:val="24"/>
          <w:lang w:val="en-US"/>
        </w:rPr>
        <w:t>“Tujuannya agar virus dengue tidak membahayakan kita dan keturunan kita membawa nyamuk Wolbasia, sehingga  tidak ada lagi orang yang terkena demam berdarah</w:t>
      </w:r>
      <w:r>
        <w:rPr>
          <w:sz w:val="24"/>
          <w:szCs w:val="24"/>
          <w:lang w:val="en-US"/>
        </w:rPr>
        <w:t>.”</w:t>
      </w:r>
    </w:p>
    <w:p w14:paraId="051DC598" w14:textId="77777777" w:rsidR="00DF4694" w:rsidRDefault="00DF4694" w:rsidP="00DF4694">
      <w:pPr>
        <w:spacing w:after="0" w:line="276" w:lineRule="auto"/>
        <w:jc w:val="both"/>
        <w:rPr>
          <w:color w:val="AEAAAA" w:themeColor="background2" w:themeShade="BF"/>
          <w:sz w:val="24"/>
          <w:szCs w:val="24"/>
          <w:lang w:val="en-US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163C47" w14:paraId="7597BE67" w14:textId="1FC5C1D8" w:rsidTr="00163C47">
        <w:tc>
          <w:tcPr>
            <w:tcW w:w="9445" w:type="dxa"/>
          </w:tcPr>
          <w:p w14:paraId="22AFD645" w14:textId="19E0FE58" w:rsidR="00163C47" w:rsidRPr="00163C47" w:rsidRDefault="00163C47" w:rsidP="00163C47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63C47">
              <w:rPr>
                <w:b/>
                <w:bCs/>
                <w:sz w:val="24"/>
                <w:szCs w:val="24"/>
                <w:lang w:val="en-US"/>
              </w:rPr>
              <w:t>Informasi Lainnya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5B5DE1C0" w14:textId="5D7EF2E5" w:rsidR="00163C47" w:rsidRPr="00DF4694" w:rsidRDefault="00163C47" w:rsidP="00163C4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F4694">
              <w:rPr>
                <w:sz w:val="24"/>
                <w:szCs w:val="24"/>
                <w:lang w:val="en-US"/>
              </w:rPr>
              <w:t>Alamat: Selobentar RT032, Kel. Trimurti, Kec. Srandakan, Kab. Bantul, Daerah Istimewa Yogyakarta.</w:t>
            </w:r>
          </w:p>
          <w:p w14:paraId="2EBFB95A" w14:textId="319309B3" w:rsidR="00163C47" w:rsidRPr="00DF4694" w:rsidRDefault="00163C47" w:rsidP="00163C4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F4694">
              <w:rPr>
                <w:sz w:val="24"/>
                <w:szCs w:val="24"/>
                <w:lang w:val="en-US"/>
              </w:rPr>
              <w:t>Telp: +62 82124037388</w:t>
            </w:r>
          </w:p>
          <w:p w14:paraId="3E710A0F" w14:textId="77777777" w:rsidR="00163C47" w:rsidRDefault="00163C47" w:rsidP="00163C4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F4694">
              <w:rPr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DF4694">
                <w:rPr>
                  <w:rStyle w:val="Hyperlink"/>
                  <w:color w:val="auto"/>
                  <w:sz w:val="24"/>
                  <w:szCs w:val="24"/>
                  <w:lang w:val="en-US"/>
                </w:rPr>
                <w:t>2300029114@webmail.uad.ac.id</w:t>
              </w:r>
            </w:hyperlink>
            <w:r w:rsidRPr="00DF4694">
              <w:rPr>
                <w:sz w:val="24"/>
                <w:szCs w:val="24"/>
                <w:lang w:val="en-US"/>
              </w:rPr>
              <w:t xml:space="preserve"> </w:t>
            </w:r>
          </w:p>
          <w:p w14:paraId="736B4735" w14:textId="5EA3F72E" w:rsidR="00163C47" w:rsidRPr="00163C47" w:rsidRDefault="00163C47" w:rsidP="00163C47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Editor: Fitri Nopitasari (2300029114)</w:t>
            </w:r>
          </w:p>
        </w:tc>
      </w:tr>
    </w:tbl>
    <w:p w14:paraId="3741E2F4" w14:textId="77777777" w:rsidR="00DF4694" w:rsidRPr="00552D6A" w:rsidRDefault="00DF4694" w:rsidP="00DF4694">
      <w:pPr>
        <w:spacing w:after="0" w:line="276" w:lineRule="auto"/>
        <w:jc w:val="both"/>
        <w:rPr>
          <w:color w:val="AEAAAA" w:themeColor="background2" w:themeShade="BF"/>
          <w:sz w:val="24"/>
          <w:szCs w:val="24"/>
          <w:lang w:val="en-US"/>
        </w:rPr>
      </w:pPr>
    </w:p>
    <w:sectPr w:rsidR="00DF4694" w:rsidRPr="00552D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B"/>
    <w:rsid w:val="00163C47"/>
    <w:rsid w:val="0033515A"/>
    <w:rsid w:val="00552D6A"/>
    <w:rsid w:val="0062258B"/>
    <w:rsid w:val="006A7395"/>
    <w:rsid w:val="006C0B77"/>
    <w:rsid w:val="007C3479"/>
    <w:rsid w:val="008242FF"/>
    <w:rsid w:val="00826FD2"/>
    <w:rsid w:val="00870751"/>
    <w:rsid w:val="00922C48"/>
    <w:rsid w:val="00B915B7"/>
    <w:rsid w:val="00DF4694"/>
    <w:rsid w:val="00EA59DF"/>
    <w:rsid w:val="00EE4070"/>
    <w:rsid w:val="00F12C76"/>
    <w:rsid w:val="00F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FD02"/>
  <w15:chartTrackingRefBased/>
  <w15:docId w15:val="{E024365F-2990-4692-8056-4740A1D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D6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DF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300029114@webmail.uad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2024-07-11T01:54:00Z</dcterms:created>
  <dcterms:modified xsi:type="dcterms:W3CDTF">2024-07-11T02:40:00Z</dcterms:modified>
</cp:coreProperties>
</file>